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odttf" ContentType="application/vnd.openxmlformats-officedocument.obfuscatedFon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CB722" w14:textId="2B705EB5" w:rsidR="00AC4D9A" w:rsidRDefault="00C536BB">
      <w:pPr>
        <w:pStyle w:val="1"/>
        <w:spacing w:line="360" w:lineRule="auto"/>
        <w:rPr>
          <w:rFonts w:ascii="宋体" w:hAnsi="宋体" w:cs="仿宋" w:hint="eastAsia"/>
          <w:w w:val="99"/>
          <w:kern w:val="0"/>
          <w:sz w:val="24"/>
        </w:rPr>
        <w:sectPr w:rsidR="00AC4D9A">
          <w:headerReference w:type="default" r:id="rId9"/>
          <w:pgSz w:w="11907" w:h="16840"/>
          <w:pgMar w:top="1440" w:right="1080" w:bottom="1440" w:left="1080" w:header="851" w:footer="992" w:gutter="0"/>
          <w:pgNumType w:start="1"/>
          <w:cols w:space="720"/>
          <w:docGrid w:linePitch="312"/>
        </w:sectPr>
      </w:pPr>
      <w:bookmarkStart w:id="0" w:name="_Toc5767"/>
      <w:bookmarkStart w:id="1" w:name="_Toc28843"/>
      <w:bookmarkStart w:id="2" w:name="_Toc287620665"/>
      <w:r>
        <w:rPr>
          <w:rFonts w:ascii="宋体" w:hAnsi="宋体" w:cs="仿宋" w:hint="eastAsia"/>
          <w:noProof/>
          <w:w w:val="99"/>
          <w:kern w:val="0"/>
          <w:sz w:val="24"/>
        </w:rPr>
        <w:drawing>
          <wp:inline distT="0" distB="0" distL="0" distR="0" wp14:anchorId="71379270" wp14:editId="154B34ED">
            <wp:extent cx="6187440" cy="8839200"/>
            <wp:effectExtent l="0" t="0" r="3810" b="0"/>
            <wp:docPr id="43585716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87440" cy="8839200"/>
                    </a:xfrm>
                    <a:prstGeom prst="rect">
                      <a:avLst/>
                    </a:prstGeom>
                    <a:noFill/>
                    <a:ln>
                      <a:noFill/>
                    </a:ln>
                  </pic:spPr>
                </pic:pic>
              </a:graphicData>
            </a:graphic>
          </wp:inline>
        </w:drawing>
      </w:r>
    </w:p>
    <w:p w14:paraId="61149B61" w14:textId="77777777" w:rsidR="00AC4D9A" w:rsidRPr="008C196F" w:rsidRDefault="00000000">
      <w:pPr>
        <w:pStyle w:val="Style128"/>
        <w:jc w:val="center"/>
        <w:rPr>
          <w:rFonts w:ascii="宋体" w:hAnsi="宋体" w:cs="仿宋" w:hint="eastAsia"/>
          <w:color w:val="auto"/>
          <w:sz w:val="44"/>
          <w:szCs w:val="44"/>
        </w:rPr>
      </w:pPr>
      <w:r w:rsidRPr="008C196F">
        <w:rPr>
          <w:rFonts w:ascii="宋体" w:hAnsi="宋体" w:cs="仿宋" w:hint="eastAsia"/>
          <w:color w:val="auto"/>
          <w:sz w:val="44"/>
          <w:szCs w:val="44"/>
          <w:lang w:val="zh-CN"/>
        </w:rPr>
        <w:lastRenderedPageBreak/>
        <w:t>目 录</w:t>
      </w:r>
      <w:bookmarkEnd w:id="0"/>
      <w:bookmarkEnd w:id="1"/>
    </w:p>
    <w:p w14:paraId="37190ED3" w14:textId="1B81C2BA" w:rsidR="00991BAD" w:rsidRPr="008C196F" w:rsidRDefault="00000000" w:rsidP="00991BAD">
      <w:pPr>
        <w:pStyle w:val="TOC1"/>
        <w:tabs>
          <w:tab w:val="right" w:leader="dot" w:pos="9737"/>
        </w:tabs>
        <w:spacing w:line="360" w:lineRule="auto"/>
        <w:rPr>
          <w:rFonts w:asciiTheme="majorEastAsia" w:eastAsiaTheme="majorEastAsia" w:hAnsiTheme="majorEastAsia" w:cstheme="minorBidi" w:hint="eastAsia"/>
          <w:caps w:val="0"/>
          <w:noProof/>
          <w:sz w:val="24"/>
          <w:szCs w:val="24"/>
          <w14:ligatures w14:val="standardContextual"/>
        </w:rPr>
      </w:pPr>
      <w:r w:rsidRPr="008C196F">
        <w:rPr>
          <w:rFonts w:asciiTheme="majorEastAsia" w:eastAsiaTheme="majorEastAsia" w:hAnsiTheme="majorEastAsia" w:cs="仿宋" w:hint="eastAsia"/>
          <w:caps w:val="0"/>
          <w:sz w:val="24"/>
          <w:szCs w:val="24"/>
        </w:rPr>
        <w:fldChar w:fldCharType="begin"/>
      </w:r>
      <w:r w:rsidRPr="008C196F">
        <w:rPr>
          <w:rFonts w:asciiTheme="majorEastAsia" w:eastAsiaTheme="majorEastAsia" w:hAnsiTheme="majorEastAsia" w:cs="仿宋" w:hint="eastAsia"/>
          <w:caps w:val="0"/>
          <w:sz w:val="24"/>
          <w:szCs w:val="24"/>
        </w:rPr>
        <w:instrText xml:space="preserve"> TOC \o "1-2" \h \z \u </w:instrText>
      </w:r>
      <w:r w:rsidRPr="008C196F">
        <w:rPr>
          <w:rFonts w:asciiTheme="majorEastAsia" w:eastAsiaTheme="majorEastAsia" w:hAnsiTheme="majorEastAsia" w:cs="仿宋" w:hint="eastAsia"/>
          <w:caps w:val="0"/>
          <w:sz w:val="24"/>
          <w:szCs w:val="24"/>
        </w:rPr>
        <w:fldChar w:fldCharType="separate"/>
      </w:r>
      <w:hyperlink w:anchor="_Toc212809588" w:history="1">
        <w:r w:rsidR="00991BAD" w:rsidRPr="008C196F">
          <w:rPr>
            <w:rStyle w:val="affb"/>
            <w:rFonts w:asciiTheme="majorEastAsia" w:eastAsiaTheme="majorEastAsia" w:hAnsiTheme="majorEastAsia" w:cs="仿宋" w:hint="eastAsia"/>
            <w:noProof/>
            <w:snapToGrid w:val="0"/>
            <w:kern w:val="0"/>
            <w:sz w:val="24"/>
            <w:szCs w:val="24"/>
          </w:rPr>
          <w:t>第一章  比选公告</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_Toc212809588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3</w:t>
        </w:r>
        <w:r w:rsidR="00991BAD" w:rsidRPr="008C196F">
          <w:rPr>
            <w:rFonts w:asciiTheme="majorEastAsia" w:eastAsiaTheme="majorEastAsia" w:hAnsiTheme="majorEastAsia" w:hint="eastAsia"/>
            <w:noProof/>
            <w:webHidden/>
            <w:sz w:val="24"/>
            <w:szCs w:val="24"/>
          </w:rPr>
          <w:fldChar w:fldCharType="end"/>
        </w:r>
      </w:hyperlink>
    </w:p>
    <w:p w14:paraId="575A7B4F" w14:textId="7F5AAF8F"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89" w:history="1">
        <w:r w:rsidR="00991BAD" w:rsidRPr="008C196F">
          <w:rPr>
            <w:rStyle w:val="affb"/>
            <w:rFonts w:asciiTheme="majorEastAsia" w:eastAsiaTheme="majorEastAsia" w:hAnsiTheme="majorEastAsia" w:hint="eastAsia"/>
            <w:noProof/>
            <w:snapToGrid w:val="0"/>
            <w:sz w:val="24"/>
            <w:szCs w:val="24"/>
          </w:rPr>
          <w:t>1.  比选条件</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_Toc212809589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3</w:t>
        </w:r>
        <w:r w:rsidR="00991BAD" w:rsidRPr="008C196F">
          <w:rPr>
            <w:rFonts w:asciiTheme="majorEastAsia" w:eastAsiaTheme="majorEastAsia" w:hAnsiTheme="majorEastAsia" w:hint="eastAsia"/>
            <w:noProof/>
            <w:webHidden/>
            <w:sz w:val="24"/>
            <w:szCs w:val="24"/>
          </w:rPr>
          <w:fldChar w:fldCharType="end"/>
        </w:r>
      </w:hyperlink>
    </w:p>
    <w:p w14:paraId="45396A8D" w14:textId="5531F5E8"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0" w:history="1">
        <w:r w:rsidR="00991BAD" w:rsidRPr="008C196F">
          <w:rPr>
            <w:rStyle w:val="affb"/>
            <w:rFonts w:asciiTheme="majorEastAsia" w:eastAsiaTheme="majorEastAsia" w:hAnsiTheme="majorEastAsia" w:hint="eastAsia"/>
            <w:noProof/>
            <w:snapToGrid w:val="0"/>
            <w:sz w:val="24"/>
            <w:szCs w:val="24"/>
          </w:rPr>
          <w:t>2.  项目概况与比选范围</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_Toc212809590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3</w:t>
        </w:r>
        <w:r w:rsidR="00991BAD" w:rsidRPr="008C196F">
          <w:rPr>
            <w:rFonts w:asciiTheme="majorEastAsia" w:eastAsiaTheme="majorEastAsia" w:hAnsiTheme="majorEastAsia" w:hint="eastAsia"/>
            <w:noProof/>
            <w:webHidden/>
            <w:sz w:val="24"/>
            <w:szCs w:val="24"/>
          </w:rPr>
          <w:fldChar w:fldCharType="end"/>
        </w:r>
      </w:hyperlink>
    </w:p>
    <w:p w14:paraId="46B98FCB" w14:textId="6DAB138E"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1" w:history="1">
        <w:r w:rsidR="00991BAD" w:rsidRPr="008C196F">
          <w:rPr>
            <w:rStyle w:val="affb"/>
            <w:rFonts w:asciiTheme="majorEastAsia" w:eastAsiaTheme="majorEastAsia" w:hAnsiTheme="majorEastAsia" w:hint="eastAsia"/>
            <w:noProof/>
            <w:snapToGrid w:val="0"/>
            <w:sz w:val="24"/>
            <w:szCs w:val="24"/>
          </w:rPr>
          <w:t>3.  竞选人资格要求</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_Toc212809591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3</w:t>
        </w:r>
        <w:r w:rsidR="00991BAD" w:rsidRPr="008C196F">
          <w:rPr>
            <w:rFonts w:asciiTheme="majorEastAsia" w:eastAsiaTheme="majorEastAsia" w:hAnsiTheme="majorEastAsia" w:hint="eastAsia"/>
            <w:noProof/>
            <w:webHidden/>
            <w:sz w:val="24"/>
            <w:szCs w:val="24"/>
          </w:rPr>
          <w:fldChar w:fldCharType="end"/>
        </w:r>
      </w:hyperlink>
    </w:p>
    <w:p w14:paraId="57CE4027" w14:textId="0922B1FC"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2" w:history="1">
        <w:r w:rsidR="00991BAD" w:rsidRPr="008C196F">
          <w:rPr>
            <w:rStyle w:val="affb"/>
            <w:rFonts w:asciiTheme="majorEastAsia" w:eastAsiaTheme="majorEastAsia" w:hAnsiTheme="majorEastAsia" w:hint="eastAsia"/>
            <w:noProof/>
            <w:snapToGrid w:val="0"/>
            <w:sz w:val="24"/>
            <w:szCs w:val="24"/>
          </w:rPr>
          <w:t>4.  竞争性比选文件的获取</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_Toc212809592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4</w:t>
        </w:r>
        <w:r w:rsidR="00991BAD" w:rsidRPr="008C196F">
          <w:rPr>
            <w:rFonts w:asciiTheme="majorEastAsia" w:eastAsiaTheme="majorEastAsia" w:hAnsiTheme="majorEastAsia" w:hint="eastAsia"/>
            <w:noProof/>
            <w:webHidden/>
            <w:sz w:val="24"/>
            <w:szCs w:val="24"/>
          </w:rPr>
          <w:fldChar w:fldCharType="end"/>
        </w:r>
      </w:hyperlink>
    </w:p>
    <w:p w14:paraId="1E7FF71B" w14:textId="4C371181"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3" w:history="1">
        <w:r w:rsidR="00991BAD" w:rsidRPr="008C196F">
          <w:rPr>
            <w:rStyle w:val="affb"/>
            <w:rFonts w:asciiTheme="majorEastAsia" w:eastAsiaTheme="majorEastAsia" w:hAnsiTheme="majorEastAsia" w:hint="eastAsia"/>
            <w:noProof/>
            <w:snapToGrid w:val="0"/>
            <w:sz w:val="24"/>
            <w:szCs w:val="24"/>
          </w:rPr>
          <w:t>5.竞选文件的递交</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_Toc212809593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4</w:t>
        </w:r>
        <w:r w:rsidR="00991BAD" w:rsidRPr="008C196F">
          <w:rPr>
            <w:rFonts w:asciiTheme="majorEastAsia" w:eastAsiaTheme="majorEastAsia" w:hAnsiTheme="majorEastAsia" w:hint="eastAsia"/>
            <w:noProof/>
            <w:webHidden/>
            <w:sz w:val="24"/>
            <w:szCs w:val="24"/>
          </w:rPr>
          <w:fldChar w:fldCharType="end"/>
        </w:r>
      </w:hyperlink>
    </w:p>
    <w:p w14:paraId="2E377F9B" w14:textId="7DDB564C"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4" w:history="1">
        <w:r w:rsidR="00991BAD" w:rsidRPr="008C196F">
          <w:rPr>
            <w:rStyle w:val="affb"/>
            <w:rFonts w:asciiTheme="majorEastAsia" w:eastAsiaTheme="majorEastAsia" w:hAnsiTheme="majorEastAsia" w:hint="eastAsia"/>
            <w:noProof/>
            <w:snapToGrid w:val="0"/>
            <w:sz w:val="24"/>
            <w:szCs w:val="24"/>
          </w:rPr>
          <w:t>6.发布公告的媒介</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_Toc212809594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4</w:t>
        </w:r>
        <w:r w:rsidR="00991BAD" w:rsidRPr="008C196F">
          <w:rPr>
            <w:rFonts w:asciiTheme="majorEastAsia" w:eastAsiaTheme="majorEastAsia" w:hAnsiTheme="majorEastAsia" w:hint="eastAsia"/>
            <w:noProof/>
            <w:webHidden/>
            <w:sz w:val="24"/>
            <w:szCs w:val="24"/>
          </w:rPr>
          <w:fldChar w:fldCharType="end"/>
        </w:r>
      </w:hyperlink>
    </w:p>
    <w:p w14:paraId="22272B03" w14:textId="6BBAC05E"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5" w:history="1">
        <w:r w:rsidR="00991BAD" w:rsidRPr="008C196F">
          <w:rPr>
            <w:rStyle w:val="affb"/>
            <w:rFonts w:asciiTheme="majorEastAsia" w:eastAsiaTheme="majorEastAsia" w:hAnsiTheme="majorEastAsia" w:hint="eastAsia"/>
            <w:noProof/>
            <w:snapToGrid w:val="0"/>
            <w:sz w:val="24"/>
            <w:szCs w:val="24"/>
          </w:rPr>
          <w:t>7.联系方式</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_Toc212809595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5</w:t>
        </w:r>
        <w:r w:rsidR="00991BAD" w:rsidRPr="008C196F">
          <w:rPr>
            <w:rFonts w:asciiTheme="majorEastAsia" w:eastAsiaTheme="majorEastAsia" w:hAnsiTheme="majorEastAsia" w:hint="eastAsia"/>
            <w:noProof/>
            <w:webHidden/>
            <w:sz w:val="24"/>
            <w:szCs w:val="24"/>
          </w:rPr>
          <w:fldChar w:fldCharType="end"/>
        </w:r>
      </w:hyperlink>
    </w:p>
    <w:p w14:paraId="53A9D36D" w14:textId="0F8D867A" w:rsidR="00991BAD" w:rsidRPr="008C196F" w:rsidRDefault="00000000" w:rsidP="00991BAD">
      <w:pPr>
        <w:pStyle w:val="TOC1"/>
        <w:tabs>
          <w:tab w:val="right" w:leader="dot" w:pos="9737"/>
        </w:tabs>
        <w:spacing w:line="360" w:lineRule="auto"/>
        <w:rPr>
          <w:rFonts w:asciiTheme="majorEastAsia" w:eastAsiaTheme="majorEastAsia" w:hAnsiTheme="majorEastAsia" w:cstheme="minorBidi" w:hint="eastAsia"/>
          <w:caps w:val="0"/>
          <w:noProof/>
          <w:sz w:val="24"/>
          <w:szCs w:val="24"/>
          <w14:ligatures w14:val="standardContextual"/>
        </w:rPr>
      </w:pPr>
      <w:hyperlink w:anchor="_Toc212809596" w:history="1">
        <w:r w:rsidR="00991BAD" w:rsidRPr="008C196F">
          <w:rPr>
            <w:rStyle w:val="affb"/>
            <w:rFonts w:asciiTheme="majorEastAsia" w:eastAsiaTheme="majorEastAsia" w:hAnsiTheme="majorEastAsia" w:cs="仿宋" w:hint="eastAsia"/>
            <w:noProof/>
            <w:snapToGrid w:val="0"/>
            <w:kern w:val="0"/>
            <w:sz w:val="24"/>
            <w:szCs w:val="24"/>
          </w:rPr>
          <w:t>第二章  竞选人须知</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_Toc212809596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6</w:t>
        </w:r>
        <w:r w:rsidR="00991BAD" w:rsidRPr="008C196F">
          <w:rPr>
            <w:rFonts w:asciiTheme="majorEastAsia" w:eastAsiaTheme="majorEastAsia" w:hAnsiTheme="majorEastAsia" w:hint="eastAsia"/>
            <w:noProof/>
            <w:webHidden/>
            <w:sz w:val="24"/>
            <w:szCs w:val="24"/>
          </w:rPr>
          <w:fldChar w:fldCharType="end"/>
        </w:r>
      </w:hyperlink>
    </w:p>
    <w:p w14:paraId="3520E56C" w14:textId="5CA8904F"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7" w:history="1">
        <w:r w:rsidR="00991BAD" w:rsidRPr="008C196F">
          <w:rPr>
            <w:rStyle w:val="affb"/>
            <w:rFonts w:asciiTheme="majorEastAsia" w:eastAsiaTheme="majorEastAsia" w:hAnsiTheme="majorEastAsia" w:cs="仿宋" w:hint="eastAsia"/>
            <w:noProof/>
            <w:sz w:val="24"/>
            <w:szCs w:val="24"/>
          </w:rPr>
          <w:t>竞选人须知前附表</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_Toc212809597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6</w:t>
        </w:r>
        <w:r w:rsidR="00991BAD" w:rsidRPr="008C196F">
          <w:rPr>
            <w:rFonts w:asciiTheme="majorEastAsia" w:eastAsiaTheme="majorEastAsia" w:hAnsiTheme="majorEastAsia" w:hint="eastAsia"/>
            <w:noProof/>
            <w:webHidden/>
            <w:sz w:val="24"/>
            <w:szCs w:val="24"/>
          </w:rPr>
          <w:fldChar w:fldCharType="end"/>
        </w:r>
      </w:hyperlink>
    </w:p>
    <w:p w14:paraId="4A0E3E7E" w14:textId="6AB3AB74"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8" w:history="1">
        <w:r w:rsidR="00991BAD" w:rsidRPr="008C196F">
          <w:rPr>
            <w:rStyle w:val="affb"/>
            <w:rFonts w:asciiTheme="majorEastAsia" w:eastAsiaTheme="majorEastAsia" w:hAnsiTheme="majorEastAsia" w:hint="eastAsia"/>
            <w:noProof/>
            <w:kern w:val="0"/>
            <w:sz w:val="24"/>
            <w:szCs w:val="24"/>
          </w:rPr>
          <w:t>详见第一章比选公告2.4款。</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_Toc212809598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6</w:t>
        </w:r>
        <w:r w:rsidR="00991BAD" w:rsidRPr="008C196F">
          <w:rPr>
            <w:rFonts w:asciiTheme="majorEastAsia" w:eastAsiaTheme="majorEastAsia" w:hAnsiTheme="majorEastAsia" w:hint="eastAsia"/>
            <w:noProof/>
            <w:webHidden/>
            <w:sz w:val="24"/>
            <w:szCs w:val="24"/>
          </w:rPr>
          <w:fldChar w:fldCharType="end"/>
        </w:r>
      </w:hyperlink>
    </w:p>
    <w:p w14:paraId="1F8054F2" w14:textId="051859E2"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599" w:history="1">
        <w:r w:rsidR="00991BAD" w:rsidRPr="008C196F">
          <w:rPr>
            <w:rStyle w:val="affb"/>
            <w:rFonts w:asciiTheme="majorEastAsia" w:eastAsiaTheme="majorEastAsia" w:hAnsiTheme="majorEastAsia" w:cs="仿宋" w:hint="eastAsia"/>
            <w:noProof/>
            <w:snapToGrid w:val="0"/>
            <w:sz w:val="24"/>
            <w:szCs w:val="24"/>
          </w:rPr>
          <w:t>2.  竞争性比选文件</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_Toc212809599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21</w:t>
        </w:r>
        <w:r w:rsidR="00991BAD" w:rsidRPr="008C196F">
          <w:rPr>
            <w:rFonts w:asciiTheme="majorEastAsia" w:eastAsiaTheme="majorEastAsia" w:hAnsiTheme="majorEastAsia" w:hint="eastAsia"/>
            <w:noProof/>
            <w:webHidden/>
            <w:sz w:val="24"/>
            <w:szCs w:val="24"/>
          </w:rPr>
          <w:fldChar w:fldCharType="end"/>
        </w:r>
      </w:hyperlink>
    </w:p>
    <w:p w14:paraId="19479458" w14:textId="1768BA6E"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0" w:history="1">
        <w:r w:rsidR="00991BAD" w:rsidRPr="008C196F">
          <w:rPr>
            <w:rStyle w:val="affb"/>
            <w:rFonts w:asciiTheme="majorEastAsia" w:eastAsiaTheme="majorEastAsia" w:hAnsiTheme="majorEastAsia" w:cs="仿宋" w:hint="eastAsia"/>
            <w:noProof/>
            <w:snapToGrid w:val="0"/>
            <w:sz w:val="24"/>
            <w:szCs w:val="24"/>
          </w:rPr>
          <w:t>3.  竞选文件</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_Toc212809600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22</w:t>
        </w:r>
        <w:r w:rsidR="00991BAD" w:rsidRPr="008C196F">
          <w:rPr>
            <w:rFonts w:asciiTheme="majorEastAsia" w:eastAsiaTheme="majorEastAsia" w:hAnsiTheme="majorEastAsia" w:hint="eastAsia"/>
            <w:noProof/>
            <w:webHidden/>
            <w:sz w:val="24"/>
            <w:szCs w:val="24"/>
          </w:rPr>
          <w:fldChar w:fldCharType="end"/>
        </w:r>
      </w:hyperlink>
    </w:p>
    <w:p w14:paraId="6A12B1EF" w14:textId="5FCD4877"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1" w:history="1">
        <w:r w:rsidR="00991BAD" w:rsidRPr="008C196F">
          <w:rPr>
            <w:rStyle w:val="affb"/>
            <w:rFonts w:asciiTheme="majorEastAsia" w:eastAsiaTheme="majorEastAsia" w:hAnsiTheme="majorEastAsia" w:cs="仿宋" w:hint="eastAsia"/>
            <w:noProof/>
            <w:snapToGrid w:val="0"/>
            <w:sz w:val="24"/>
            <w:szCs w:val="24"/>
          </w:rPr>
          <w:t>4.  投标</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_Toc212809601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23</w:t>
        </w:r>
        <w:r w:rsidR="00991BAD" w:rsidRPr="008C196F">
          <w:rPr>
            <w:rFonts w:asciiTheme="majorEastAsia" w:eastAsiaTheme="majorEastAsia" w:hAnsiTheme="majorEastAsia" w:hint="eastAsia"/>
            <w:noProof/>
            <w:webHidden/>
            <w:sz w:val="24"/>
            <w:szCs w:val="24"/>
          </w:rPr>
          <w:fldChar w:fldCharType="end"/>
        </w:r>
      </w:hyperlink>
    </w:p>
    <w:p w14:paraId="6A40FFFA" w14:textId="327C8572"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2" w:history="1">
        <w:r w:rsidR="00991BAD" w:rsidRPr="008C196F">
          <w:rPr>
            <w:rStyle w:val="affb"/>
            <w:rFonts w:asciiTheme="majorEastAsia" w:eastAsiaTheme="majorEastAsia" w:hAnsiTheme="majorEastAsia" w:cs="仿宋" w:hint="eastAsia"/>
            <w:noProof/>
            <w:snapToGrid w:val="0"/>
            <w:sz w:val="24"/>
            <w:szCs w:val="24"/>
          </w:rPr>
          <w:t>5.  开标</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_Toc212809602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23</w:t>
        </w:r>
        <w:r w:rsidR="00991BAD" w:rsidRPr="008C196F">
          <w:rPr>
            <w:rFonts w:asciiTheme="majorEastAsia" w:eastAsiaTheme="majorEastAsia" w:hAnsiTheme="majorEastAsia" w:hint="eastAsia"/>
            <w:noProof/>
            <w:webHidden/>
            <w:sz w:val="24"/>
            <w:szCs w:val="24"/>
          </w:rPr>
          <w:fldChar w:fldCharType="end"/>
        </w:r>
      </w:hyperlink>
    </w:p>
    <w:p w14:paraId="5AA91813" w14:textId="49D20B8B"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3" w:history="1">
        <w:r w:rsidR="00991BAD" w:rsidRPr="008C196F">
          <w:rPr>
            <w:rStyle w:val="affb"/>
            <w:rFonts w:asciiTheme="majorEastAsia" w:eastAsiaTheme="majorEastAsia" w:hAnsiTheme="majorEastAsia" w:cs="仿宋" w:hint="eastAsia"/>
            <w:noProof/>
            <w:snapToGrid w:val="0"/>
            <w:sz w:val="24"/>
            <w:szCs w:val="24"/>
          </w:rPr>
          <w:t>6.  评标</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_Toc212809603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23</w:t>
        </w:r>
        <w:r w:rsidR="00991BAD" w:rsidRPr="008C196F">
          <w:rPr>
            <w:rFonts w:asciiTheme="majorEastAsia" w:eastAsiaTheme="majorEastAsia" w:hAnsiTheme="majorEastAsia" w:hint="eastAsia"/>
            <w:noProof/>
            <w:webHidden/>
            <w:sz w:val="24"/>
            <w:szCs w:val="24"/>
          </w:rPr>
          <w:fldChar w:fldCharType="end"/>
        </w:r>
      </w:hyperlink>
    </w:p>
    <w:p w14:paraId="240D6D37" w14:textId="568CEB67"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4" w:history="1">
        <w:r w:rsidR="00991BAD" w:rsidRPr="008C196F">
          <w:rPr>
            <w:rStyle w:val="affb"/>
            <w:rFonts w:asciiTheme="majorEastAsia" w:eastAsiaTheme="majorEastAsia" w:hAnsiTheme="majorEastAsia" w:cs="仿宋" w:hint="eastAsia"/>
            <w:noProof/>
            <w:snapToGrid w:val="0"/>
            <w:sz w:val="24"/>
            <w:szCs w:val="24"/>
          </w:rPr>
          <w:t>7.  合同授予</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_Toc212809604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24</w:t>
        </w:r>
        <w:r w:rsidR="00991BAD" w:rsidRPr="008C196F">
          <w:rPr>
            <w:rFonts w:asciiTheme="majorEastAsia" w:eastAsiaTheme="majorEastAsia" w:hAnsiTheme="majorEastAsia" w:hint="eastAsia"/>
            <w:noProof/>
            <w:webHidden/>
            <w:sz w:val="24"/>
            <w:szCs w:val="24"/>
          </w:rPr>
          <w:fldChar w:fldCharType="end"/>
        </w:r>
      </w:hyperlink>
    </w:p>
    <w:p w14:paraId="3223A86E" w14:textId="745E8080"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5" w:history="1">
        <w:r w:rsidR="00991BAD" w:rsidRPr="008C196F">
          <w:rPr>
            <w:rStyle w:val="affb"/>
            <w:rFonts w:asciiTheme="majorEastAsia" w:eastAsiaTheme="majorEastAsia" w:hAnsiTheme="majorEastAsia" w:cs="仿宋" w:hint="eastAsia"/>
            <w:noProof/>
            <w:snapToGrid w:val="0"/>
            <w:sz w:val="24"/>
            <w:szCs w:val="24"/>
          </w:rPr>
          <w:t>8.  二次比选</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_Toc212809605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24</w:t>
        </w:r>
        <w:r w:rsidR="00991BAD" w:rsidRPr="008C196F">
          <w:rPr>
            <w:rFonts w:asciiTheme="majorEastAsia" w:eastAsiaTheme="majorEastAsia" w:hAnsiTheme="majorEastAsia" w:hint="eastAsia"/>
            <w:noProof/>
            <w:webHidden/>
            <w:sz w:val="24"/>
            <w:szCs w:val="24"/>
          </w:rPr>
          <w:fldChar w:fldCharType="end"/>
        </w:r>
      </w:hyperlink>
    </w:p>
    <w:p w14:paraId="1D014873" w14:textId="66FF577C"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6" w:history="1">
        <w:r w:rsidR="00991BAD" w:rsidRPr="008C196F">
          <w:rPr>
            <w:rStyle w:val="affb"/>
            <w:rFonts w:asciiTheme="majorEastAsia" w:eastAsiaTheme="majorEastAsia" w:hAnsiTheme="majorEastAsia" w:cs="仿宋" w:hint="eastAsia"/>
            <w:noProof/>
            <w:snapToGrid w:val="0"/>
            <w:sz w:val="24"/>
            <w:szCs w:val="24"/>
          </w:rPr>
          <w:t>9.  纪律和监督</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_Toc212809606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25</w:t>
        </w:r>
        <w:r w:rsidR="00991BAD" w:rsidRPr="008C196F">
          <w:rPr>
            <w:rFonts w:asciiTheme="majorEastAsia" w:eastAsiaTheme="majorEastAsia" w:hAnsiTheme="majorEastAsia" w:hint="eastAsia"/>
            <w:noProof/>
            <w:webHidden/>
            <w:sz w:val="24"/>
            <w:szCs w:val="24"/>
          </w:rPr>
          <w:fldChar w:fldCharType="end"/>
        </w:r>
      </w:hyperlink>
    </w:p>
    <w:p w14:paraId="55451800" w14:textId="13695332"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7" w:history="1">
        <w:r w:rsidR="00991BAD" w:rsidRPr="008C196F">
          <w:rPr>
            <w:rStyle w:val="affb"/>
            <w:rFonts w:asciiTheme="majorEastAsia" w:eastAsiaTheme="majorEastAsia" w:hAnsiTheme="majorEastAsia" w:cs="仿宋" w:hint="eastAsia"/>
            <w:noProof/>
            <w:snapToGrid w:val="0"/>
            <w:sz w:val="24"/>
            <w:szCs w:val="24"/>
          </w:rPr>
          <w:t>10. 需要补充的其他内容</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_Toc212809607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26</w:t>
        </w:r>
        <w:r w:rsidR="00991BAD" w:rsidRPr="008C196F">
          <w:rPr>
            <w:rFonts w:asciiTheme="majorEastAsia" w:eastAsiaTheme="majorEastAsia" w:hAnsiTheme="majorEastAsia" w:hint="eastAsia"/>
            <w:noProof/>
            <w:webHidden/>
            <w:sz w:val="24"/>
            <w:szCs w:val="24"/>
          </w:rPr>
          <w:fldChar w:fldCharType="end"/>
        </w:r>
      </w:hyperlink>
    </w:p>
    <w:p w14:paraId="56B6A8FE" w14:textId="0960C9D9" w:rsidR="00991BAD" w:rsidRPr="008C196F" w:rsidRDefault="00000000" w:rsidP="00991BAD">
      <w:pPr>
        <w:pStyle w:val="TOC1"/>
        <w:tabs>
          <w:tab w:val="right" w:leader="dot" w:pos="9737"/>
        </w:tabs>
        <w:spacing w:line="360" w:lineRule="auto"/>
        <w:rPr>
          <w:rFonts w:asciiTheme="majorEastAsia" w:eastAsiaTheme="majorEastAsia" w:hAnsiTheme="majorEastAsia" w:cstheme="minorBidi" w:hint="eastAsia"/>
          <w:caps w:val="0"/>
          <w:noProof/>
          <w:sz w:val="24"/>
          <w:szCs w:val="24"/>
          <w14:ligatures w14:val="standardContextual"/>
        </w:rPr>
      </w:pPr>
      <w:hyperlink w:anchor="_Toc212809608" w:history="1">
        <w:r w:rsidR="00991BAD" w:rsidRPr="008C196F">
          <w:rPr>
            <w:rStyle w:val="affb"/>
            <w:rFonts w:asciiTheme="majorEastAsia" w:eastAsiaTheme="majorEastAsia" w:hAnsiTheme="majorEastAsia" w:hint="eastAsia"/>
            <w:noProof/>
            <w:sz w:val="24"/>
            <w:szCs w:val="24"/>
          </w:rPr>
          <w:t>第三章  评标办法（</w:t>
        </w:r>
        <w:r w:rsidR="00991BAD" w:rsidRPr="008C196F">
          <w:rPr>
            <w:rStyle w:val="affb"/>
            <w:rFonts w:asciiTheme="majorEastAsia" w:eastAsiaTheme="majorEastAsia" w:hAnsiTheme="majorEastAsia" w:hint="eastAsia"/>
            <w:noProof/>
            <w:snapToGrid w:val="0"/>
            <w:kern w:val="0"/>
            <w:sz w:val="24"/>
            <w:szCs w:val="24"/>
          </w:rPr>
          <w:t>经评审的最低投标价法</w:t>
        </w:r>
        <w:r w:rsidR="00991BAD" w:rsidRPr="008C196F">
          <w:rPr>
            <w:rStyle w:val="affb"/>
            <w:rFonts w:asciiTheme="majorEastAsia" w:eastAsiaTheme="majorEastAsia" w:hAnsiTheme="majorEastAsia" w:hint="eastAsia"/>
            <w:noProof/>
            <w:sz w:val="24"/>
            <w:szCs w:val="24"/>
          </w:rPr>
          <w:t>）</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_Toc212809608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29</w:t>
        </w:r>
        <w:r w:rsidR="00991BAD" w:rsidRPr="008C196F">
          <w:rPr>
            <w:rFonts w:asciiTheme="majorEastAsia" w:eastAsiaTheme="majorEastAsia" w:hAnsiTheme="majorEastAsia" w:hint="eastAsia"/>
            <w:noProof/>
            <w:webHidden/>
            <w:sz w:val="24"/>
            <w:szCs w:val="24"/>
          </w:rPr>
          <w:fldChar w:fldCharType="end"/>
        </w:r>
      </w:hyperlink>
    </w:p>
    <w:p w14:paraId="387DEED1" w14:textId="381A30B5"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09" w:history="1">
        <w:r w:rsidR="00991BAD" w:rsidRPr="008C196F">
          <w:rPr>
            <w:rStyle w:val="affb"/>
            <w:rFonts w:asciiTheme="majorEastAsia" w:eastAsiaTheme="majorEastAsia" w:hAnsiTheme="majorEastAsia" w:hint="eastAsia"/>
            <w:noProof/>
            <w:sz w:val="24"/>
            <w:szCs w:val="24"/>
          </w:rPr>
          <w:t>评标办法前附表</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_Toc212809609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29</w:t>
        </w:r>
        <w:r w:rsidR="00991BAD" w:rsidRPr="008C196F">
          <w:rPr>
            <w:rFonts w:asciiTheme="majorEastAsia" w:eastAsiaTheme="majorEastAsia" w:hAnsiTheme="majorEastAsia" w:hint="eastAsia"/>
            <w:noProof/>
            <w:webHidden/>
            <w:sz w:val="24"/>
            <w:szCs w:val="24"/>
          </w:rPr>
          <w:fldChar w:fldCharType="end"/>
        </w:r>
      </w:hyperlink>
    </w:p>
    <w:p w14:paraId="523F99E6" w14:textId="6F730F3E"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10" w:history="1">
        <w:r w:rsidR="00991BAD" w:rsidRPr="008C196F">
          <w:rPr>
            <w:rStyle w:val="affb"/>
            <w:rFonts w:asciiTheme="majorEastAsia" w:eastAsiaTheme="majorEastAsia" w:hAnsiTheme="majorEastAsia" w:hint="eastAsia"/>
            <w:noProof/>
            <w:snapToGrid w:val="0"/>
            <w:sz w:val="24"/>
            <w:szCs w:val="24"/>
          </w:rPr>
          <w:t>1.  评标方法</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_Toc212809610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32</w:t>
        </w:r>
        <w:r w:rsidR="00991BAD" w:rsidRPr="008C196F">
          <w:rPr>
            <w:rFonts w:asciiTheme="majorEastAsia" w:eastAsiaTheme="majorEastAsia" w:hAnsiTheme="majorEastAsia" w:hint="eastAsia"/>
            <w:noProof/>
            <w:webHidden/>
            <w:sz w:val="24"/>
            <w:szCs w:val="24"/>
          </w:rPr>
          <w:fldChar w:fldCharType="end"/>
        </w:r>
      </w:hyperlink>
    </w:p>
    <w:p w14:paraId="6CFFDB74" w14:textId="380FD2A4"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11" w:history="1">
        <w:r w:rsidR="00991BAD" w:rsidRPr="008C196F">
          <w:rPr>
            <w:rStyle w:val="affb"/>
            <w:rFonts w:asciiTheme="majorEastAsia" w:eastAsiaTheme="majorEastAsia" w:hAnsiTheme="majorEastAsia" w:hint="eastAsia"/>
            <w:noProof/>
            <w:snapToGrid w:val="0"/>
            <w:sz w:val="24"/>
            <w:szCs w:val="24"/>
          </w:rPr>
          <w:t>2.  评审标准</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_Toc212809611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32</w:t>
        </w:r>
        <w:r w:rsidR="00991BAD" w:rsidRPr="008C196F">
          <w:rPr>
            <w:rFonts w:asciiTheme="majorEastAsia" w:eastAsiaTheme="majorEastAsia" w:hAnsiTheme="majorEastAsia" w:hint="eastAsia"/>
            <w:noProof/>
            <w:webHidden/>
            <w:sz w:val="24"/>
            <w:szCs w:val="24"/>
          </w:rPr>
          <w:fldChar w:fldCharType="end"/>
        </w:r>
      </w:hyperlink>
    </w:p>
    <w:p w14:paraId="2E92D53F" w14:textId="4CCB92CA"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12" w:history="1">
        <w:r w:rsidR="00991BAD" w:rsidRPr="008C196F">
          <w:rPr>
            <w:rStyle w:val="affb"/>
            <w:rFonts w:asciiTheme="majorEastAsia" w:eastAsiaTheme="majorEastAsia" w:hAnsiTheme="majorEastAsia" w:hint="eastAsia"/>
            <w:noProof/>
            <w:snapToGrid w:val="0"/>
            <w:sz w:val="24"/>
            <w:szCs w:val="24"/>
          </w:rPr>
          <w:t>3.  评标程序</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_Toc212809612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32</w:t>
        </w:r>
        <w:r w:rsidR="00991BAD" w:rsidRPr="008C196F">
          <w:rPr>
            <w:rFonts w:asciiTheme="majorEastAsia" w:eastAsiaTheme="majorEastAsia" w:hAnsiTheme="majorEastAsia" w:hint="eastAsia"/>
            <w:noProof/>
            <w:webHidden/>
            <w:sz w:val="24"/>
            <w:szCs w:val="24"/>
          </w:rPr>
          <w:fldChar w:fldCharType="end"/>
        </w:r>
      </w:hyperlink>
    </w:p>
    <w:p w14:paraId="22E4E5F9" w14:textId="6BCC4A7C" w:rsidR="00991BAD" w:rsidRPr="008C196F" w:rsidRDefault="00000000" w:rsidP="00991BAD">
      <w:pPr>
        <w:pStyle w:val="TOC1"/>
        <w:tabs>
          <w:tab w:val="right" w:leader="dot" w:pos="9737"/>
        </w:tabs>
        <w:spacing w:line="360" w:lineRule="auto"/>
        <w:rPr>
          <w:rFonts w:asciiTheme="majorEastAsia" w:eastAsiaTheme="majorEastAsia" w:hAnsiTheme="majorEastAsia" w:cstheme="minorBidi" w:hint="eastAsia"/>
          <w:caps w:val="0"/>
          <w:noProof/>
          <w:sz w:val="24"/>
          <w:szCs w:val="24"/>
          <w14:ligatures w14:val="standardContextual"/>
        </w:rPr>
      </w:pPr>
      <w:hyperlink w:anchor="_Toc212809614" w:history="1">
        <w:r w:rsidR="00991BAD" w:rsidRPr="008C196F">
          <w:rPr>
            <w:rStyle w:val="affb"/>
            <w:rFonts w:asciiTheme="majorEastAsia" w:eastAsiaTheme="majorEastAsia" w:hAnsiTheme="majorEastAsia" w:cs="仿宋" w:hint="eastAsia"/>
            <w:noProof/>
            <w:sz w:val="24"/>
            <w:szCs w:val="24"/>
          </w:rPr>
          <w:t>第四章 合同条款及格式</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_Toc212809614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37</w:t>
        </w:r>
        <w:r w:rsidR="00991BAD" w:rsidRPr="008C196F">
          <w:rPr>
            <w:rFonts w:asciiTheme="majorEastAsia" w:eastAsiaTheme="majorEastAsia" w:hAnsiTheme="majorEastAsia" w:hint="eastAsia"/>
            <w:noProof/>
            <w:webHidden/>
            <w:sz w:val="24"/>
            <w:szCs w:val="24"/>
          </w:rPr>
          <w:fldChar w:fldCharType="end"/>
        </w:r>
      </w:hyperlink>
    </w:p>
    <w:p w14:paraId="42573648" w14:textId="793EB270" w:rsidR="00991BAD" w:rsidRPr="008C196F" w:rsidRDefault="00000000" w:rsidP="00991BAD">
      <w:pPr>
        <w:pStyle w:val="TOC1"/>
        <w:tabs>
          <w:tab w:val="right" w:leader="dot" w:pos="9737"/>
        </w:tabs>
        <w:spacing w:line="360" w:lineRule="auto"/>
        <w:rPr>
          <w:rFonts w:asciiTheme="majorEastAsia" w:eastAsiaTheme="majorEastAsia" w:hAnsiTheme="majorEastAsia" w:cstheme="minorBidi" w:hint="eastAsia"/>
          <w:caps w:val="0"/>
          <w:noProof/>
          <w:sz w:val="24"/>
          <w:szCs w:val="24"/>
          <w14:ligatures w14:val="standardContextual"/>
        </w:rPr>
      </w:pPr>
      <w:hyperlink w:anchor="_Toc212809615" w:history="1">
        <w:r w:rsidR="00991BAD" w:rsidRPr="008C196F">
          <w:rPr>
            <w:rStyle w:val="affb"/>
            <w:rFonts w:asciiTheme="majorEastAsia" w:eastAsiaTheme="majorEastAsia" w:hAnsiTheme="majorEastAsia" w:cs="仿宋" w:hint="eastAsia"/>
            <w:noProof/>
            <w:sz w:val="24"/>
            <w:szCs w:val="24"/>
          </w:rPr>
          <w:t>第五章  工程量清单</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_Toc212809615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158</w:t>
        </w:r>
        <w:r w:rsidR="00991BAD" w:rsidRPr="008C196F">
          <w:rPr>
            <w:rFonts w:asciiTheme="majorEastAsia" w:eastAsiaTheme="majorEastAsia" w:hAnsiTheme="majorEastAsia" w:hint="eastAsia"/>
            <w:noProof/>
            <w:webHidden/>
            <w:sz w:val="24"/>
            <w:szCs w:val="24"/>
          </w:rPr>
          <w:fldChar w:fldCharType="end"/>
        </w:r>
      </w:hyperlink>
    </w:p>
    <w:p w14:paraId="26CA442C" w14:textId="03640474" w:rsidR="00991BAD" w:rsidRPr="008C196F" w:rsidRDefault="00000000" w:rsidP="00991BAD">
      <w:pPr>
        <w:pStyle w:val="TOC1"/>
        <w:tabs>
          <w:tab w:val="right" w:leader="dot" w:pos="9737"/>
        </w:tabs>
        <w:spacing w:line="360" w:lineRule="auto"/>
        <w:rPr>
          <w:rFonts w:asciiTheme="majorEastAsia" w:eastAsiaTheme="majorEastAsia" w:hAnsiTheme="majorEastAsia" w:cstheme="minorBidi" w:hint="eastAsia"/>
          <w:caps w:val="0"/>
          <w:noProof/>
          <w:sz w:val="24"/>
          <w:szCs w:val="24"/>
          <w14:ligatures w14:val="standardContextual"/>
        </w:rPr>
      </w:pPr>
      <w:hyperlink w:anchor="_Toc212809616" w:history="1">
        <w:r w:rsidR="00991BAD" w:rsidRPr="008C196F">
          <w:rPr>
            <w:rStyle w:val="affb"/>
            <w:rFonts w:asciiTheme="majorEastAsia" w:eastAsiaTheme="majorEastAsia" w:hAnsiTheme="majorEastAsia" w:hint="eastAsia"/>
            <w:noProof/>
            <w:sz w:val="24"/>
            <w:szCs w:val="24"/>
          </w:rPr>
          <w:t>第六章  竞选文件格式</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_Toc212809616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159</w:t>
        </w:r>
        <w:r w:rsidR="00991BAD" w:rsidRPr="008C196F">
          <w:rPr>
            <w:rFonts w:asciiTheme="majorEastAsia" w:eastAsiaTheme="majorEastAsia" w:hAnsiTheme="majorEastAsia" w:hint="eastAsia"/>
            <w:noProof/>
            <w:webHidden/>
            <w:sz w:val="24"/>
            <w:szCs w:val="24"/>
          </w:rPr>
          <w:fldChar w:fldCharType="end"/>
        </w:r>
      </w:hyperlink>
    </w:p>
    <w:p w14:paraId="38A6018F" w14:textId="20BCFC18"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17" w:history="1">
        <w:r w:rsidR="00991BAD" w:rsidRPr="008C196F">
          <w:rPr>
            <w:rStyle w:val="affb"/>
            <w:rFonts w:asciiTheme="majorEastAsia" w:eastAsiaTheme="majorEastAsia" w:hAnsiTheme="majorEastAsia" w:cs="宋体" w:hint="eastAsia"/>
            <w:noProof/>
            <w:sz w:val="24"/>
            <w:szCs w:val="24"/>
          </w:rPr>
          <w:t>一、竞选函</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_Toc212809617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162</w:t>
        </w:r>
        <w:r w:rsidR="00991BAD" w:rsidRPr="008C196F">
          <w:rPr>
            <w:rFonts w:asciiTheme="majorEastAsia" w:eastAsiaTheme="majorEastAsia" w:hAnsiTheme="majorEastAsia" w:hint="eastAsia"/>
            <w:noProof/>
            <w:webHidden/>
            <w:sz w:val="24"/>
            <w:szCs w:val="24"/>
          </w:rPr>
          <w:fldChar w:fldCharType="end"/>
        </w:r>
      </w:hyperlink>
    </w:p>
    <w:p w14:paraId="53969FEB" w14:textId="78799336"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18" w:history="1">
        <w:r w:rsidR="00991BAD" w:rsidRPr="008C196F">
          <w:rPr>
            <w:rStyle w:val="affb"/>
            <w:rFonts w:asciiTheme="majorEastAsia" w:eastAsiaTheme="majorEastAsia" w:hAnsiTheme="majorEastAsia" w:cs="宋体" w:hint="eastAsia"/>
            <w:noProof/>
            <w:sz w:val="24"/>
            <w:szCs w:val="24"/>
          </w:rPr>
          <w:t>二、法定代表人身份证明及授权委托书</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_Toc212809618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164</w:t>
        </w:r>
        <w:r w:rsidR="00991BAD" w:rsidRPr="008C196F">
          <w:rPr>
            <w:rFonts w:asciiTheme="majorEastAsia" w:eastAsiaTheme="majorEastAsia" w:hAnsiTheme="majorEastAsia" w:hint="eastAsia"/>
            <w:noProof/>
            <w:webHidden/>
            <w:sz w:val="24"/>
            <w:szCs w:val="24"/>
          </w:rPr>
          <w:fldChar w:fldCharType="end"/>
        </w:r>
      </w:hyperlink>
    </w:p>
    <w:p w14:paraId="5481D376" w14:textId="10FEB0BF"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19" w:history="1">
        <w:r w:rsidR="00991BAD" w:rsidRPr="008C196F">
          <w:rPr>
            <w:rStyle w:val="affb"/>
            <w:rFonts w:asciiTheme="majorEastAsia" w:eastAsiaTheme="majorEastAsia" w:hAnsiTheme="majorEastAsia" w:cs="宋体" w:hint="eastAsia"/>
            <w:noProof/>
            <w:sz w:val="24"/>
            <w:szCs w:val="24"/>
          </w:rPr>
          <w:t>三、低价风险担保提交承诺书</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_Toc212809619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166</w:t>
        </w:r>
        <w:r w:rsidR="00991BAD" w:rsidRPr="008C196F">
          <w:rPr>
            <w:rFonts w:asciiTheme="majorEastAsia" w:eastAsiaTheme="majorEastAsia" w:hAnsiTheme="majorEastAsia" w:hint="eastAsia"/>
            <w:noProof/>
            <w:webHidden/>
            <w:sz w:val="24"/>
            <w:szCs w:val="24"/>
          </w:rPr>
          <w:fldChar w:fldCharType="end"/>
        </w:r>
      </w:hyperlink>
    </w:p>
    <w:p w14:paraId="139A2E96" w14:textId="4068D266"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20" w:history="1">
        <w:r w:rsidR="00991BAD" w:rsidRPr="008C196F">
          <w:rPr>
            <w:rStyle w:val="affb"/>
            <w:rFonts w:asciiTheme="majorEastAsia" w:eastAsiaTheme="majorEastAsia" w:hAnsiTheme="majorEastAsia" w:cs="宋体" w:hint="eastAsia"/>
            <w:noProof/>
            <w:sz w:val="24"/>
            <w:szCs w:val="24"/>
          </w:rPr>
          <w:t>四、竞选人基本情况表</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_Toc212809620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167</w:t>
        </w:r>
        <w:r w:rsidR="00991BAD" w:rsidRPr="008C196F">
          <w:rPr>
            <w:rFonts w:asciiTheme="majorEastAsia" w:eastAsiaTheme="majorEastAsia" w:hAnsiTheme="majorEastAsia" w:hint="eastAsia"/>
            <w:noProof/>
            <w:webHidden/>
            <w:sz w:val="24"/>
            <w:szCs w:val="24"/>
          </w:rPr>
          <w:fldChar w:fldCharType="end"/>
        </w:r>
      </w:hyperlink>
    </w:p>
    <w:p w14:paraId="1CF9E65E" w14:textId="2A8BAA15"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21" w:history="1">
        <w:r w:rsidR="00991BAD" w:rsidRPr="008C196F">
          <w:rPr>
            <w:rStyle w:val="affb"/>
            <w:rFonts w:asciiTheme="majorEastAsia" w:eastAsiaTheme="majorEastAsia" w:hAnsiTheme="majorEastAsia" w:cs="宋体" w:hint="eastAsia"/>
            <w:noProof/>
            <w:sz w:val="24"/>
            <w:szCs w:val="24"/>
          </w:rPr>
          <w:t>五、类似项目情况表</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_Toc212809621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168</w:t>
        </w:r>
        <w:r w:rsidR="00991BAD" w:rsidRPr="008C196F">
          <w:rPr>
            <w:rFonts w:asciiTheme="majorEastAsia" w:eastAsiaTheme="majorEastAsia" w:hAnsiTheme="majorEastAsia" w:hint="eastAsia"/>
            <w:noProof/>
            <w:webHidden/>
            <w:sz w:val="24"/>
            <w:szCs w:val="24"/>
          </w:rPr>
          <w:fldChar w:fldCharType="end"/>
        </w:r>
      </w:hyperlink>
    </w:p>
    <w:p w14:paraId="3A076EA1" w14:textId="01B53798"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22" w:history="1">
        <w:r w:rsidR="00991BAD" w:rsidRPr="008C196F">
          <w:rPr>
            <w:rStyle w:val="affb"/>
            <w:rFonts w:asciiTheme="majorEastAsia" w:eastAsiaTheme="majorEastAsia" w:hAnsiTheme="majorEastAsia" w:cs="宋体" w:hint="eastAsia"/>
            <w:noProof/>
            <w:sz w:val="24"/>
            <w:szCs w:val="24"/>
          </w:rPr>
          <w:t>六、项目管理机构</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_Toc212809622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169</w:t>
        </w:r>
        <w:r w:rsidR="00991BAD" w:rsidRPr="008C196F">
          <w:rPr>
            <w:rFonts w:asciiTheme="majorEastAsia" w:eastAsiaTheme="majorEastAsia" w:hAnsiTheme="majorEastAsia" w:hint="eastAsia"/>
            <w:noProof/>
            <w:webHidden/>
            <w:sz w:val="24"/>
            <w:szCs w:val="24"/>
          </w:rPr>
          <w:fldChar w:fldCharType="end"/>
        </w:r>
      </w:hyperlink>
    </w:p>
    <w:p w14:paraId="4A2BDF18" w14:textId="4160B8DA"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23" w:history="1">
        <w:r w:rsidR="00991BAD" w:rsidRPr="008C196F">
          <w:rPr>
            <w:rStyle w:val="affb"/>
            <w:rFonts w:asciiTheme="majorEastAsia" w:eastAsiaTheme="majorEastAsia" w:hAnsiTheme="majorEastAsia" w:cs="宋体" w:hint="eastAsia"/>
            <w:noProof/>
            <w:sz w:val="24"/>
            <w:szCs w:val="24"/>
          </w:rPr>
          <w:t>七、承诺</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_Toc212809623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171</w:t>
        </w:r>
        <w:r w:rsidR="00991BAD" w:rsidRPr="008C196F">
          <w:rPr>
            <w:rFonts w:asciiTheme="majorEastAsia" w:eastAsiaTheme="majorEastAsia" w:hAnsiTheme="majorEastAsia" w:hint="eastAsia"/>
            <w:noProof/>
            <w:webHidden/>
            <w:sz w:val="24"/>
            <w:szCs w:val="24"/>
          </w:rPr>
          <w:fldChar w:fldCharType="end"/>
        </w:r>
      </w:hyperlink>
    </w:p>
    <w:p w14:paraId="101A75F0" w14:textId="499DA434" w:rsidR="00991BAD" w:rsidRPr="008C196F" w:rsidRDefault="00000000" w:rsidP="00991BAD">
      <w:pPr>
        <w:pStyle w:val="TOC2"/>
        <w:tabs>
          <w:tab w:val="right" w:leader="dot" w:pos="9737"/>
        </w:tabs>
        <w:spacing w:line="360" w:lineRule="auto"/>
        <w:rPr>
          <w:rFonts w:asciiTheme="majorEastAsia" w:eastAsiaTheme="majorEastAsia" w:hAnsiTheme="majorEastAsia" w:cstheme="minorBidi" w:hint="eastAsia"/>
          <w:smallCaps w:val="0"/>
          <w:noProof/>
          <w:sz w:val="24"/>
          <w:szCs w:val="24"/>
          <w14:ligatures w14:val="standardContextual"/>
        </w:rPr>
      </w:pPr>
      <w:hyperlink w:anchor="_Toc212809624" w:history="1">
        <w:r w:rsidR="00991BAD" w:rsidRPr="008C196F">
          <w:rPr>
            <w:rStyle w:val="affb"/>
            <w:rFonts w:asciiTheme="majorEastAsia" w:eastAsiaTheme="majorEastAsia" w:hAnsiTheme="majorEastAsia" w:cs="宋体" w:hint="eastAsia"/>
            <w:noProof/>
            <w:sz w:val="24"/>
            <w:szCs w:val="24"/>
          </w:rPr>
          <w:t>八、其他资料</w:t>
        </w:r>
        <w:r w:rsidR="00991BAD" w:rsidRPr="008C196F">
          <w:rPr>
            <w:rFonts w:asciiTheme="majorEastAsia" w:eastAsiaTheme="majorEastAsia" w:hAnsiTheme="majorEastAsia" w:hint="eastAsia"/>
            <w:noProof/>
            <w:webHidden/>
            <w:sz w:val="24"/>
            <w:szCs w:val="24"/>
          </w:rPr>
          <w:tab/>
        </w:r>
        <w:r w:rsidR="00991BAD" w:rsidRPr="008C196F">
          <w:rPr>
            <w:rFonts w:asciiTheme="majorEastAsia" w:eastAsiaTheme="majorEastAsia" w:hAnsiTheme="majorEastAsia" w:hint="eastAsia"/>
            <w:noProof/>
            <w:webHidden/>
            <w:sz w:val="24"/>
            <w:szCs w:val="24"/>
          </w:rPr>
          <w:fldChar w:fldCharType="begin"/>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noProof/>
            <w:webHidden/>
            <w:sz w:val="24"/>
            <w:szCs w:val="24"/>
          </w:rPr>
          <w:instrText>PAGEREF _Toc212809624 \h</w:instrText>
        </w:r>
        <w:r w:rsidR="00991BAD" w:rsidRPr="008C196F">
          <w:rPr>
            <w:rFonts w:asciiTheme="majorEastAsia" w:eastAsiaTheme="majorEastAsia" w:hAnsiTheme="majorEastAsia" w:hint="eastAsia"/>
            <w:noProof/>
            <w:webHidden/>
            <w:sz w:val="24"/>
            <w:szCs w:val="24"/>
          </w:rPr>
          <w:instrText xml:space="preserve"> </w:instrText>
        </w:r>
        <w:r w:rsidR="00991BAD" w:rsidRPr="008C196F">
          <w:rPr>
            <w:rFonts w:asciiTheme="majorEastAsia" w:eastAsiaTheme="majorEastAsia" w:hAnsiTheme="majorEastAsia" w:hint="eastAsia"/>
            <w:noProof/>
            <w:webHidden/>
            <w:sz w:val="24"/>
            <w:szCs w:val="24"/>
          </w:rPr>
        </w:r>
        <w:r w:rsidR="00991BAD" w:rsidRPr="008C196F">
          <w:rPr>
            <w:rFonts w:asciiTheme="majorEastAsia" w:eastAsiaTheme="majorEastAsia" w:hAnsiTheme="majorEastAsia" w:hint="eastAsia"/>
            <w:noProof/>
            <w:webHidden/>
            <w:sz w:val="24"/>
            <w:szCs w:val="24"/>
          </w:rPr>
          <w:fldChar w:fldCharType="separate"/>
        </w:r>
        <w:r w:rsidR="00602D27" w:rsidRPr="008C196F">
          <w:rPr>
            <w:rFonts w:asciiTheme="majorEastAsia" w:eastAsiaTheme="majorEastAsia" w:hAnsiTheme="majorEastAsia" w:hint="eastAsia"/>
            <w:noProof/>
            <w:webHidden/>
            <w:sz w:val="24"/>
            <w:szCs w:val="24"/>
          </w:rPr>
          <w:t>174</w:t>
        </w:r>
        <w:r w:rsidR="00991BAD" w:rsidRPr="008C196F">
          <w:rPr>
            <w:rFonts w:asciiTheme="majorEastAsia" w:eastAsiaTheme="majorEastAsia" w:hAnsiTheme="majorEastAsia" w:hint="eastAsia"/>
            <w:noProof/>
            <w:webHidden/>
            <w:sz w:val="24"/>
            <w:szCs w:val="24"/>
          </w:rPr>
          <w:fldChar w:fldCharType="end"/>
        </w:r>
      </w:hyperlink>
    </w:p>
    <w:p w14:paraId="35DF0C18" w14:textId="622B1FF9" w:rsidR="00AC4D9A" w:rsidRPr="008C196F" w:rsidRDefault="00000000" w:rsidP="00991BAD">
      <w:pPr>
        <w:spacing w:line="360" w:lineRule="auto"/>
        <w:rPr>
          <w:rFonts w:asciiTheme="majorEastAsia" w:eastAsiaTheme="majorEastAsia" w:hAnsiTheme="majorEastAsia" w:cs="仿宋" w:hint="eastAsia"/>
          <w:sz w:val="24"/>
        </w:rPr>
      </w:pPr>
      <w:r w:rsidRPr="008C196F">
        <w:rPr>
          <w:rFonts w:asciiTheme="majorEastAsia" w:eastAsiaTheme="majorEastAsia" w:hAnsiTheme="majorEastAsia" w:cs="仿宋" w:hint="eastAsia"/>
          <w:caps/>
          <w:sz w:val="24"/>
        </w:rPr>
        <w:fldChar w:fldCharType="end"/>
      </w:r>
    </w:p>
    <w:p w14:paraId="48DFCF02" w14:textId="77777777" w:rsidR="00AC4D9A" w:rsidRPr="008C196F" w:rsidRDefault="00AC4D9A">
      <w:pPr>
        <w:spacing w:line="20" w:lineRule="exact"/>
        <w:rPr>
          <w:rFonts w:ascii="宋体" w:hAnsi="宋体" w:cs="仿宋" w:hint="eastAsia"/>
        </w:rPr>
      </w:pPr>
      <w:bookmarkStart w:id="3" w:name="_Toc430530414"/>
      <w:bookmarkEnd w:id="2"/>
    </w:p>
    <w:p w14:paraId="5C014C38" w14:textId="77777777" w:rsidR="00AC4D9A" w:rsidRPr="008C196F" w:rsidRDefault="00AC4D9A">
      <w:pPr>
        <w:spacing w:line="20" w:lineRule="exact"/>
        <w:jc w:val="left"/>
        <w:rPr>
          <w:rFonts w:ascii="宋体" w:hAnsi="宋体" w:cs="仿宋" w:hint="eastAsia"/>
        </w:rPr>
        <w:sectPr w:rsidR="00AC4D9A" w:rsidRPr="008C196F">
          <w:footerReference w:type="default" r:id="rId11"/>
          <w:pgSz w:w="11907" w:h="16840"/>
          <w:pgMar w:top="1440" w:right="1080" w:bottom="1440" w:left="1080" w:header="851" w:footer="992" w:gutter="0"/>
          <w:pgNumType w:start="1"/>
          <w:cols w:space="720"/>
          <w:docGrid w:linePitch="312"/>
        </w:sectPr>
      </w:pPr>
    </w:p>
    <w:p w14:paraId="4664C97F" w14:textId="77777777" w:rsidR="00AC4D9A" w:rsidRPr="008C196F" w:rsidRDefault="00000000">
      <w:pPr>
        <w:pStyle w:val="1"/>
        <w:spacing w:line="360" w:lineRule="auto"/>
        <w:jc w:val="center"/>
        <w:rPr>
          <w:rFonts w:ascii="宋体" w:hAnsi="宋体" w:cs="仿宋" w:hint="eastAsia"/>
          <w:snapToGrid w:val="0"/>
          <w:kern w:val="0"/>
        </w:rPr>
      </w:pPr>
      <w:bookmarkStart w:id="4" w:name="_Toc224103298"/>
      <w:bookmarkStart w:id="5" w:name="_Toc287620666"/>
      <w:bookmarkStart w:id="6" w:name="_Toc12819"/>
      <w:bookmarkStart w:id="7" w:name="_Toc287607727"/>
      <w:bookmarkStart w:id="8" w:name="_Toc277082535"/>
      <w:bookmarkStart w:id="9" w:name="_Toc430530415"/>
      <w:bookmarkStart w:id="10" w:name="_Toc509218691"/>
      <w:bookmarkStart w:id="11" w:name="_Toc212809588"/>
      <w:bookmarkEnd w:id="3"/>
      <w:r w:rsidRPr="008C196F">
        <w:rPr>
          <w:rFonts w:ascii="宋体" w:hAnsi="宋体" w:cs="仿宋" w:hint="eastAsia"/>
          <w:snapToGrid w:val="0"/>
          <w:kern w:val="0"/>
        </w:rPr>
        <w:t>第一章  比选公告</w:t>
      </w:r>
      <w:bookmarkEnd w:id="4"/>
      <w:bookmarkEnd w:id="5"/>
      <w:bookmarkEnd w:id="6"/>
      <w:bookmarkEnd w:id="7"/>
      <w:bookmarkEnd w:id="8"/>
      <w:bookmarkEnd w:id="9"/>
      <w:bookmarkEnd w:id="10"/>
      <w:bookmarkEnd w:id="11"/>
    </w:p>
    <w:p w14:paraId="544C86A8" w14:textId="4B04D614" w:rsidR="00AC4D9A" w:rsidRPr="008C196F" w:rsidRDefault="006A4F4B">
      <w:pPr>
        <w:autoSpaceDE w:val="0"/>
        <w:autoSpaceDN w:val="0"/>
        <w:adjustRightInd w:val="0"/>
        <w:snapToGrid w:val="0"/>
        <w:spacing w:line="360" w:lineRule="auto"/>
        <w:jc w:val="center"/>
        <w:rPr>
          <w:rFonts w:ascii="宋体" w:hAnsi="宋体" w:cs="仿宋" w:hint="eastAsia"/>
          <w:b/>
          <w:bCs/>
          <w:snapToGrid w:val="0"/>
          <w:w w:val="99"/>
          <w:kern w:val="0"/>
          <w:sz w:val="30"/>
          <w:szCs w:val="30"/>
        </w:rPr>
      </w:pPr>
      <w:bookmarkStart w:id="12" w:name="_Hlk213941386"/>
      <w:r w:rsidRPr="008C196F">
        <w:rPr>
          <w:rFonts w:ascii="宋体" w:hAnsi="宋体" w:cs="仿宋" w:hint="eastAsia"/>
          <w:b/>
          <w:bCs/>
          <w:snapToGrid w:val="0"/>
          <w:w w:val="99"/>
          <w:kern w:val="0"/>
          <w:sz w:val="30"/>
          <w:szCs w:val="30"/>
          <w:u w:val="single"/>
        </w:rPr>
        <w:t>南坪经开</w:t>
      </w:r>
      <w:proofErr w:type="gramStart"/>
      <w:r w:rsidRPr="008C196F">
        <w:rPr>
          <w:rFonts w:ascii="宋体" w:hAnsi="宋体" w:cs="仿宋" w:hint="eastAsia"/>
          <w:b/>
          <w:bCs/>
          <w:snapToGrid w:val="0"/>
          <w:w w:val="99"/>
          <w:kern w:val="0"/>
          <w:sz w:val="30"/>
          <w:szCs w:val="30"/>
          <w:u w:val="single"/>
        </w:rPr>
        <w:t>大楼消防</w:t>
      </w:r>
      <w:proofErr w:type="gramEnd"/>
      <w:r w:rsidRPr="008C196F">
        <w:rPr>
          <w:rFonts w:ascii="宋体" w:hAnsi="宋体" w:cs="仿宋" w:hint="eastAsia"/>
          <w:b/>
          <w:bCs/>
          <w:snapToGrid w:val="0"/>
          <w:w w:val="99"/>
          <w:kern w:val="0"/>
          <w:sz w:val="30"/>
          <w:szCs w:val="30"/>
          <w:u w:val="single"/>
        </w:rPr>
        <w:t>改造</w:t>
      </w:r>
      <w:r w:rsidR="000B5129" w:rsidRPr="008C196F">
        <w:rPr>
          <w:rFonts w:ascii="宋体" w:hAnsi="宋体" w:cs="仿宋" w:hint="eastAsia"/>
          <w:b/>
          <w:bCs/>
          <w:snapToGrid w:val="0"/>
          <w:w w:val="99"/>
          <w:kern w:val="0"/>
          <w:sz w:val="30"/>
          <w:szCs w:val="30"/>
          <w:u w:val="single"/>
        </w:rPr>
        <w:t>（第二次）</w:t>
      </w:r>
      <w:r w:rsidRPr="008C196F">
        <w:rPr>
          <w:rFonts w:ascii="宋体" w:hAnsi="宋体" w:cs="仿宋" w:hint="eastAsia"/>
          <w:b/>
          <w:bCs/>
          <w:snapToGrid w:val="0"/>
          <w:w w:val="99"/>
          <w:kern w:val="0"/>
          <w:sz w:val="30"/>
          <w:szCs w:val="30"/>
        </w:rPr>
        <w:t>比选公告</w:t>
      </w:r>
    </w:p>
    <w:p w14:paraId="16D6C4D5" w14:textId="77777777" w:rsidR="00AC4D9A" w:rsidRPr="008C196F" w:rsidRDefault="00000000">
      <w:pPr>
        <w:pStyle w:val="2"/>
        <w:spacing w:before="0" w:after="100" w:line="360" w:lineRule="auto"/>
        <w:rPr>
          <w:rFonts w:ascii="宋体" w:hAnsi="宋体" w:hint="eastAsia"/>
          <w:snapToGrid w:val="0"/>
          <w:sz w:val="28"/>
          <w:szCs w:val="28"/>
        </w:rPr>
      </w:pPr>
      <w:bookmarkStart w:id="13" w:name="_Toc170892724"/>
      <w:bookmarkStart w:id="14" w:name="_Toc287607728"/>
      <w:bookmarkStart w:id="15" w:name="_Toc200359427"/>
      <w:bookmarkStart w:id="16" w:name="_Toc175920916"/>
      <w:bookmarkStart w:id="17" w:name="_Toc175920951"/>
      <w:bookmarkStart w:id="18" w:name="_Toc509218692"/>
      <w:bookmarkStart w:id="19" w:name="_Toc430530416"/>
      <w:bookmarkStart w:id="20" w:name="_Toc277082536"/>
      <w:bookmarkStart w:id="21" w:name="_Toc224103299"/>
      <w:bookmarkStart w:id="22" w:name="_Toc287620667"/>
      <w:bookmarkStart w:id="23" w:name="_Toc27491"/>
      <w:bookmarkStart w:id="24" w:name="_Toc174636025"/>
      <w:bookmarkStart w:id="25" w:name="_Toc200359238"/>
      <w:bookmarkStart w:id="26" w:name="_Toc174459479"/>
      <w:bookmarkStart w:id="27" w:name="_Toc212809589"/>
      <w:bookmarkStart w:id="28" w:name="_Toc430530417"/>
      <w:bookmarkStart w:id="29" w:name="_Toc200359239"/>
      <w:bookmarkStart w:id="30" w:name="_Toc287620668"/>
      <w:bookmarkStart w:id="31" w:name="_Toc19726"/>
      <w:bookmarkStart w:id="32" w:name="_Toc224103300"/>
      <w:bookmarkStart w:id="33" w:name="_Toc287607729"/>
      <w:bookmarkStart w:id="34" w:name="_Toc28941"/>
      <w:bookmarkStart w:id="35" w:name="_Toc200359428"/>
      <w:bookmarkStart w:id="36" w:name="_Toc16344"/>
      <w:bookmarkStart w:id="37" w:name="_Toc509218693"/>
      <w:bookmarkStart w:id="38" w:name="_Toc277082537"/>
      <w:r w:rsidRPr="008C196F">
        <w:rPr>
          <w:rFonts w:ascii="宋体" w:hAnsi="宋体"/>
          <w:snapToGrid w:val="0"/>
          <w:sz w:val="28"/>
          <w:szCs w:val="28"/>
        </w:rPr>
        <w:t xml:space="preserve">1. </w:t>
      </w:r>
      <w:r w:rsidRPr="008C196F">
        <w:rPr>
          <w:rFonts w:ascii="宋体" w:hAnsi="宋体" w:hint="eastAsia"/>
          <w:snapToGrid w:val="0"/>
          <w:sz w:val="28"/>
          <w:szCs w:val="28"/>
        </w:rPr>
        <w:t xml:space="preserve"> 比选</w:t>
      </w:r>
      <w:r w:rsidRPr="008C196F">
        <w:rPr>
          <w:rFonts w:ascii="宋体" w:hAnsi="宋体"/>
          <w:snapToGrid w:val="0"/>
          <w:sz w:val="28"/>
          <w:szCs w:val="28"/>
        </w:rPr>
        <w:t>条件</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8AD75A9" w14:textId="6CF816CC" w:rsidR="00AC4D9A" w:rsidRPr="008C196F" w:rsidRDefault="00000000">
      <w:pPr>
        <w:tabs>
          <w:tab w:val="left" w:pos="3315"/>
          <w:tab w:val="left" w:pos="3390"/>
          <w:tab w:val="left" w:pos="6120"/>
          <w:tab w:val="left" w:pos="8850"/>
        </w:tabs>
        <w:autoSpaceDE w:val="0"/>
        <w:autoSpaceDN w:val="0"/>
        <w:adjustRightInd w:val="0"/>
        <w:snapToGrid w:val="0"/>
        <w:spacing w:line="360" w:lineRule="auto"/>
        <w:ind w:firstLine="420"/>
        <w:rPr>
          <w:rFonts w:asciiTheme="minorEastAsia" w:eastAsiaTheme="minorEastAsia" w:hAnsiTheme="minorEastAsia" w:hint="eastAsia"/>
          <w:snapToGrid w:val="0"/>
          <w:sz w:val="24"/>
          <w:szCs w:val="32"/>
        </w:rPr>
      </w:pPr>
      <w:r w:rsidRPr="008C196F">
        <w:rPr>
          <w:rFonts w:asciiTheme="minorEastAsia" w:eastAsiaTheme="minorEastAsia" w:hAnsiTheme="minorEastAsia" w:hint="eastAsia"/>
          <w:snapToGrid w:val="0"/>
          <w:sz w:val="24"/>
          <w:szCs w:val="32"/>
        </w:rPr>
        <w:t>本比选项目</w:t>
      </w:r>
      <w:bookmarkStart w:id="39" w:name="OLE_LINK11"/>
      <w:bookmarkStart w:id="40" w:name="_Toc174459480"/>
      <w:bookmarkStart w:id="41" w:name="_Toc174636026"/>
      <w:bookmarkStart w:id="42" w:name="_Toc175920917"/>
      <w:bookmarkStart w:id="43" w:name="_Toc170892725"/>
      <w:bookmarkStart w:id="44" w:name="_Toc175920952"/>
      <w:bookmarkStart w:id="45" w:name="_Toc287607731"/>
      <w:bookmarkStart w:id="46" w:name="_Toc10508"/>
      <w:bookmarkStart w:id="47" w:name="_Toc277082539"/>
      <w:bookmarkStart w:id="48" w:name="_Toc32433"/>
      <w:bookmarkStart w:id="49" w:name="_Toc287620670"/>
      <w:bookmarkStart w:id="50" w:name="_Toc430530419"/>
      <w:bookmarkStart w:id="51" w:name="_Toc224103302"/>
      <w:bookmarkStart w:id="52" w:name="_Toc509218695"/>
      <w:bookmarkStart w:id="53" w:name="_Toc200359241"/>
      <w:bookmarkStart w:id="54" w:name="_Toc10105"/>
      <w:bookmarkStart w:id="55" w:name="_Toc200359430"/>
      <w:bookmarkEnd w:id="28"/>
      <w:bookmarkEnd w:id="29"/>
      <w:bookmarkEnd w:id="30"/>
      <w:bookmarkEnd w:id="31"/>
      <w:bookmarkEnd w:id="32"/>
      <w:bookmarkEnd w:id="33"/>
      <w:bookmarkEnd w:id="34"/>
      <w:bookmarkEnd w:id="35"/>
      <w:bookmarkEnd w:id="36"/>
      <w:bookmarkEnd w:id="37"/>
      <w:bookmarkEnd w:id="38"/>
      <w:r w:rsidR="006A4F4B" w:rsidRPr="008C196F">
        <w:rPr>
          <w:rFonts w:asciiTheme="minorEastAsia" w:eastAsiaTheme="minorEastAsia" w:hAnsiTheme="minorEastAsia" w:hint="eastAsia"/>
          <w:snapToGrid w:val="0"/>
          <w:sz w:val="24"/>
          <w:szCs w:val="32"/>
          <w:u w:val="single"/>
        </w:rPr>
        <w:t>南坪经开</w:t>
      </w:r>
      <w:proofErr w:type="gramStart"/>
      <w:r w:rsidR="006A4F4B" w:rsidRPr="008C196F">
        <w:rPr>
          <w:rFonts w:asciiTheme="minorEastAsia" w:eastAsiaTheme="minorEastAsia" w:hAnsiTheme="minorEastAsia" w:hint="eastAsia"/>
          <w:snapToGrid w:val="0"/>
          <w:sz w:val="24"/>
          <w:szCs w:val="32"/>
          <w:u w:val="single"/>
        </w:rPr>
        <w:t>大楼消防</w:t>
      </w:r>
      <w:proofErr w:type="gramEnd"/>
      <w:r w:rsidR="006A4F4B" w:rsidRPr="008C196F">
        <w:rPr>
          <w:rFonts w:asciiTheme="minorEastAsia" w:eastAsiaTheme="minorEastAsia" w:hAnsiTheme="minorEastAsia" w:hint="eastAsia"/>
          <w:snapToGrid w:val="0"/>
          <w:sz w:val="24"/>
          <w:szCs w:val="32"/>
          <w:u w:val="single"/>
        </w:rPr>
        <w:t>改造</w:t>
      </w:r>
      <w:bookmarkEnd w:id="39"/>
      <w:r w:rsidR="000B5129" w:rsidRPr="008C196F">
        <w:rPr>
          <w:rFonts w:asciiTheme="minorEastAsia" w:eastAsiaTheme="minorEastAsia" w:hAnsiTheme="minorEastAsia" w:hint="eastAsia"/>
          <w:snapToGrid w:val="0"/>
          <w:sz w:val="24"/>
          <w:szCs w:val="32"/>
          <w:u w:val="single"/>
        </w:rPr>
        <w:t>（第二次）</w:t>
      </w:r>
      <w:r w:rsidRPr="008C196F">
        <w:rPr>
          <w:rFonts w:asciiTheme="minorEastAsia" w:eastAsiaTheme="minorEastAsia" w:hAnsiTheme="minorEastAsia" w:hint="eastAsia"/>
          <w:snapToGrid w:val="0"/>
          <w:sz w:val="24"/>
          <w:szCs w:val="32"/>
        </w:rPr>
        <w:t>已由相关部门批准建设，建设资金来源为</w:t>
      </w:r>
      <w:r w:rsidRPr="008C196F">
        <w:rPr>
          <w:rFonts w:asciiTheme="minorEastAsia" w:eastAsiaTheme="minorEastAsia" w:hAnsiTheme="minorEastAsia" w:hint="eastAsia"/>
          <w:snapToGrid w:val="0"/>
          <w:sz w:val="24"/>
          <w:szCs w:val="32"/>
          <w:u w:val="single"/>
        </w:rPr>
        <w:t>业主自筹</w:t>
      </w:r>
      <w:r w:rsidRPr="008C196F">
        <w:rPr>
          <w:rFonts w:asciiTheme="minorEastAsia" w:eastAsiaTheme="minorEastAsia" w:hAnsiTheme="minorEastAsia" w:hint="eastAsia"/>
          <w:snapToGrid w:val="0"/>
          <w:sz w:val="24"/>
          <w:szCs w:val="32"/>
        </w:rPr>
        <w:t>，出资比例为</w:t>
      </w:r>
      <w:r w:rsidRPr="008C196F">
        <w:rPr>
          <w:rFonts w:asciiTheme="minorEastAsia" w:eastAsiaTheme="minorEastAsia" w:hAnsiTheme="minorEastAsia" w:hint="eastAsia"/>
          <w:snapToGrid w:val="0"/>
          <w:sz w:val="24"/>
          <w:szCs w:val="32"/>
          <w:u w:val="single"/>
        </w:rPr>
        <w:t xml:space="preserve">100% </w:t>
      </w:r>
      <w:r w:rsidRPr="008C196F">
        <w:rPr>
          <w:rFonts w:asciiTheme="minorEastAsia" w:eastAsiaTheme="minorEastAsia" w:hAnsiTheme="minorEastAsia" w:hint="eastAsia"/>
          <w:snapToGrid w:val="0"/>
          <w:sz w:val="24"/>
          <w:szCs w:val="32"/>
        </w:rPr>
        <w:t>，项目业主</w:t>
      </w:r>
      <w:r w:rsidR="00715D66" w:rsidRPr="008C196F">
        <w:rPr>
          <w:rFonts w:asciiTheme="minorEastAsia" w:eastAsiaTheme="minorEastAsia" w:hAnsiTheme="minorEastAsia" w:hint="eastAsia"/>
          <w:snapToGrid w:val="0"/>
          <w:sz w:val="24"/>
          <w:szCs w:val="32"/>
        </w:rPr>
        <w:t>为</w:t>
      </w:r>
      <w:r w:rsidR="00715D66" w:rsidRPr="008C196F">
        <w:rPr>
          <w:rFonts w:asciiTheme="minorEastAsia" w:eastAsiaTheme="minorEastAsia" w:hAnsiTheme="minorEastAsia" w:hint="eastAsia"/>
          <w:snapToGrid w:val="0"/>
          <w:sz w:val="24"/>
          <w:szCs w:val="32"/>
          <w:u w:val="single"/>
        </w:rPr>
        <w:t>重庆广阳岛产业发展有限公司</w:t>
      </w:r>
      <w:r w:rsidR="00715D66" w:rsidRPr="008C196F">
        <w:rPr>
          <w:rFonts w:asciiTheme="minorEastAsia" w:eastAsiaTheme="minorEastAsia" w:hAnsiTheme="minorEastAsia" w:hint="eastAsia"/>
          <w:snapToGrid w:val="0"/>
          <w:sz w:val="24"/>
          <w:szCs w:val="32"/>
        </w:rPr>
        <w:t>，</w:t>
      </w:r>
      <w:r w:rsidRPr="008C196F">
        <w:rPr>
          <w:rFonts w:asciiTheme="minorEastAsia" w:eastAsiaTheme="minorEastAsia" w:hAnsiTheme="minorEastAsia" w:hint="eastAsia"/>
          <w:snapToGrid w:val="0"/>
          <w:sz w:val="24"/>
          <w:szCs w:val="32"/>
        </w:rPr>
        <w:t>比选人为</w:t>
      </w:r>
      <w:r w:rsidR="00E7103B" w:rsidRPr="008C196F">
        <w:rPr>
          <w:rFonts w:asciiTheme="minorEastAsia" w:eastAsiaTheme="minorEastAsia" w:hAnsiTheme="minorEastAsia" w:hint="eastAsia"/>
          <w:snapToGrid w:val="0"/>
          <w:sz w:val="24"/>
          <w:szCs w:val="32"/>
          <w:u w:val="single"/>
        </w:rPr>
        <w:t>重庆经开区开发建设有限公司</w:t>
      </w:r>
      <w:r w:rsidRPr="008C196F">
        <w:rPr>
          <w:rFonts w:asciiTheme="minorEastAsia" w:eastAsiaTheme="minorEastAsia" w:hAnsiTheme="minorEastAsia" w:hint="eastAsia"/>
          <w:snapToGrid w:val="0"/>
          <w:sz w:val="24"/>
          <w:szCs w:val="32"/>
        </w:rPr>
        <w:t>，项目已具备比选条件，现对本项目进行竞争性比选。</w:t>
      </w:r>
    </w:p>
    <w:p w14:paraId="55E84DAD" w14:textId="77777777" w:rsidR="00AC4D9A" w:rsidRPr="008C196F" w:rsidRDefault="00000000">
      <w:pPr>
        <w:pStyle w:val="2"/>
        <w:spacing w:before="0" w:after="100" w:line="360" w:lineRule="auto"/>
        <w:rPr>
          <w:rFonts w:ascii="宋体" w:hAnsi="宋体" w:hint="eastAsia"/>
          <w:snapToGrid w:val="0"/>
          <w:sz w:val="28"/>
          <w:szCs w:val="28"/>
        </w:rPr>
      </w:pPr>
      <w:bookmarkStart w:id="56" w:name="_Toc212809590"/>
      <w:r w:rsidRPr="008C196F">
        <w:rPr>
          <w:rFonts w:ascii="宋体" w:hAnsi="宋体"/>
          <w:snapToGrid w:val="0"/>
          <w:sz w:val="28"/>
          <w:szCs w:val="28"/>
        </w:rPr>
        <w:t>2.</w:t>
      </w:r>
      <w:r w:rsidRPr="008C196F">
        <w:rPr>
          <w:rFonts w:ascii="宋体" w:hAnsi="宋体" w:hint="eastAsia"/>
          <w:snapToGrid w:val="0"/>
          <w:sz w:val="28"/>
          <w:szCs w:val="28"/>
        </w:rPr>
        <w:t xml:space="preserve"> </w:t>
      </w:r>
      <w:r w:rsidRPr="008C196F">
        <w:rPr>
          <w:rFonts w:ascii="宋体" w:hAnsi="宋体"/>
          <w:snapToGrid w:val="0"/>
          <w:sz w:val="28"/>
          <w:szCs w:val="28"/>
        </w:rPr>
        <w:t xml:space="preserve"> 项目概况与</w:t>
      </w:r>
      <w:r w:rsidRPr="008C196F">
        <w:rPr>
          <w:rFonts w:ascii="宋体" w:hAnsi="宋体" w:hint="eastAsia"/>
          <w:snapToGrid w:val="0"/>
          <w:sz w:val="28"/>
          <w:szCs w:val="28"/>
        </w:rPr>
        <w:t>比选</w:t>
      </w:r>
      <w:r w:rsidRPr="008C196F">
        <w:rPr>
          <w:rFonts w:ascii="宋体" w:hAnsi="宋体"/>
          <w:snapToGrid w:val="0"/>
          <w:sz w:val="28"/>
          <w:szCs w:val="28"/>
        </w:rPr>
        <w:t>范围</w:t>
      </w:r>
      <w:bookmarkEnd w:id="40"/>
      <w:bookmarkEnd w:id="41"/>
      <w:bookmarkEnd w:id="42"/>
      <w:bookmarkEnd w:id="43"/>
      <w:bookmarkEnd w:id="44"/>
      <w:bookmarkEnd w:id="56"/>
    </w:p>
    <w:p w14:paraId="4BF8B725" w14:textId="40B7BD4C" w:rsidR="00AC4D9A" w:rsidRPr="008C196F"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u w:val="single"/>
        </w:rPr>
      </w:pPr>
      <w:r w:rsidRPr="008C196F">
        <w:rPr>
          <w:rFonts w:ascii="宋体" w:hAnsi="宋体" w:hint="eastAsia"/>
          <w:snapToGrid w:val="0"/>
          <w:kern w:val="0"/>
          <w:sz w:val="24"/>
        </w:rPr>
        <w:t xml:space="preserve">2.1 项目地点： </w:t>
      </w:r>
      <w:r w:rsidR="00377867" w:rsidRPr="008C196F">
        <w:rPr>
          <w:rFonts w:ascii="宋体" w:hAnsi="宋体" w:hint="eastAsia"/>
          <w:snapToGrid w:val="0"/>
          <w:kern w:val="0"/>
          <w:sz w:val="24"/>
        </w:rPr>
        <w:t>重庆市南岸区万寿路2号。</w:t>
      </w:r>
    </w:p>
    <w:p w14:paraId="41E53C28" w14:textId="2E7D9718" w:rsidR="006A4F4B" w:rsidRPr="008C196F" w:rsidRDefault="00000000">
      <w:pPr>
        <w:tabs>
          <w:tab w:val="left" w:pos="3840"/>
          <w:tab w:val="left" w:pos="5300"/>
        </w:tabs>
        <w:autoSpaceDE w:val="0"/>
        <w:autoSpaceDN w:val="0"/>
        <w:adjustRightInd w:val="0"/>
        <w:snapToGrid w:val="0"/>
        <w:spacing w:line="360" w:lineRule="auto"/>
        <w:ind w:firstLineChars="200" w:firstLine="480"/>
        <w:jc w:val="left"/>
        <w:rPr>
          <w:sz w:val="24"/>
          <w:u w:val="single"/>
        </w:rPr>
      </w:pPr>
      <w:r w:rsidRPr="008C196F">
        <w:rPr>
          <w:rFonts w:ascii="宋体" w:hAnsi="宋体" w:hint="eastAsia"/>
          <w:snapToGrid w:val="0"/>
          <w:kern w:val="0"/>
          <w:sz w:val="24"/>
        </w:rPr>
        <w:t>2.2 项目概况：</w:t>
      </w:r>
      <w:bookmarkStart w:id="57" w:name="OLE_LINK5"/>
      <w:r w:rsidR="006A4F4B" w:rsidRPr="008C196F">
        <w:rPr>
          <w:rFonts w:hint="eastAsia"/>
          <w:sz w:val="24"/>
          <w:u w:val="single"/>
        </w:rPr>
        <w:t>对南坪经开大楼存在消防安全隐患的地方进行改造。</w:t>
      </w:r>
      <w:r w:rsidR="00296907" w:rsidRPr="008C196F">
        <w:rPr>
          <w:rFonts w:hint="eastAsia"/>
          <w:sz w:val="24"/>
          <w:u w:val="single"/>
        </w:rPr>
        <w:t>完成南坪经开大楼北楼、车库、消防水池以及水泵房等存在消防安全隐患整改工作并达到集团安办整改要求验收合格。注：南楼</w:t>
      </w:r>
      <w:r w:rsidR="00296907" w:rsidRPr="008C196F">
        <w:rPr>
          <w:rFonts w:hint="eastAsia"/>
          <w:sz w:val="24"/>
          <w:u w:val="single"/>
        </w:rPr>
        <w:t>1-11F</w:t>
      </w:r>
      <w:r w:rsidR="00296907" w:rsidRPr="008C196F">
        <w:rPr>
          <w:rFonts w:hint="eastAsia"/>
          <w:sz w:val="24"/>
          <w:u w:val="single"/>
        </w:rPr>
        <w:t>和北楼</w:t>
      </w:r>
      <w:r w:rsidR="00296907" w:rsidRPr="008C196F">
        <w:rPr>
          <w:rFonts w:hint="eastAsia"/>
          <w:sz w:val="24"/>
          <w:u w:val="single"/>
        </w:rPr>
        <w:t>1F</w:t>
      </w:r>
      <w:r w:rsidR="00296907" w:rsidRPr="008C196F">
        <w:rPr>
          <w:rFonts w:hint="eastAsia"/>
          <w:sz w:val="24"/>
          <w:u w:val="single"/>
        </w:rPr>
        <w:t>、</w:t>
      </w:r>
      <w:r w:rsidR="00296907" w:rsidRPr="008C196F">
        <w:rPr>
          <w:rFonts w:hint="eastAsia"/>
          <w:sz w:val="24"/>
          <w:u w:val="single"/>
        </w:rPr>
        <w:t>4F</w:t>
      </w:r>
      <w:r w:rsidR="00296907" w:rsidRPr="008C196F">
        <w:rPr>
          <w:rFonts w:hint="eastAsia"/>
          <w:sz w:val="24"/>
          <w:u w:val="single"/>
        </w:rPr>
        <w:t>、</w:t>
      </w:r>
      <w:r w:rsidR="00296907" w:rsidRPr="008C196F">
        <w:rPr>
          <w:rFonts w:hint="eastAsia"/>
          <w:sz w:val="24"/>
          <w:u w:val="single"/>
        </w:rPr>
        <w:t>7F</w:t>
      </w:r>
      <w:r w:rsidR="00296907" w:rsidRPr="008C196F">
        <w:rPr>
          <w:rFonts w:hint="eastAsia"/>
          <w:sz w:val="24"/>
          <w:u w:val="single"/>
        </w:rPr>
        <w:t>、</w:t>
      </w:r>
      <w:r w:rsidR="00296907" w:rsidRPr="008C196F">
        <w:rPr>
          <w:rFonts w:hint="eastAsia"/>
          <w:sz w:val="24"/>
          <w:u w:val="single"/>
        </w:rPr>
        <w:t>10F</w:t>
      </w:r>
      <w:r w:rsidR="00296907" w:rsidRPr="008C196F">
        <w:rPr>
          <w:rFonts w:hint="eastAsia"/>
          <w:sz w:val="24"/>
          <w:u w:val="single"/>
        </w:rPr>
        <w:t>不在本次改造范围，具体实施范围和内容以挂网招标的施工图和清单为准。</w:t>
      </w:r>
    </w:p>
    <w:bookmarkEnd w:id="57"/>
    <w:p w14:paraId="7A9CD686" w14:textId="3EE34896" w:rsidR="00AC4D9A" w:rsidRPr="008C196F"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sidRPr="008C196F">
        <w:rPr>
          <w:rFonts w:ascii="宋体" w:hAnsi="宋体" w:hint="eastAsia"/>
          <w:snapToGrid w:val="0"/>
          <w:kern w:val="0"/>
          <w:sz w:val="24"/>
        </w:rPr>
        <w:t>2.3 工期要求：</w:t>
      </w:r>
      <w:r w:rsidR="006A4F4B" w:rsidRPr="008C196F">
        <w:rPr>
          <w:rFonts w:ascii="宋体" w:hAnsi="宋体" w:hint="eastAsia"/>
          <w:snapToGrid w:val="0"/>
          <w:kern w:val="0"/>
          <w:sz w:val="24"/>
          <w:u w:val="single"/>
        </w:rPr>
        <w:t>从合同签订之日起，90</w:t>
      </w:r>
      <w:proofErr w:type="gramStart"/>
      <w:r w:rsidR="006A4F4B" w:rsidRPr="008C196F">
        <w:rPr>
          <w:rFonts w:ascii="宋体" w:hAnsi="宋体" w:hint="eastAsia"/>
          <w:snapToGrid w:val="0"/>
          <w:kern w:val="0"/>
          <w:sz w:val="24"/>
          <w:u w:val="single"/>
        </w:rPr>
        <w:t>日历天</w:t>
      </w:r>
      <w:proofErr w:type="gramEnd"/>
      <w:r w:rsidR="006A4F4B" w:rsidRPr="008C196F">
        <w:rPr>
          <w:rFonts w:ascii="宋体" w:hAnsi="宋体" w:hint="eastAsia"/>
          <w:snapToGrid w:val="0"/>
          <w:kern w:val="0"/>
          <w:sz w:val="24"/>
          <w:u w:val="single"/>
        </w:rPr>
        <w:t>内完成消防安全隐患整改工作并验收合格。</w:t>
      </w:r>
    </w:p>
    <w:p w14:paraId="6DDEC2EB" w14:textId="77777777" w:rsidR="00AC4D9A" w:rsidRPr="008C196F" w:rsidRDefault="00000000">
      <w:pPr>
        <w:pStyle w:val="aa"/>
        <w:ind w:firstLineChars="400" w:firstLine="960"/>
        <w:rPr>
          <w:sz w:val="24"/>
        </w:rPr>
      </w:pPr>
      <w:r w:rsidRPr="008C196F">
        <w:rPr>
          <w:rFonts w:ascii="宋体" w:hAnsi="宋体" w:hint="eastAsia"/>
          <w:snapToGrid w:val="0"/>
          <w:kern w:val="0"/>
          <w:sz w:val="24"/>
        </w:rPr>
        <w:t>缺陷责任期要求：</w:t>
      </w:r>
      <w:r w:rsidRPr="008C196F">
        <w:rPr>
          <w:rFonts w:ascii="宋体" w:hAnsi="宋体" w:hint="eastAsia"/>
          <w:snapToGrid w:val="0"/>
          <w:kern w:val="0"/>
          <w:sz w:val="24"/>
          <w:u w:val="single"/>
        </w:rPr>
        <w:t>24个月</w:t>
      </w:r>
    </w:p>
    <w:p w14:paraId="7A271852" w14:textId="77777777" w:rsidR="00377867" w:rsidRPr="008C196F" w:rsidRDefault="00000000" w:rsidP="00377867">
      <w:pPr>
        <w:tabs>
          <w:tab w:val="left" w:pos="3840"/>
          <w:tab w:val="left" w:pos="5300"/>
        </w:tabs>
        <w:autoSpaceDE w:val="0"/>
        <w:autoSpaceDN w:val="0"/>
        <w:adjustRightInd w:val="0"/>
        <w:snapToGrid w:val="0"/>
        <w:spacing w:line="360" w:lineRule="auto"/>
        <w:ind w:firstLineChars="200" w:firstLine="480"/>
        <w:jc w:val="left"/>
        <w:rPr>
          <w:sz w:val="24"/>
          <w:u w:val="single"/>
        </w:rPr>
      </w:pPr>
      <w:r w:rsidRPr="008C196F">
        <w:rPr>
          <w:rFonts w:ascii="宋体" w:hAnsi="宋体" w:hint="eastAsia"/>
          <w:snapToGrid w:val="0"/>
          <w:kern w:val="0"/>
          <w:sz w:val="24"/>
        </w:rPr>
        <w:t>2.4 比选范围：</w:t>
      </w:r>
      <w:r w:rsidR="006A4F4B" w:rsidRPr="008C196F">
        <w:rPr>
          <w:rFonts w:hint="eastAsia"/>
          <w:sz w:val="24"/>
          <w:u w:val="single"/>
        </w:rPr>
        <w:t>对南坪经开大楼存在消防安全隐患的地方进行改造。</w:t>
      </w:r>
      <w:r w:rsidR="00377867" w:rsidRPr="008C196F">
        <w:rPr>
          <w:rFonts w:hint="eastAsia"/>
          <w:sz w:val="24"/>
          <w:u w:val="single"/>
        </w:rPr>
        <w:t>注：南楼</w:t>
      </w:r>
      <w:r w:rsidR="00377867" w:rsidRPr="008C196F">
        <w:rPr>
          <w:rFonts w:hint="eastAsia"/>
          <w:sz w:val="24"/>
          <w:u w:val="single"/>
        </w:rPr>
        <w:t>1-11F</w:t>
      </w:r>
      <w:r w:rsidR="00377867" w:rsidRPr="008C196F">
        <w:rPr>
          <w:rFonts w:hint="eastAsia"/>
          <w:sz w:val="24"/>
          <w:u w:val="single"/>
        </w:rPr>
        <w:t>和北楼</w:t>
      </w:r>
      <w:r w:rsidR="00377867" w:rsidRPr="008C196F">
        <w:rPr>
          <w:rFonts w:hint="eastAsia"/>
          <w:sz w:val="24"/>
          <w:u w:val="single"/>
        </w:rPr>
        <w:t>1F</w:t>
      </w:r>
      <w:r w:rsidR="00377867" w:rsidRPr="008C196F">
        <w:rPr>
          <w:rFonts w:hint="eastAsia"/>
          <w:sz w:val="24"/>
          <w:u w:val="single"/>
        </w:rPr>
        <w:t>、</w:t>
      </w:r>
      <w:r w:rsidR="00377867" w:rsidRPr="008C196F">
        <w:rPr>
          <w:rFonts w:hint="eastAsia"/>
          <w:sz w:val="24"/>
          <w:u w:val="single"/>
        </w:rPr>
        <w:t>4F</w:t>
      </w:r>
      <w:r w:rsidR="00377867" w:rsidRPr="008C196F">
        <w:rPr>
          <w:rFonts w:hint="eastAsia"/>
          <w:sz w:val="24"/>
          <w:u w:val="single"/>
        </w:rPr>
        <w:t>、</w:t>
      </w:r>
      <w:r w:rsidR="00377867" w:rsidRPr="008C196F">
        <w:rPr>
          <w:rFonts w:hint="eastAsia"/>
          <w:sz w:val="24"/>
          <w:u w:val="single"/>
        </w:rPr>
        <w:t>7F</w:t>
      </w:r>
      <w:r w:rsidR="00377867" w:rsidRPr="008C196F">
        <w:rPr>
          <w:rFonts w:hint="eastAsia"/>
          <w:sz w:val="24"/>
          <w:u w:val="single"/>
        </w:rPr>
        <w:t>、</w:t>
      </w:r>
      <w:r w:rsidR="00377867" w:rsidRPr="008C196F">
        <w:rPr>
          <w:rFonts w:hint="eastAsia"/>
          <w:sz w:val="24"/>
          <w:u w:val="single"/>
        </w:rPr>
        <w:t>10F</w:t>
      </w:r>
      <w:r w:rsidR="00377867" w:rsidRPr="008C196F">
        <w:rPr>
          <w:rFonts w:hint="eastAsia"/>
          <w:sz w:val="24"/>
          <w:u w:val="single"/>
        </w:rPr>
        <w:t>不在本次改造范围，具体实施范围和内容以挂网招标的施工图和清单为准。</w:t>
      </w:r>
    </w:p>
    <w:p w14:paraId="68633FE7" w14:textId="72E8E690" w:rsidR="00AC4D9A" w:rsidRPr="008C196F" w:rsidRDefault="00000000" w:rsidP="00377867">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sidRPr="008C196F">
        <w:rPr>
          <w:rFonts w:ascii="宋体" w:hAnsi="宋体" w:hint="eastAsia"/>
          <w:snapToGrid w:val="0"/>
          <w:kern w:val="0"/>
          <w:sz w:val="24"/>
        </w:rPr>
        <w:t>2.5 本次比选项目合同暂估价：</w:t>
      </w:r>
      <w:r w:rsidR="000B5129" w:rsidRPr="008C196F">
        <w:rPr>
          <w:rFonts w:ascii="宋体" w:hAnsi="宋体" w:hint="eastAsia"/>
          <w:snapToGrid w:val="0"/>
          <w:kern w:val="0"/>
          <w:sz w:val="24"/>
          <w:u w:val="single"/>
        </w:rPr>
        <w:t>约</w:t>
      </w:r>
      <w:r w:rsidR="006A4F4B" w:rsidRPr="008C196F">
        <w:rPr>
          <w:rFonts w:ascii="宋体" w:hAnsi="宋体" w:hint="eastAsia"/>
          <w:snapToGrid w:val="0"/>
          <w:kern w:val="0"/>
          <w:sz w:val="24"/>
          <w:u w:val="single"/>
        </w:rPr>
        <w:t>2</w:t>
      </w:r>
      <w:r w:rsidR="000B5129" w:rsidRPr="008C196F">
        <w:rPr>
          <w:rFonts w:ascii="宋体" w:hAnsi="宋体" w:hint="eastAsia"/>
          <w:snapToGrid w:val="0"/>
          <w:kern w:val="0"/>
          <w:sz w:val="24"/>
          <w:u w:val="single"/>
        </w:rPr>
        <w:t>20</w:t>
      </w:r>
      <w:r w:rsidRPr="008C196F">
        <w:rPr>
          <w:rFonts w:ascii="宋体" w:hAnsi="宋体" w:hint="eastAsia"/>
          <w:snapToGrid w:val="0"/>
          <w:kern w:val="0"/>
          <w:sz w:val="24"/>
          <w:u w:val="single"/>
        </w:rPr>
        <w:t>万元。</w:t>
      </w:r>
    </w:p>
    <w:p w14:paraId="42977C1A" w14:textId="77777777" w:rsidR="00AC4D9A" w:rsidRPr="008C196F" w:rsidRDefault="00000000">
      <w:pPr>
        <w:tabs>
          <w:tab w:val="left" w:pos="3840"/>
          <w:tab w:val="left" w:pos="5300"/>
        </w:tabs>
        <w:autoSpaceDE w:val="0"/>
        <w:autoSpaceDN w:val="0"/>
        <w:adjustRightInd w:val="0"/>
        <w:snapToGrid w:val="0"/>
        <w:spacing w:line="480" w:lineRule="auto"/>
        <w:ind w:firstLineChars="200" w:firstLine="480"/>
        <w:jc w:val="left"/>
        <w:rPr>
          <w:rFonts w:ascii="宋体" w:hAnsi="宋体" w:hint="eastAsia"/>
          <w:snapToGrid w:val="0"/>
          <w:kern w:val="0"/>
          <w:sz w:val="24"/>
          <w:u w:val="single"/>
        </w:rPr>
      </w:pPr>
      <w:r w:rsidRPr="008C196F">
        <w:rPr>
          <w:rFonts w:ascii="宋体" w:hAnsi="宋体" w:hint="eastAsia"/>
          <w:snapToGrid w:val="0"/>
          <w:kern w:val="0"/>
          <w:sz w:val="24"/>
        </w:rPr>
        <w:t>2.6 标段划分（如有）：</w:t>
      </w:r>
      <w:r w:rsidRPr="008C196F">
        <w:rPr>
          <w:rFonts w:ascii="宋体" w:hAnsi="宋体" w:hint="eastAsia"/>
          <w:snapToGrid w:val="0"/>
          <w:kern w:val="0"/>
          <w:sz w:val="24"/>
          <w:u w:val="single"/>
        </w:rPr>
        <w:t>不划分标段。</w:t>
      </w:r>
    </w:p>
    <w:p w14:paraId="4880BC99" w14:textId="77777777" w:rsidR="00AC4D9A" w:rsidRPr="008C196F" w:rsidRDefault="00000000">
      <w:pPr>
        <w:pStyle w:val="2"/>
        <w:spacing w:before="0" w:after="100" w:line="360" w:lineRule="auto"/>
        <w:rPr>
          <w:rFonts w:ascii="宋体" w:hAnsi="宋体" w:hint="eastAsia"/>
          <w:snapToGrid w:val="0"/>
          <w:sz w:val="28"/>
          <w:szCs w:val="28"/>
        </w:rPr>
      </w:pPr>
      <w:bookmarkStart w:id="58" w:name="_Toc200359429"/>
      <w:bookmarkStart w:id="59" w:name="_Toc175920953"/>
      <w:bookmarkStart w:id="60" w:name="_Toc170892726"/>
      <w:bookmarkStart w:id="61" w:name="_Toc174636027"/>
      <w:bookmarkStart w:id="62" w:name="_Toc200359240"/>
      <w:bookmarkStart w:id="63" w:name="_Toc19513"/>
      <w:bookmarkStart w:id="64" w:name="_Toc277082538"/>
      <w:bookmarkStart w:id="65" w:name="_Toc174459481"/>
      <w:bookmarkStart w:id="66" w:name="_Toc224103301"/>
      <w:bookmarkStart w:id="67" w:name="_Toc175920918"/>
      <w:bookmarkStart w:id="68" w:name="_Toc430530418"/>
      <w:bookmarkStart w:id="69" w:name="_Toc287607730"/>
      <w:bookmarkStart w:id="70" w:name="_Toc287620669"/>
      <w:bookmarkStart w:id="71" w:name="_Toc509218694"/>
      <w:bookmarkStart w:id="72" w:name="_Toc212809591"/>
      <w:r w:rsidRPr="008C196F">
        <w:rPr>
          <w:rFonts w:ascii="宋体" w:hAnsi="宋体"/>
          <w:snapToGrid w:val="0"/>
          <w:sz w:val="28"/>
          <w:szCs w:val="28"/>
        </w:rPr>
        <w:t xml:space="preserve">3. </w:t>
      </w:r>
      <w:r w:rsidRPr="008C196F">
        <w:rPr>
          <w:rFonts w:ascii="宋体" w:hAnsi="宋体" w:hint="eastAsia"/>
          <w:snapToGrid w:val="0"/>
          <w:sz w:val="28"/>
          <w:szCs w:val="28"/>
        </w:rPr>
        <w:t xml:space="preserve"> 竞选人</w:t>
      </w:r>
      <w:r w:rsidRPr="008C196F">
        <w:rPr>
          <w:rFonts w:ascii="宋体" w:hAnsi="宋体"/>
          <w:snapToGrid w:val="0"/>
          <w:sz w:val="28"/>
          <w:szCs w:val="28"/>
        </w:rPr>
        <w:t>资格要求</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8C196F">
        <w:rPr>
          <w:rFonts w:ascii="宋体" w:hAnsi="宋体" w:hint="eastAsia"/>
          <w:snapToGrid w:val="0"/>
          <w:sz w:val="28"/>
          <w:szCs w:val="28"/>
        </w:rPr>
        <w:t xml:space="preserve"> </w:t>
      </w:r>
    </w:p>
    <w:p w14:paraId="0DD01A8B" w14:textId="77777777" w:rsidR="00AC4D9A" w:rsidRPr="008C196F"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sidRPr="008C196F">
        <w:rPr>
          <w:rFonts w:ascii="宋体" w:hAnsi="宋体"/>
          <w:snapToGrid w:val="0"/>
          <w:kern w:val="0"/>
          <w:sz w:val="24"/>
        </w:rPr>
        <w:t xml:space="preserve">3.1  </w:t>
      </w:r>
      <w:r w:rsidRPr="008C196F">
        <w:rPr>
          <w:rFonts w:ascii="宋体" w:hAnsi="宋体" w:hint="eastAsia"/>
          <w:snapToGrid w:val="0"/>
          <w:kern w:val="0"/>
          <w:sz w:val="24"/>
        </w:rPr>
        <w:t>本次比选</w:t>
      </w:r>
      <w:r w:rsidRPr="008C196F">
        <w:rPr>
          <w:rFonts w:ascii="宋体" w:hAnsi="宋体"/>
          <w:snapToGrid w:val="0"/>
          <w:kern w:val="0"/>
          <w:sz w:val="24"/>
        </w:rPr>
        <w:t>要求</w:t>
      </w:r>
      <w:r w:rsidRPr="008C196F">
        <w:rPr>
          <w:rFonts w:ascii="宋体" w:hAnsi="宋体" w:hint="eastAsia"/>
          <w:snapToGrid w:val="0"/>
          <w:kern w:val="0"/>
          <w:sz w:val="24"/>
        </w:rPr>
        <w:t>竞选人</w:t>
      </w:r>
      <w:r w:rsidRPr="008C196F">
        <w:rPr>
          <w:rFonts w:ascii="宋体" w:hAnsi="宋体"/>
          <w:snapToGrid w:val="0"/>
          <w:kern w:val="0"/>
          <w:sz w:val="24"/>
        </w:rPr>
        <w:t>须具备</w:t>
      </w:r>
      <w:r w:rsidRPr="008C196F">
        <w:rPr>
          <w:rFonts w:ascii="宋体" w:hAnsi="宋体" w:hint="eastAsia"/>
          <w:snapToGrid w:val="0"/>
          <w:kern w:val="0"/>
          <w:sz w:val="24"/>
        </w:rPr>
        <w:t>以下条件：</w:t>
      </w:r>
    </w:p>
    <w:p w14:paraId="0396FBA0" w14:textId="0BFB70D0" w:rsidR="00AC4D9A" w:rsidRPr="008C196F" w:rsidRDefault="00000000">
      <w:pPr>
        <w:autoSpaceDE w:val="0"/>
        <w:autoSpaceDN w:val="0"/>
        <w:adjustRightInd w:val="0"/>
        <w:snapToGrid w:val="0"/>
        <w:spacing w:line="360" w:lineRule="auto"/>
        <w:ind w:firstLineChars="200" w:firstLine="480"/>
        <w:rPr>
          <w:sz w:val="24"/>
          <w:u w:val="single"/>
        </w:rPr>
      </w:pPr>
      <w:r w:rsidRPr="008C196F">
        <w:rPr>
          <w:rFonts w:ascii="宋体" w:hAnsi="宋体" w:hint="eastAsia"/>
          <w:snapToGrid w:val="0"/>
          <w:kern w:val="0"/>
          <w:sz w:val="24"/>
        </w:rPr>
        <w:t>3.1.1 本次比选要求竞选人具备的资质条件：</w:t>
      </w:r>
      <w:r w:rsidRPr="008C196F">
        <w:rPr>
          <w:rFonts w:hint="eastAsia"/>
          <w:sz w:val="24"/>
          <w:u w:val="single"/>
        </w:rPr>
        <w:t>具备建设行政主管部门颁发的</w:t>
      </w:r>
      <w:r w:rsidR="009E7E57" w:rsidRPr="008C196F">
        <w:rPr>
          <w:rFonts w:hint="eastAsia"/>
          <w:sz w:val="24"/>
          <w:u w:val="single"/>
        </w:rPr>
        <w:t>消防设施工程专业承包资质二级以上资质</w:t>
      </w:r>
      <w:r w:rsidR="00E7103B" w:rsidRPr="008C196F">
        <w:rPr>
          <w:rFonts w:hint="eastAsia"/>
          <w:sz w:val="24"/>
          <w:u w:val="single"/>
        </w:rPr>
        <w:t>。</w:t>
      </w:r>
    </w:p>
    <w:p w14:paraId="523FD448" w14:textId="77777777" w:rsidR="00AC4D9A" w:rsidRPr="008C196F" w:rsidRDefault="00000000">
      <w:pPr>
        <w:autoSpaceDE w:val="0"/>
        <w:autoSpaceDN w:val="0"/>
        <w:adjustRightInd w:val="0"/>
        <w:snapToGrid w:val="0"/>
        <w:spacing w:line="360" w:lineRule="auto"/>
        <w:ind w:firstLineChars="200" w:firstLine="480"/>
        <w:rPr>
          <w:rFonts w:ascii="宋体" w:hAnsi="宋体" w:hint="eastAsia"/>
          <w:snapToGrid w:val="0"/>
          <w:kern w:val="0"/>
          <w:sz w:val="24"/>
        </w:rPr>
      </w:pPr>
      <w:r w:rsidRPr="008C196F">
        <w:rPr>
          <w:rFonts w:ascii="宋体" w:hAnsi="宋体" w:hint="eastAsia"/>
          <w:snapToGrid w:val="0"/>
          <w:kern w:val="0"/>
          <w:sz w:val="24"/>
        </w:rPr>
        <w:t>3.1.2 本次比选要求竞选人具备的业绩条件：</w:t>
      </w:r>
      <w:r w:rsidRPr="008C196F">
        <w:rPr>
          <w:rFonts w:ascii="宋体" w:hAnsi="宋体" w:hint="eastAsia"/>
          <w:snapToGrid w:val="0"/>
          <w:kern w:val="0"/>
          <w:sz w:val="24"/>
          <w:u w:val="single"/>
        </w:rPr>
        <w:t>详见比选人须知前附表1.4.1要求</w:t>
      </w:r>
      <w:r w:rsidRPr="008C196F">
        <w:rPr>
          <w:rFonts w:ascii="宋体" w:hAnsi="宋体" w:hint="eastAsia"/>
          <w:snapToGrid w:val="0"/>
          <w:kern w:val="0"/>
          <w:sz w:val="24"/>
        </w:rPr>
        <w:t>。</w:t>
      </w:r>
    </w:p>
    <w:p w14:paraId="4414D30F" w14:textId="036DD1D8" w:rsidR="009E7E57" w:rsidRPr="008C196F"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sidRPr="008C196F">
        <w:rPr>
          <w:rFonts w:ascii="宋体" w:hAnsi="宋体" w:hint="eastAsia"/>
          <w:snapToGrid w:val="0"/>
          <w:kern w:val="0"/>
          <w:sz w:val="24"/>
        </w:rPr>
        <w:t>3.1.3</w:t>
      </w:r>
      <w:r w:rsidR="009E7E57" w:rsidRPr="008C196F">
        <w:rPr>
          <w:rFonts w:ascii="宋体" w:hAnsi="宋体" w:hint="eastAsia"/>
          <w:snapToGrid w:val="0"/>
          <w:kern w:val="0"/>
          <w:sz w:val="24"/>
        </w:rPr>
        <w:t xml:space="preserve"> </w:t>
      </w:r>
      <w:bookmarkStart w:id="73" w:name="OLE_LINK2"/>
      <w:r w:rsidR="009E7E57" w:rsidRPr="008C196F">
        <w:rPr>
          <w:rFonts w:ascii="宋体" w:hAnsi="宋体" w:hint="eastAsia"/>
          <w:snapToGrid w:val="0"/>
          <w:kern w:val="0"/>
          <w:sz w:val="24"/>
        </w:rPr>
        <w:t>竞选人须</w:t>
      </w:r>
      <w:bookmarkEnd w:id="73"/>
      <w:r w:rsidR="009E7E57" w:rsidRPr="008C196F">
        <w:rPr>
          <w:rFonts w:ascii="宋体" w:hAnsi="宋体" w:hint="eastAsia"/>
          <w:snapToGrid w:val="0"/>
          <w:kern w:val="0"/>
          <w:sz w:val="24"/>
        </w:rPr>
        <w:t>具备建设行政主管部门颁发的有效的安全生产许可证。</w:t>
      </w:r>
    </w:p>
    <w:p w14:paraId="7F4112DE" w14:textId="3A8146FB" w:rsidR="00E7103B" w:rsidRPr="008C196F" w:rsidRDefault="009E7E57" w:rsidP="000B5129">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sidRPr="008C196F">
        <w:rPr>
          <w:rFonts w:ascii="宋体" w:hAnsi="宋体" w:hint="eastAsia"/>
          <w:snapToGrid w:val="0"/>
          <w:kern w:val="0"/>
          <w:sz w:val="24"/>
        </w:rPr>
        <w:t xml:space="preserve">3.1.4 </w:t>
      </w:r>
      <w:bookmarkStart w:id="74" w:name="OLE_LINK4"/>
      <w:r w:rsidR="000B5129" w:rsidRPr="008C196F">
        <w:rPr>
          <w:rFonts w:ascii="宋体" w:hAnsi="宋体" w:hint="eastAsia"/>
          <w:snapToGrid w:val="0"/>
          <w:kern w:val="0"/>
          <w:sz w:val="24"/>
        </w:rPr>
        <w:t>竞选人从事消防设施设备安装或者维修、改造工程。</w:t>
      </w:r>
    </w:p>
    <w:bookmarkEnd w:id="74"/>
    <w:p w14:paraId="75BFBFF8" w14:textId="1E189A7A" w:rsidR="00AC4D9A" w:rsidRPr="008C196F" w:rsidRDefault="00E7103B">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z w:val="24"/>
        </w:rPr>
      </w:pPr>
      <w:r w:rsidRPr="008C196F">
        <w:rPr>
          <w:rFonts w:ascii="宋体" w:hAnsi="宋体" w:hint="eastAsia"/>
          <w:snapToGrid w:val="0"/>
          <w:kern w:val="0"/>
          <w:sz w:val="24"/>
        </w:rPr>
        <w:t xml:space="preserve">3.1.5 </w:t>
      </w:r>
      <w:r w:rsidR="009E7E57" w:rsidRPr="008C196F">
        <w:rPr>
          <w:rFonts w:ascii="宋体" w:hAnsi="宋体" w:hint="eastAsia"/>
          <w:snapToGrid w:val="0"/>
          <w:kern w:val="0"/>
          <w:sz w:val="24"/>
        </w:rPr>
        <w:t>竞选人还应在人员、设备、资金等方面具有承揽本项目相应能力，详见竞争性比</w:t>
      </w:r>
      <w:proofErr w:type="gramStart"/>
      <w:r w:rsidR="009E7E57" w:rsidRPr="008C196F">
        <w:rPr>
          <w:rFonts w:ascii="宋体" w:hAnsi="宋体" w:hint="eastAsia"/>
          <w:snapToGrid w:val="0"/>
          <w:kern w:val="0"/>
          <w:sz w:val="24"/>
        </w:rPr>
        <w:t>选文件</w:t>
      </w:r>
      <w:proofErr w:type="gramEnd"/>
      <w:r w:rsidR="009E7E57" w:rsidRPr="008C196F">
        <w:rPr>
          <w:rFonts w:ascii="宋体" w:hAnsi="宋体" w:hint="eastAsia"/>
          <w:snapToGrid w:val="0"/>
          <w:kern w:val="0"/>
          <w:sz w:val="24"/>
        </w:rPr>
        <w:t>第二章竞选人须知前附表第1.4.1项内容。</w:t>
      </w:r>
    </w:p>
    <w:p w14:paraId="488F450E" w14:textId="77777777" w:rsidR="00AC4D9A" w:rsidRPr="008C196F" w:rsidRDefault="00000000">
      <w:pPr>
        <w:tabs>
          <w:tab w:val="left" w:pos="3045"/>
          <w:tab w:val="left" w:pos="8310"/>
        </w:tabs>
        <w:autoSpaceDE w:val="0"/>
        <w:autoSpaceDN w:val="0"/>
        <w:adjustRightInd w:val="0"/>
        <w:snapToGrid w:val="0"/>
        <w:spacing w:line="360" w:lineRule="auto"/>
        <w:ind w:firstLineChars="200" w:firstLine="480"/>
        <w:rPr>
          <w:rFonts w:ascii="宋体" w:hAnsi="宋体" w:hint="eastAsia"/>
          <w:snapToGrid w:val="0"/>
          <w:kern w:val="0"/>
          <w:sz w:val="24"/>
        </w:rPr>
      </w:pPr>
      <w:r w:rsidRPr="008C196F">
        <w:rPr>
          <w:rFonts w:ascii="宋体" w:hAnsi="宋体"/>
          <w:snapToGrid w:val="0"/>
          <w:kern w:val="0"/>
          <w:sz w:val="24"/>
        </w:rPr>
        <w:t>3.2  本次</w:t>
      </w:r>
      <w:r w:rsidRPr="008C196F">
        <w:rPr>
          <w:rFonts w:ascii="宋体" w:hAnsi="宋体" w:hint="eastAsia"/>
          <w:snapToGrid w:val="0"/>
          <w:kern w:val="0"/>
          <w:sz w:val="24"/>
        </w:rPr>
        <w:t>比选不接受</w:t>
      </w:r>
      <w:r w:rsidRPr="008C196F">
        <w:rPr>
          <w:rFonts w:ascii="宋体" w:hAnsi="宋体"/>
          <w:snapToGrid w:val="0"/>
          <w:kern w:val="0"/>
          <w:sz w:val="24"/>
        </w:rPr>
        <w:t>联合体</w:t>
      </w:r>
      <w:r w:rsidRPr="008C196F">
        <w:rPr>
          <w:rFonts w:ascii="宋体" w:hAnsi="宋体" w:hint="eastAsia"/>
          <w:snapToGrid w:val="0"/>
          <w:kern w:val="0"/>
          <w:sz w:val="24"/>
        </w:rPr>
        <w:t>竞选</w:t>
      </w:r>
      <w:r w:rsidRPr="008C196F">
        <w:rPr>
          <w:rFonts w:ascii="宋体" w:hAnsi="宋体"/>
          <w:snapToGrid w:val="0"/>
          <w:kern w:val="0"/>
          <w:sz w:val="24"/>
        </w:rPr>
        <w:t>。</w:t>
      </w:r>
      <w:bookmarkStart w:id="75" w:name="_Toc174636028"/>
      <w:bookmarkStart w:id="76" w:name="_Toc175920919"/>
      <w:bookmarkStart w:id="77" w:name="_Toc170892727"/>
      <w:bookmarkStart w:id="78" w:name="_Toc175920954"/>
      <w:bookmarkStart w:id="79" w:name="_Toc174459482"/>
    </w:p>
    <w:p w14:paraId="729C143F" w14:textId="77777777" w:rsidR="00AC4D9A" w:rsidRPr="008C196F" w:rsidRDefault="00000000">
      <w:pPr>
        <w:pStyle w:val="2"/>
        <w:spacing w:before="0" w:after="100" w:line="360" w:lineRule="auto"/>
        <w:rPr>
          <w:rFonts w:ascii="宋体" w:hAnsi="宋体" w:hint="eastAsia"/>
          <w:snapToGrid w:val="0"/>
          <w:sz w:val="28"/>
          <w:szCs w:val="28"/>
        </w:rPr>
      </w:pPr>
      <w:bookmarkStart w:id="80" w:name="_Toc212809592"/>
      <w:r w:rsidRPr="008C196F">
        <w:rPr>
          <w:rFonts w:ascii="宋体" w:hAnsi="宋体"/>
          <w:snapToGrid w:val="0"/>
          <w:sz w:val="28"/>
          <w:szCs w:val="28"/>
        </w:rPr>
        <w:t xml:space="preserve">4. </w:t>
      </w:r>
      <w:r w:rsidRPr="008C196F">
        <w:rPr>
          <w:rFonts w:ascii="宋体" w:hAnsi="宋体" w:hint="eastAsia"/>
          <w:snapToGrid w:val="0"/>
          <w:sz w:val="28"/>
          <w:szCs w:val="28"/>
        </w:rPr>
        <w:t xml:space="preserve"> 竞争性比</w:t>
      </w:r>
      <w:proofErr w:type="gramStart"/>
      <w:r w:rsidRPr="008C196F">
        <w:rPr>
          <w:rFonts w:ascii="宋体" w:hAnsi="宋体" w:hint="eastAsia"/>
          <w:snapToGrid w:val="0"/>
          <w:sz w:val="28"/>
          <w:szCs w:val="28"/>
        </w:rPr>
        <w:t>选文件</w:t>
      </w:r>
      <w:proofErr w:type="gramEnd"/>
      <w:r w:rsidRPr="008C196F">
        <w:rPr>
          <w:rFonts w:ascii="宋体" w:hAnsi="宋体"/>
          <w:snapToGrid w:val="0"/>
          <w:sz w:val="28"/>
          <w:szCs w:val="28"/>
        </w:rPr>
        <w:t>的获取</w:t>
      </w:r>
      <w:bookmarkEnd w:id="75"/>
      <w:bookmarkEnd w:id="76"/>
      <w:bookmarkEnd w:id="77"/>
      <w:bookmarkEnd w:id="78"/>
      <w:bookmarkEnd w:id="79"/>
      <w:bookmarkEnd w:id="80"/>
    </w:p>
    <w:p w14:paraId="68C1BC34" w14:textId="77777777" w:rsidR="00AC4D9A" w:rsidRPr="008C196F"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bookmarkStart w:id="81" w:name="_Toc174636029"/>
      <w:bookmarkStart w:id="82" w:name="_Toc174459483"/>
      <w:bookmarkStart w:id="83" w:name="_Toc277082540"/>
      <w:bookmarkStart w:id="84" w:name="_Toc4183"/>
      <w:bookmarkStart w:id="85" w:name="_Toc28449"/>
      <w:bookmarkStart w:id="86" w:name="_Toc200359431"/>
      <w:bookmarkStart w:id="87" w:name="_Toc200359242"/>
      <w:bookmarkStart w:id="88" w:name="_Toc287620671"/>
      <w:bookmarkStart w:id="89" w:name="_Toc224103303"/>
      <w:bookmarkStart w:id="90" w:name="_Toc430530420"/>
      <w:bookmarkStart w:id="91" w:name="_Toc509218696"/>
      <w:bookmarkStart w:id="92" w:name="_Toc287607732"/>
      <w:bookmarkStart w:id="93" w:name="_Toc19857"/>
      <w:bookmarkEnd w:id="45"/>
      <w:bookmarkEnd w:id="46"/>
      <w:bookmarkEnd w:id="47"/>
      <w:bookmarkEnd w:id="48"/>
      <w:bookmarkEnd w:id="49"/>
      <w:bookmarkEnd w:id="50"/>
      <w:bookmarkEnd w:id="51"/>
      <w:bookmarkEnd w:id="52"/>
      <w:bookmarkEnd w:id="53"/>
      <w:bookmarkEnd w:id="54"/>
      <w:bookmarkEnd w:id="55"/>
      <w:r w:rsidRPr="008C196F">
        <w:rPr>
          <w:rFonts w:ascii="宋体" w:hAnsi="宋体" w:cs="仿宋" w:hint="eastAsia"/>
          <w:snapToGrid w:val="0"/>
          <w:kern w:val="0"/>
          <w:sz w:val="24"/>
        </w:rPr>
        <w:t xml:space="preserve">4.1 </w:t>
      </w:r>
      <w:bookmarkStart w:id="94" w:name="_Toc174459485"/>
      <w:bookmarkStart w:id="95" w:name="_Toc174636030"/>
      <w:bookmarkEnd w:id="81"/>
      <w:bookmarkEnd w:id="82"/>
      <w:r w:rsidRPr="008C196F">
        <w:rPr>
          <w:rFonts w:ascii="宋体" w:hAnsi="宋体" w:cs="仿宋" w:hint="eastAsia"/>
          <w:snapToGrid w:val="0"/>
          <w:kern w:val="0"/>
          <w:sz w:val="24"/>
        </w:rPr>
        <w:t>凡有意参加比选的竞选人，请在重庆市</w:t>
      </w:r>
      <w:proofErr w:type="gramStart"/>
      <w:r w:rsidRPr="008C196F">
        <w:rPr>
          <w:rFonts w:ascii="宋体" w:hAnsi="宋体" w:cs="仿宋" w:hint="eastAsia"/>
          <w:snapToGrid w:val="0"/>
          <w:kern w:val="0"/>
          <w:sz w:val="24"/>
        </w:rPr>
        <w:t>行采家网</w:t>
      </w:r>
      <w:proofErr w:type="gramEnd"/>
      <w:r w:rsidRPr="008C196F">
        <w:rPr>
          <w:rFonts w:ascii="宋体" w:hAnsi="宋体" w:cs="仿宋" w:hint="eastAsia"/>
          <w:snapToGrid w:val="0"/>
          <w:kern w:val="0"/>
          <w:sz w:val="24"/>
        </w:rPr>
        <w:t>（https://www.gec123.com/）、</w:t>
      </w:r>
      <w:proofErr w:type="gramStart"/>
      <w:r w:rsidRPr="008C196F">
        <w:rPr>
          <w:rFonts w:ascii="宋体" w:hAnsi="宋体" w:cs="仿宋" w:hint="eastAsia"/>
          <w:snapToGrid w:val="0"/>
          <w:kern w:val="0"/>
          <w:sz w:val="24"/>
        </w:rPr>
        <w:t>重庆经开区投资集团官网</w:t>
      </w:r>
      <w:proofErr w:type="gramEnd"/>
      <w:r w:rsidRPr="008C196F">
        <w:rPr>
          <w:rFonts w:ascii="宋体" w:hAnsi="宋体" w:cs="仿宋" w:hint="eastAsia"/>
          <w:snapToGrid w:val="0"/>
          <w:kern w:val="0"/>
          <w:sz w:val="24"/>
        </w:rPr>
        <w:t>(http://www.cetzig.com/)</w:t>
      </w:r>
      <w:r w:rsidRPr="008C196F">
        <w:rPr>
          <w:rFonts w:ascii="宋体" w:hAnsi="宋体" w:cs="仿宋" w:hint="eastAsia"/>
          <w:snapToGrid w:val="0"/>
          <w:sz w:val="24"/>
        </w:rPr>
        <w:t>、</w:t>
      </w:r>
      <w:r w:rsidRPr="008C196F">
        <w:rPr>
          <w:rFonts w:ascii="宋体" w:hAnsi="宋体" w:cs="仿宋" w:hint="eastAsia"/>
          <w:snapToGrid w:val="0"/>
          <w:kern w:val="0"/>
          <w:sz w:val="24"/>
        </w:rPr>
        <w:t>重庆国际投资咨询集团有限公司官网</w:t>
      </w:r>
      <w:r w:rsidRPr="008C196F">
        <w:rPr>
          <w:rFonts w:ascii="宋体" w:hAnsi="宋体" w:cs="仿宋" w:hint="eastAsia"/>
          <w:snapToGrid w:val="0"/>
          <w:kern w:val="0"/>
          <w:sz w:val="24"/>
          <w:lang w:val="en"/>
        </w:rPr>
        <w:t>（</w:t>
      </w:r>
      <w:hyperlink r:id="rId12" w:history="1">
        <w:r w:rsidRPr="008C196F">
          <w:rPr>
            <w:rStyle w:val="affb"/>
            <w:rFonts w:cs="仿宋"/>
            <w:snapToGrid w:val="0"/>
            <w:color w:val="auto"/>
            <w:kern w:val="0"/>
            <w:lang w:val="en"/>
          </w:rPr>
          <w:t>https://www.cqiic.com</w:t>
        </w:r>
      </w:hyperlink>
      <w:r w:rsidRPr="008C196F">
        <w:rPr>
          <w:rFonts w:ascii="宋体" w:hAnsi="宋体" w:cs="仿宋" w:hint="eastAsia"/>
          <w:snapToGrid w:val="0"/>
          <w:kern w:val="0"/>
          <w:sz w:val="24"/>
          <w:lang w:val="en"/>
        </w:rPr>
        <w:t>）</w:t>
      </w:r>
      <w:r w:rsidRPr="008C196F">
        <w:rPr>
          <w:rFonts w:ascii="宋体" w:hAnsi="宋体" w:cs="仿宋" w:hint="eastAsia"/>
          <w:snapToGrid w:val="0"/>
          <w:kern w:val="0"/>
          <w:sz w:val="24"/>
        </w:rPr>
        <w:t>上下载本项目比选文件以及图纸、补遗文件等比选前公布的所有项目资料，无论供应商下载与否，均视为已知晓所有比选文件内容。</w:t>
      </w:r>
    </w:p>
    <w:p w14:paraId="6B5E18E4" w14:textId="0174195F" w:rsidR="00AC4D9A" w:rsidRPr="008C196F"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4.2  比选文件公告期限：</w:t>
      </w:r>
      <w:r w:rsidRPr="008C196F">
        <w:rPr>
          <w:rFonts w:ascii="宋体" w:hAnsi="宋体" w:cs="仿宋" w:hint="eastAsia"/>
          <w:snapToGrid w:val="0"/>
          <w:kern w:val="0"/>
          <w:sz w:val="24"/>
          <w:u w:val="single"/>
        </w:rPr>
        <w:t xml:space="preserve">2025 </w:t>
      </w:r>
      <w:r w:rsidRPr="008C196F">
        <w:rPr>
          <w:rFonts w:ascii="宋体" w:hAnsi="宋体" w:cs="仿宋" w:hint="eastAsia"/>
          <w:snapToGrid w:val="0"/>
          <w:kern w:val="0"/>
          <w:sz w:val="24"/>
        </w:rPr>
        <w:t>年</w:t>
      </w:r>
      <w:r w:rsidRPr="008C196F">
        <w:rPr>
          <w:rFonts w:ascii="宋体" w:hAnsi="宋体" w:cs="仿宋" w:hint="eastAsia"/>
          <w:snapToGrid w:val="0"/>
          <w:kern w:val="0"/>
          <w:sz w:val="24"/>
          <w:u w:val="single"/>
        </w:rPr>
        <w:t xml:space="preserve"> </w:t>
      </w:r>
      <w:r w:rsidR="00E7103B" w:rsidRPr="008C196F">
        <w:rPr>
          <w:rFonts w:ascii="宋体" w:hAnsi="宋体" w:cs="仿宋" w:hint="eastAsia"/>
          <w:snapToGrid w:val="0"/>
          <w:kern w:val="0"/>
          <w:sz w:val="24"/>
          <w:u w:val="single"/>
        </w:rPr>
        <w:t>1</w:t>
      </w:r>
      <w:r w:rsidR="000B5129" w:rsidRPr="008C196F">
        <w:rPr>
          <w:rFonts w:ascii="宋体" w:hAnsi="宋体" w:cs="仿宋" w:hint="eastAsia"/>
          <w:snapToGrid w:val="0"/>
          <w:kern w:val="0"/>
          <w:sz w:val="24"/>
          <w:u w:val="single"/>
        </w:rPr>
        <w:t>1</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月</w:t>
      </w:r>
      <w:r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13</w:t>
      </w:r>
      <w:r w:rsidR="009E7E57"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日至</w:t>
      </w:r>
      <w:r w:rsidRPr="008C196F">
        <w:rPr>
          <w:rFonts w:ascii="宋体" w:hAnsi="宋体" w:cs="仿宋" w:hint="eastAsia"/>
          <w:snapToGrid w:val="0"/>
          <w:kern w:val="0"/>
          <w:sz w:val="24"/>
          <w:u w:val="single"/>
        </w:rPr>
        <w:t xml:space="preserve"> 2025  </w:t>
      </w:r>
      <w:r w:rsidRPr="008C196F">
        <w:rPr>
          <w:rFonts w:ascii="宋体" w:hAnsi="宋体" w:cs="仿宋" w:hint="eastAsia"/>
          <w:snapToGrid w:val="0"/>
          <w:kern w:val="0"/>
          <w:sz w:val="24"/>
        </w:rPr>
        <w:t>年</w:t>
      </w:r>
      <w:r w:rsidRPr="008C196F">
        <w:rPr>
          <w:rFonts w:ascii="宋体" w:hAnsi="宋体" w:cs="仿宋" w:hint="eastAsia"/>
          <w:snapToGrid w:val="0"/>
          <w:kern w:val="0"/>
          <w:sz w:val="24"/>
          <w:u w:val="single"/>
        </w:rPr>
        <w:t xml:space="preserve"> </w:t>
      </w:r>
      <w:r w:rsidR="00E7103B" w:rsidRPr="008C196F">
        <w:rPr>
          <w:rFonts w:ascii="宋体" w:hAnsi="宋体" w:cs="仿宋" w:hint="eastAsia"/>
          <w:snapToGrid w:val="0"/>
          <w:kern w:val="0"/>
          <w:sz w:val="24"/>
          <w:u w:val="single"/>
        </w:rPr>
        <w:t>11</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月</w:t>
      </w:r>
      <w:r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17</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日。</w:t>
      </w:r>
    </w:p>
    <w:p w14:paraId="13EDC24A" w14:textId="77777777" w:rsidR="00AC4D9A" w:rsidRPr="008C196F" w:rsidRDefault="00000000">
      <w:pPr>
        <w:pStyle w:val="2"/>
        <w:spacing w:before="0" w:after="0" w:line="360" w:lineRule="auto"/>
        <w:rPr>
          <w:rFonts w:ascii="宋体" w:hAnsi="宋体" w:hint="eastAsia"/>
          <w:snapToGrid w:val="0"/>
          <w:sz w:val="28"/>
          <w:szCs w:val="28"/>
        </w:rPr>
      </w:pPr>
      <w:bookmarkStart w:id="96" w:name="_Toc175920955"/>
      <w:bookmarkStart w:id="97" w:name="_Toc175920920"/>
      <w:bookmarkStart w:id="98" w:name="_Toc212809593"/>
      <w:r w:rsidRPr="008C196F">
        <w:rPr>
          <w:rFonts w:ascii="宋体" w:hAnsi="宋体" w:hint="eastAsia"/>
          <w:snapToGrid w:val="0"/>
          <w:sz w:val="28"/>
          <w:szCs w:val="28"/>
        </w:rPr>
        <w:t>5.竞选文件的递交</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343543F" w14:textId="108E10E3" w:rsidR="00AC4D9A" w:rsidRPr="008C196F"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5.1  竞选文件递交的截止时间（竞选截止时间，下同）为</w:t>
      </w:r>
      <w:r w:rsidRPr="008C196F">
        <w:rPr>
          <w:rFonts w:ascii="宋体" w:hAnsi="宋体" w:cs="仿宋" w:hint="eastAsia"/>
          <w:snapToGrid w:val="0"/>
          <w:kern w:val="0"/>
          <w:sz w:val="24"/>
          <w:u w:val="single"/>
        </w:rPr>
        <w:t xml:space="preserve"> 2025 </w:t>
      </w:r>
      <w:r w:rsidR="00E7103B"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年</w:t>
      </w:r>
      <w:r w:rsidRPr="008C196F">
        <w:rPr>
          <w:rFonts w:ascii="宋体" w:hAnsi="宋体" w:cs="仿宋" w:hint="eastAsia"/>
          <w:snapToGrid w:val="0"/>
          <w:kern w:val="0"/>
          <w:sz w:val="24"/>
          <w:u w:val="single"/>
        </w:rPr>
        <w:t xml:space="preserve"> </w:t>
      </w:r>
      <w:r w:rsidR="00E7103B" w:rsidRPr="008C196F">
        <w:rPr>
          <w:rFonts w:ascii="宋体" w:hAnsi="宋体" w:cs="仿宋" w:hint="eastAsia"/>
          <w:snapToGrid w:val="0"/>
          <w:kern w:val="0"/>
          <w:sz w:val="24"/>
          <w:u w:val="single"/>
        </w:rPr>
        <w:t>11</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月</w:t>
      </w:r>
      <w:r w:rsidRPr="008C196F">
        <w:rPr>
          <w:rFonts w:ascii="宋体" w:hAnsi="宋体" w:cs="仿宋" w:hint="eastAsia"/>
          <w:snapToGrid w:val="0"/>
          <w:kern w:val="0"/>
          <w:sz w:val="24"/>
          <w:u w:val="single"/>
        </w:rPr>
        <w:t xml:space="preserve"> </w:t>
      </w:r>
      <w:r w:rsidR="009E7E57"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1</w:t>
      </w:r>
      <w:r w:rsidR="00E7103B" w:rsidRPr="008C196F">
        <w:rPr>
          <w:rFonts w:ascii="宋体" w:hAnsi="宋体" w:cs="仿宋" w:hint="eastAsia"/>
          <w:snapToGrid w:val="0"/>
          <w:kern w:val="0"/>
          <w:sz w:val="24"/>
          <w:u w:val="single"/>
        </w:rPr>
        <w:t>7</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日</w:t>
      </w:r>
      <w:r w:rsidRPr="008C196F">
        <w:rPr>
          <w:rFonts w:ascii="宋体" w:hAnsi="宋体" w:cs="仿宋" w:hint="eastAsia"/>
          <w:snapToGrid w:val="0"/>
          <w:kern w:val="0"/>
          <w:sz w:val="24"/>
          <w:u w:val="single"/>
        </w:rPr>
        <w:t xml:space="preserve"> 10 </w:t>
      </w:r>
      <w:r w:rsidRPr="008C196F">
        <w:rPr>
          <w:rFonts w:ascii="宋体" w:hAnsi="宋体" w:cs="仿宋" w:hint="eastAsia"/>
          <w:snapToGrid w:val="0"/>
          <w:kern w:val="0"/>
          <w:sz w:val="24"/>
        </w:rPr>
        <w:t>时</w:t>
      </w:r>
      <w:r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3</w:t>
      </w:r>
      <w:r w:rsidRPr="008C196F">
        <w:rPr>
          <w:rFonts w:ascii="宋体" w:hAnsi="宋体" w:cs="仿宋" w:hint="eastAsia"/>
          <w:snapToGrid w:val="0"/>
          <w:kern w:val="0"/>
          <w:sz w:val="24"/>
          <w:u w:val="single"/>
        </w:rPr>
        <w:t xml:space="preserve">0 </w:t>
      </w:r>
      <w:r w:rsidRPr="008C196F">
        <w:rPr>
          <w:rFonts w:ascii="宋体" w:hAnsi="宋体" w:cs="仿宋" w:hint="eastAsia"/>
          <w:snapToGrid w:val="0"/>
          <w:kern w:val="0"/>
          <w:sz w:val="24"/>
        </w:rPr>
        <w:t>分，开标地点为</w:t>
      </w:r>
      <w:r w:rsidRPr="008C196F">
        <w:rPr>
          <w:rFonts w:ascii="宋体" w:hAnsi="宋体" w:cs="仿宋" w:hint="eastAsia"/>
          <w:snapToGrid w:val="0"/>
          <w:kern w:val="0"/>
          <w:sz w:val="24"/>
          <w:u w:val="single"/>
        </w:rPr>
        <w:t>重庆市南岸区茶园江桥路一号附1号重庆经开区投资集团有限公司15楼接待室</w:t>
      </w:r>
      <w:r w:rsidRPr="008C196F">
        <w:rPr>
          <w:rFonts w:ascii="宋体" w:hAnsi="宋体" w:cs="仿宋" w:hint="eastAsia"/>
          <w:snapToGrid w:val="0"/>
          <w:kern w:val="0"/>
          <w:sz w:val="24"/>
        </w:rPr>
        <w:t>。</w:t>
      </w:r>
    </w:p>
    <w:p w14:paraId="6903B3AD" w14:textId="33E5EF2C" w:rsidR="00AC4D9A" w:rsidRPr="008C196F" w:rsidRDefault="00000000">
      <w:pPr>
        <w:autoSpaceDE w:val="0"/>
        <w:autoSpaceDN w:val="0"/>
        <w:adjustRightInd w:val="0"/>
        <w:snapToGrid w:val="0"/>
        <w:spacing w:line="480" w:lineRule="exact"/>
        <w:ind w:firstLineChars="200" w:firstLine="480"/>
        <w:jc w:val="left"/>
        <w:rPr>
          <w:rFonts w:ascii="宋体" w:hAnsi="宋体" w:cs="仿宋" w:hint="eastAsia"/>
          <w:snapToGrid w:val="0"/>
          <w:kern w:val="0"/>
          <w:sz w:val="24"/>
        </w:rPr>
      </w:pPr>
      <w:r w:rsidRPr="008C196F">
        <w:rPr>
          <w:rFonts w:ascii="宋体" w:hAnsi="宋体" w:cs="仿宋" w:hint="eastAsia"/>
          <w:snapToGrid w:val="0"/>
          <w:kern w:val="0"/>
          <w:sz w:val="24"/>
        </w:rPr>
        <w:t>5.2  竞选文件递交时间为</w:t>
      </w:r>
      <w:bookmarkStart w:id="99" w:name="_Hlk174698384"/>
      <w:r w:rsidRPr="008C196F">
        <w:rPr>
          <w:rFonts w:ascii="宋体" w:hAnsi="宋体" w:cs="仿宋" w:hint="eastAsia"/>
          <w:snapToGrid w:val="0"/>
          <w:kern w:val="0"/>
          <w:sz w:val="24"/>
          <w:u w:val="single"/>
        </w:rPr>
        <w:t xml:space="preserve"> 2025  </w:t>
      </w:r>
      <w:r w:rsidRPr="008C196F">
        <w:rPr>
          <w:rFonts w:ascii="宋体" w:hAnsi="宋体" w:cs="仿宋" w:hint="eastAsia"/>
          <w:snapToGrid w:val="0"/>
          <w:kern w:val="0"/>
          <w:sz w:val="24"/>
        </w:rPr>
        <w:t>年</w:t>
      </w:r>
      <w:r w:rsidRPr="008C196F">
        <w:rPr>
          <w:rFonts w:ascii="宋体" w:hAnsi="宋体" w:cs="仿宋" w:hint="eastAsia"/>
          <w:snapToGrid w:val="0"/>
          <w:kern w:val="0"/>
          <w:sz w:val="24"/>
          <w:u w:val="single"/>
        </w:rPr>
        <w:t xml:space="preserve"> </w:t>
      </w:r>
      <w:r w:rsidR="00E7103B" w:rsidRPr="008C196F">
        <w:rPr>
          <w:rFonts w:ascii="宋体" w:hAnsi="宋体" w:cs="仿宋" w:hint="eastAsia"/>
          <w:snapToGrid w:val="0"/>
          <w:kern w:val="0"/>
          <w:sz w:val="24"/>
          <w:u w:val="single"/>
        </w:rPr>
        <w:t>11</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月</w:t>
      </w:r>
      <w:r w:rsidRPr="008C196F">
        <w:rPr>
          <w:rFonts w:ascii="宋体" w:hAnsi="宋体" w:cs="仿宋" w:hint="eastAsia"/>
          <w:snapToGrid w:val="0"/>
          <w:kern w:val="0"/>
          <w:sz w:val="24"/>
          <w:u w:val="single"/>
        </w:rPr>
        <w:t xml:space="preserve"> </w:t>
      </w:r>
      <w:r w:rsidR="009E7E57"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1</w:t>
      </w:r>
      <w:r w:rsidR="00E7103B" w:rsidRPr="008C196F">
        <w:rPr>
          <w:rFonts w:ascii="宋体" w:hAnsi="宋体" w:cs="仿宋" w:hint="eastAsia"/>
          <w:snapToGrid w:val="0"/>
          <w:kern w:val="0"/>
          <w:sz w:val="24"/>
          <w:u w:val="single"/>
        </w:rPr>
        <w:t>7</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日</w:t>
      </w:r>
      <w:r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10</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时</w:t>
      </w:r>
      <w:r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0</w:t>
      </w:r>
      <w:r w:rsidRPr="008C196F">
        <w:rPr>
          <w:rFonts w:ascii="宋体" w:hAnsi="宋体" w:cs="仿宋" w:hint="eastAsia"/>
          <w:snapToGrid w:val="0"/>
          <w:kern w:val="0"/>
          <w:sz w:val="24"/>
          <w:u w:val="single"/>
        </w:rPr>
        <w:t xml:space="preserve">0 </w:t>
      </w:r>
      <w:r w:rsidRPr="008C196F">
        <w:rPr>
          <w:rFonts w:ascii="宋体" w:hAnsi="宋体" w:cs="仿宋" w:hint="eastAsia"/>
          <w:snapToGrid w:val="0"/>
          <w:kern w:val="0"/>
          <w:sz w:val="24"/>
        </w:rPr>
        <w:t xml:space="preserve">分至 </w:t>
      </w:r>
      <w:r w:rsidRPr="008C196F">
        <w:rPr>
          <w:rFonts w:ascii="宋体" w:hAnsi="宋体" w:cs="仿宋" w:hint="eastAsia"/>
          <w:snapToGrid w:val="0"/>
          <w:kern w:val="0"/>
          <w:sz w:val="24"/>
          <w:u w:val="single"/>
        </w:rPr>
        <w:t xml:space="preserve">2025 </w:t>
      </w:r>
      <w:r w:rsidRPr="008C196F">
        <w:rPr>
          <w:rFonts w:ascii="宋体" w:hAnsi="宋体" w:cs="仿宋" w:hint="eastAsia"/>
          <w:snapToGrid w:val="0"/>
          <w:kern w:val="0"/>
          <w:sz w:val="24"/>
        </w:rPr>
        <w:t>年</w:t>
      </w:r>
      <w:r w:rsidRPr="008C196F">
        <w:rPr>
          <w:rFonts w:ascii="宋体" w:hAnsi="宋体" w:cs="仿宋" w:hint="eastAsia"/>
          <w:snapToGrid w:val="0"/>
          <w:kern w:val="0"/>
          <w:sz w:val="24"/>
          <w:u w:val="single"/>
        </w:rPr>
        <w:t xml:space="preserve"> </w:t>
      </w:r>
      <w:r w:rsidR="00E7103B" w:rsidRPr="008C196F">
        <w:rPr>
          <w:rFonts w:ascii="宋体" w:hAnsi="宋体" w:cs="仿宋" w:hint="eastAsia"/>
          <w:snapToGrid w:val="0"/>
          <w:kern w:val="0"/>
          <w:sz w:val="24"/>
          <w:u w:val="single"/>
        </w:rPr>
        <w:t>11</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月</w:t>
      </w:r>
      <w:r w:rsidRPr="008C196F">
        <w:rPr>
          <w:rFonts w:ascii="宋体" w:hAnsi="宋体" w:cs="仿宋" w:hint="eastAsia"/>
          <w:snapToGrid w:val="0"/>
          <w:kern w:val="0"/>
          <w:sz w:val="24"/>
          <w:u w:val="single"/>
        </w:rPr>
        <w:t xml:space="preserve"> </w:t>
      </w:r>
      <w:r w:rsidR="009E7E57"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1</w:t>
      </w:r>
      <w:r w:rsidR="00E7103B" w:rsidRPr="008C196F">
        <w:rPr>
          <w:rFonts w:ascii="宋体" w:hAnsi="宋体" w:cs="仿宋" w:hint="eastAsia"/>
          <w:snapToGrid w:val="0"/>
          <w:kern w:val="0"/>
          <w:sz w:val="24"/>
          <w:u w:val="single"/>
        </w:rPr>
        <w:t>7</w:t>
      </w:r>
      <w:r w:rsidRPr="008C196F">
        <w:rPr>
          <w:rFonts w:ascii="宋体" w:hAnsi="宋体" w:cs="仿宋" w:hint="eastAsia"/>
          <w:snapToGrid w:val="0"/>
          <w:kern w:val="0"/>
          <w:sz w:val="24"/>
          <w:u w:val="single"/>
        </w:rPr>
        <w:t xml:space="preserve">  </w:t>
      </w:r>
      <w:r w:rsidRPr="008C196F">
        <w:rPr>
          <w:rFonts w:ascii="宋体" w:hAnsi="宋体" w:cs="仿宋" w:hint="eastAsia"/>
          <w:snapToGrid w:val="0"/>
          <w:kern w:val="0"/>
          <w:sz w:val="24"/>
        </w:rPr>
        <w:t>日</w:t>
      </w:r>
      <w:r w:rsidRPr="008C196F">
        <w:rPr>
          <w:rFonts w:ascii="宋体" w:hAnsi="宋体" w:cs="仿宋" w:hint="eastAsia"/>
          <w:snapToGrid w:val="0"/>
          <w:kern w:val="0"/>
          <w:sz w:val="24"/>
          <w:u w:val="single"/>
        </w:rPr>
        <w:t xml:space="preserve"> 10  </w:t>
      </w:r>
      <w:r w:rsidRPr="008C196F">
        <w:rPr>
          <w:rFonts w:ascii="宋体" w:hAnsi="宋体" w:cs="仿宋" w:hint="eastAsia"/>
          <w:snapToGrid w:val="0"/>
          <w:kern w:val="0"/>
          <w:sz w:val="24"/>
        </w:rPr>
        <w:t>时</w:t>
      </w:r>
      <w:r w:rsidRPr="008C196F">
        <w:rPr>
          <w:rFonts w:ascii="宋体" w:hAnsi="宋体" w:cs="仿宋" w:hint="eastAsia"/>
          <w:snapToGrid w:val="0"/>
          <w:kern w:val="0"/>
          <w:sz w:val="24"/>
          <w:u w:val="single"/>
        </w:rPr>
        <w:t xml:space="preserve"> </w:t>
      </w:r>
      <w:r w:rsidR="000B5129" w:rsidRPr="008C196F">
        <w:rPr>
          <w:rFonts w:ascii="宋体" w:hAnsi="宋体" w:cs="仿宋" w:hint="eastAsia"/>
          <w:snapToGrid w:val="0"/>
          <w:kern w:val="0"/>
          <w:sz w:val="24"/>
          <w:u w:val="single"/>
        </w:rPr>
        <w:t>3</w:t>
      </w:r>
      <w:r w:rsidRPr="008C196F">
        <w:rPr>
          <w:rFonts w:ascii="宋体" w:hAnsi="宋体" w:cs="仿宋" w:hint="eastAsia"/>
          <w:snapToGrid w:val="0"/>
          <w:kern w:val="0"/>
          <w:sz w:val="24"/>
          <w:u w:val="single"/>
        </w:rPr>
        <w:t xml:space="preserve">0 </w:t>
      </w:r>
      <w:r w:rsidRPr="008C196F">
        <w:rPr>
          <w:rFonts w:ascii="宋体" w:hAnsi="宋体" w:cs="仿宋" w:hint="eastAsia"/>
          <w:snapToGrid w:val="0"/>
          <w:kern w:val="0"/>
          <w:sz w:val="24"/>
        </w:rPr>
        <w:t>分</w:t>
      </w:r>
      <w:bookmarkEnd w:id="99"/>
      <w:r w:rsidRPr="008C196F">
        <w:rPr>
          <w:rFonts w:ascii="宋体" w:hAnsi="宋体" w:cs="仿宋" w:hint="eastAsia"/>
          <w:snapToGrid w:val="0"/>
          <w:kern w:val="0"/>
          <w:sz w:val="24"/>
        </w:rPr>
        <w:t>（北京时间）。</w:t>
      </w:r>
    </w:p>
    <w:p w14:paraId="4E10D5EE" w14:textId="77777777" w:rsidR="00AC4D9A" w:rsidRPr="008C196F" w:rsidRDefault="00000000">
      <w:pPr>
        <w:autoSpaceDE w:val="0"/>
        <w:autoSpaceDN w:val="0"/>
        <w:adjustRightInd w:val="0"/>
        <w:snapToGrid w:val="0"/>
        <w:spacing w:line="480" w:lineRule="exact"/>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5.3  逾期送达的或者未送达指定地点的竞选文件，比选人及比选代理机构不予受理。</w:t>
      </w:r>
    </w:p>
    <w:p w14:paraId="76EBDC61" w14:textId="77777777" w:rsidR="00AC4D9A" w:rsidRPr="008C196F" w:rsidRDefault="00000000">
      <w:pPr>
        <w:pStyle w:val="2"/>
        <w:spacing w:before="0" w:after="100" w:line="360" w:lineRule="auto"/>
        <w:rPr>
          <w:rFonts w:ascii="宋体" w:hAnsi="宋体" w:hint="eastAsia"/>
          <w:snapToGrid w:val="0"/>
          <w:sz w:val="28"/>
          <w:szCs w:val="28"/>
        </w:rPr>
      </w:pPr>
      <w:bookmarkStart w:id="100" w:name="_Toc14240"/>
      <w:bookmarkStart w:id="101" w:name="_Toc31352"/>
      <w:bookmarkStart w:id="102" w:name="_Toc175920956"/>
      <w:bookmarkStart w:id="103" w:name="_Toc174459486"/>
      <w:bookmarkStart w:id="104" w:name="_Toc174636031"/>
      <w:bookmarkStart w:id="105" w:name="_Toc175920921"/>
      <w:bookmarkStart w:id="106" w:name="_Toc212809594"/>
      <w:bookmarkStart w:id="107" w:name="_Toc224103305"/>
      <w:bookmarkStart w:id="108" w:name="_Toc287620673"/>
      <w:bookmarkStart w:id="109" w:name="_Toc430530422"/>
      <w:bookmarkStart w:id="110" w:name="_Toc16711"/>
      <w:bookmarkStart w:id="111" w:name="_Toc287607734"/>
      <w:bookmarkStart w:id="112" w:name="_Toc509218698"/>
      <w:bookmarkStart w:id="113" w:name="_Toc11652"/>
      <w:bookmarkStart w:id="114" w:name="_Toc277082542"/>
      <w:r w:rsidRPr="008C196F">
        <w:rPr>
          <w:rFonts w:ascii="宋体" w:hAnsi="宋体" w:hint="eastAsia"/>
          <w:snapToGrid w:val="0"/>
          <w:sz w:val="28"/>
          <w:szCs w:val="28"/>
        </w:rPr>
        <w:t>6.</w:t>
      </w:r>
      <w:bookmarkStart w:id="115" w:name="_Toc589"/>
      <w:bookmarkEnd w:id="100"/>
      <w:bookmarkEnd w:id="101"/>
      <w:r w:rsidRPr="008C196F">
        <w:rPr>
          <w:rFonts w:ascii="宋体" w:hAnsi="宋体" w:hint="eastAsia"/>
          <w:snapToGrid w:val="0"/>
          <w:sz w:val="28"/>
          <w:szCs w:val="28"/>
        </w:rPr>
        <w:t>发布公告的媒介</w:t>
      </w:r>
      <w:bookmarkEnd w:id="102"/>
      <w:bookmarkEnd w:id="103"/>
      <w:bookmarkEnd w:id="104"/>
      <w:bookmarkEnd w:id="105"/>
      <w:bookmarkEnd w:id="106"/>
    </w:p>
    <w:p w14:paraId="51727C09" w14:textId="77777777" w:rsidR="00AC4D9A" w:rsidRPr="008C196F" w:rsidRDefault="00000000">
      <w:pPr>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本次比选公告在重庆市</w:t>
      </w:r>
      <w:proofErr w:type="gramStart"/>
      <w:r w:rsidRPr="008C196F">
        <w:rPr>
          <w:rFonts w:ascii="宋体" w:hAnsi="宋体" w:cs="仿宋" w:hint="eastAsia"/>
          <w:snapToGrid w:val="0"/>
          <w:kern w:val="0"/>
          <w:sz w:val="24"/>
        </w:rPr>
        <w:t>行采家网</w:t>
      </w:r>
      <w:proofErr w:type="gramEnd"/>
      <w:r w:rsidRPr="008C196F">
        <w:rPr>
          <w:rFonts w:ascii="宋体" w:hAnsi="宋体" w:cs="仿宋" w:hint="eastAsia"/>
          <w:snapToGrid w:val="0"/>
          <w:kern w:val="0"/>
          <w:sz w:val="24"/>
        </w:rPr>
        <w:t>（https://www.gec123.com/）、</w:t>
      </w:r>
      <w:proofErr w:type="gramStart"/>
      <w:r w:rsidRPr="008C196F">
        <w:rPr>
          <w:rFonts w:ascii="宋体" w:hAnsi="宋体" w:cs="仿宋" w:hint="eastAsia"/>
          <w:snapToGrid w:val="0"/>
          <w:kern w:val="0"/>
          <w:sz w:val="24"/>
        </w:rPr>
        <w:t>重庆经开区投资集团官网</w:t>
      </w:r>
      <w:proofErr w:type="gramEnd"/>
      <w:r w:rsidRPr="008C196F">
        <w:rPr>
          <w:rFonts w:ascii="宋体" w:hAnsi="宋体" w:cs="仿宋" w:hint="eastAsia"/>
          <w:snapToGrid w:val="0"/>
          <w:kern w:val="0"/>
          <w:sz w:val="24"/>
        </w:rPr>
        <w:t>(http://www.cetzig.com/)</w:t>
      </w:r>
      <w:r w:rsidRPr="008C196F">
        <w:rPr>
          <w:rFonts w:ascii="宋体" w:hAnsi="宋体" w:cs="仿宋" w:hint="eastAsia"/>
          <w:snapToGrid w:val="0"/>
          <w:sz w:val="24"/>
        </w:rPr>
        <w:t>、</w:t>
      </w:r>
      <w:r w:rsidRPr="008C196F">
        <w:rPr>
          <w:rFonts w:ascii="宋体" w:hAnsi="宋体" w:cs="仿宋" w:hint="eastAsia"/>
          <w:snapToGrid w:val="0"/>
          <w:kern w:val="0"/>
          <w:sz w:val="24"/>
        </w:rPr>
        <w:t>重庆国际投资咨询集团有限公司官网</w:t>
      </w:r>
      <w:r w:rsidRPr="008C196F">
        <w:rPr>
          <w:rFonts w:ascii="宋体" w:hAnsi="宋体" w:cs="仿宋" w:hint="eastAsia"/>
          <w:snapToGrid w:val="0"/>
          <w:kern w:val="0"/>
          <w:sz w:val="24"/>
          <w:lang w:val="en"/>
        </w:rPr>
        <w:t>（</w:t>
      </w:r>
      <w:hyperlink r:id="rId13" w:history="1">
        <w:r w:rsidRPr="008C196F">
          <w:rPr>
            <w:rStyle w:val="affb"/>
            <w:rFonts w:cs="仿宋"/>
            <w:snapToGrid w:val="0"/>
            <w:color w:val="auto"/>
            <w:kern w:val="0"/>
            <w:lang w:val="en"/>
          </w:rPr>
          <w:t>https://www.cqiic.com</w:t>
        </w:r>
      </w:hyperlink>
      <w:r w:rsidRPr="008C196F">
        <w:rPr>
          <w:rFonts w:ascii="宋体" w:hAnsi="宋体" w:cs="仿宋" w:hint="eastAsia"/>
          <w:snapToGrid w:val="0"/>
          <w:kern w:val="0"/>
          <w:sz w:val="24"/>
          <w:lang w:val="en"/>
        </w:rPr>
        <w:t>）</w:t>
      </w:r>
      <w:r w:rsidRPr="008C196F">
        <w:rPr>
          <w:rFonts w:ascii="宋体" w:hAnsi="宋体" w:cs="仿宋" w:hint="eastAsia"/>
          <w:snapToGrid w:val="0"/>
          <w:kern w:val="0"/>
          <w:sz w:val="24"/>
        </w:rPr>
        <w:t>上发布。</w:t>
      </w:r>
    </w:p>
    <w:p w14:paraId="0FB3010F" w14:textId="77777777" w:rsidR="00AC4D9A" w:rsidRPr="008C196F" w:rsidRDefault="00000000">
      <w:pPr>
        <w:widowControl/>
        <w:jc w:val="left"/>
        <w:rPr>
          <w:rFonts w:ascii="宋体" w:hAnsi="宋体" w:hint="eastAsia"/>
          <w:b/>
          <w:bCs/>
          <w:snapToGrid w:val="0"/>
          <w:sz w:val="28"/>
          <w:szCs w:val="28"/>
        </w:rPr>
      </w:pPr>
      <w:bookmarkStart w:id="116" w:name="_Toc174459487"/>
      <w:bookmarkStart w:id="117" w:name="_Toc174636032"/>
      <w:bookmarkStart w:id="118" w:name="_Toc175920922"/>
      <w:bookmarkStart w:id="119" w:name="_Toc175920957"/>
      <w:r w:rsidRPr="008C196F">
        <w:rPr>
          <w:rFonts w:ascii="宋体" w:hAnsi="宋体" w:hint="eastAsia"/>
          <w:snapToGrid w:val="0"/>
          <w:sz w:val="28"/>
          <w:szCs w:val="28"/>
        </w:rPr>
        <w:br w:type="page"/>
      </w:r>
    </w:p>
    <w:p w14:paraId="2F8E546C" w14:textId="395726B8" w:rsidR="00C536BB" w:rsidRDefault="00C536BB">
      <w:pPr>
        <w:widowControl/>
        <w:jc w:val="left"/>
        <w:rPr>
          <w:rFonts w:ascii="宋体" w:hAnsi="宋体" w:cs="仿宋" w:hint="eastAsia"/>
          <w:b/>
          <w:bCs/>
          <w:snapToGrid w:val="0"/>
          <w:kern w:val="0"/>
          <w:sz w:val="44"/>
          <w:szCs w:val="44"/>
        </w:rPr>
      </w:pPr>
      <w:bookmarkStart w:id="120" w:name="_Toc32148"/>
      <w:bookmarkStart w:id="121" w:name="_Toc287620683"/>
      <w:bookmarkStart w:id="122" w:name="_Toc224103315"/>
      <w:bookmarkStart w:id="123" w:name="_Toc287607744"/>
      <w:bookmarkStart w:id="124" w:name="_Toc430530432"/>
      <w:bookmarkEnd w:id="12"/>
      <w:bookmarkEnd w:id="107"/>
      <w:bookmarkEnd w:id="108"/>
      <w:bookmarkEnd w:id="109"/>
      <w:bookmarkEnd w:id="110"/>
      <w:bookmarkEnd w:id="111"/>
      <w:bookmarkEnd w:id="112"/>
      <w:bookmarkEnd w:id="113"/>
      <w:bookmarkEnd w:id="114"/>
      <w:bookmarkEnd w:id="115"/>
      <w:bookmarkEnd w:id="116"/>
      <w:bookmarkEnd w:id="117"/>
      <w:bookmarkEnd w:id="118"/>
      <w:bookmarkEnd w:id="119"/>
    </w:p>
    <w:p w14:paraId="61C7E110" w14:textId="40CDFC5C" w:rsidR="00AC4D9A" w:rsidRPr="008C196F" w:rsidRDefault="00C536BB" w:rsidP="00C536BB">
      <w:pPr>
        <w:pStyle w:val="afff0"/>
        <w:ind w:firstLine="480"/>
        <w:rPr>
          <w:rFonts w:hint="eastAsia"/>
          <w:snapToGrid w:val="0"/>
        </w:rPr>
        <w:sectPr w:rsidR="00AC4D9A" w:rsidRPr="008C196F">
          <w:footerReference w:type="default" r:id="rId14"/>
          <w:pgSz w:w="11906" w:h="16838"/>
          <w:pgMar w:top="1440" w:right="1800" w:bottom="1440" w:left="1800" w:header="851" w:footer="992" w:gutter="0"/>
          <w:cols w:space="720"/>
          <w:docGrid w:type="lines" w:linePitch="312"/>
        </w:sectPr>
      </w:pPr>
      <w:r>
        <w:rPr>
          <w:rFonts w:hint="eastAsia"/>
          <w:noProof/>
          <w:snapToGrid w:val="0"/>
        </w:rPr>
        <w:drawing>
          <wp:inline distT="0" distB="0" distL="0" distR="0" wp14:anchorId="457B43C8" wp14:editId="10EDFE8E">
            <wp:extent cx="5273040" cy="7536180"/>
            <wp:effectExtent l="0" t="0" r="3810" b="7620"/>
            <wp:docPr id="20703216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73040" cy="7536180"/>
                    </a:xfrm>
                    <a:prstGeom prst="rect">
                      <a:avLst/>
                    </a:prstGeom>
                    <a:noFill/>
                    <a:ln>
                      <a:noFill/>
                    </a:ln>
                  </pic:spPr>
                </pic:pic>
              </a:graphicData>
            </a:graphic>
          </wp:inline>
        </w:drawing>
      </w:r>
    </w:p>
    <w:p w14:paraId="2B632D4B" w14:textId="77777777" w:rsidR="00AC4D9A" w:rsidRPr="008C196F" w:rsidRDefault="00000000">
      <w:pPr>
        <w:pStyle w:val="1"/>
        <w:spacing w:before="0" w:after="0" w:line="360" w:lineRule="auto"/>
        <w:jc w:val="center"/>
        <w:rPr>
          <w:rFonts w:ascii="宋体" w:hAnsi="宋体" w:cs="仿宋" w:hint="eastAsia"/>
          <w:bCs w:val="0"/>
          <w:snapToGrid w:val="0"/>
          <w:kern w:val="0"/>
        </w:rPr>
      </w:pPr>
      <w:bookmarkStart w:id="125" w:name="_Toc212809596"/>
      <w:r w:rsidRPr="008C196F">
        <w:rPr>
          <w:rFonts w:ascii="宋体" w:hAnsi="宋体" w:cs="仿宋" w:hint="eastAsia"/>
          <w:snapToGrid w:val="0"/>
          <w:kern w:val="0"/>
        </w:rPr>
        <w:t>第二章  竞选人须知</w:t>
      </w:r>
      <w:bookmarkStart w:id="126" w:name="_Toc287620684"/>
      <w:bookmarkStart w:id="127" w:name="_Toc224103316"/>
      <w:bookmarkStart w:id="128" w:name="_Toc287607745"/>
      <w:bookmarkStart w:id="129" w:name="_Toc277082551"/>
      <w:bookmarkStart w:id="130" w:name="_Toc430530433"/>
      <w:bookmarkEnd w:id="120"/>
      <w:bookmarkEnd w:id="121"/>
      <w:bookmarkEnd w:id="122"/>
      <w:bookmarkEnd w:id="123"/>
      <w:bookmarkEnd w:id="124"/>
      <w:bookmarkEnd w:id="125"/>
    </w:p>
    <w:p w14:paraId="16CD5749" w14:textId="77777777" w:rsidR="00AC4D9A" w:rsidRPr="008C196F" w:rsidRDefault="00000000">
      <w:pPr>
        <w:pStyle w:val="2"/>
        <w:spacing w:before="0" w:after="0" w:line="360" w:lineRule="auto"/>
        <w:rPr>
          <w:rFonts w:ascii="宋体" w:hAnsi="宋体" w:cs="仿宋" w:hint="eastAsia"/>
        </w:rPr>
      </w:pPr>
      <w:bookmarkStart w:id="131" w:name="_Toc175920924"/>
      <w:bookmarkStart w:id="132" w:name="_Toc24009"/>
      <w:bookmarkStart w:id="133" w:name="_Toc8005"/>
      <w:bookmarkStart w:id="134" w:name="_Toc175920959"/>
      <w:bookmarkStart w:id="135" w:name="_Toc509218708"/>
      <w:bookmarkStart w:id="136" w:name="_Toc174636034"/>
      <w:bookmarkStart w:id="137" w:name="_Toc4407"/>
      <w:bookmarkStart w:id="138" w:name="_Toc212809597"/>
      <w:r w:rsidRPr="008C196F">
        <w:rPr>
          <w:rFonts w:ascii="宋体" w:hAnsi="宋体" w:cs="仿宋" w:hint="eastAsia"/>
        </w:rPr>
        <w:t>竞选人须知前附表</w:t>
      </w:r>
      <w:bookmarkEnd w:id="126"/>
      <w:bookmarkEnd w:id="127"/>
      <w:bookmarkEnd w:id="128"/>
      <w:bookmarkEnd w:id="129"/>
      <w:bookmarkEnd w:id="130"/>
      <w:bookmarkEnd w:id="131"/>
      <w:bookmarkEnd w:id="132"/>
      <w:bookmarkEnd w:id="133"/>
      <w:bookmarkEnd w:id="134"/>
      <w:bookmarkEnd w:id="135"/>
      <w:bookmarkEnd w:id="136"/>
      <w:bookmarkEnd w:id="137"/>
      <w:bookmarkEnd w:id="138"/>
    </w:p>
    <w:p w14:paraId="5E9A5878" w14:textId="77777777" w:rsidR="00AC4D9A" w:rsidRPr="008C196F" w:rsidRDefault="00000000">
      <w:pPr>
        <w:spacing w:line="360" w:lineRule="auto"/>
        <w:ind w:firstLineChars="200" w:firstLine="480"/>
        <w:rPr>
          <w:rFonts w:ascii="宋体" w:hAnsi="宋体" w:cs="仿宋" w:hint="eastAsia"/>
          <w:sz w:val="24"/>
        </w:rPr>
      </w:pPr>
      <w:r w:rsidRPr="008C196F">
        <w:rPr>
          <w:rFonts w:ascii="宋体" w:hAnsi="宋体" w:cs="仿宋" w:hint="eastAsia"/>
          <w:sz w:val="24"/>
        </w:rPr>
        <w:t>正文内容不允许修改。若竞选人须知前附表与正文不一致的地方，以竞选人须知前附表为准。</w:t>
      </w:r>
    </w:p>
    <w:tbl>
      <w:tblPr>
        <w:tblW w:w="98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5"/>
        <w:gridCol w:w="1677"/>
        <w:gridCol w:w="6803"/>
      </w:tblGrid>
      <w:tr w:rsidR="00AC4D9A" w:rsidRPr="008C196F" w14:paraId="00985F58" w14:textId="77777777">
        <w:trPr>
          <w:tblHeader/>
          <w:jc w:val="center"/>
        </w:trPr>
        <w:tc>
          <w:tcPr>
            <w:tcW w:w="1335" w:type="dxa"/>
            <w:vAlign w:val="center"/>
          </w:tcPr>
          <w:p w14:paraId="6240E256" w14:textId="77777777" w:rsidR="00AC4D9A" w:rsidRPr="008C196F" w:rsidRDefault="00000000">
            <w:pPr>
              <w:snapToGrid w:val="0"/>
              <w:spacing w:line="400" w:lineRule="exact"/>
              <w:jc w:val="center"/>
              <w:rPr>
                <w:rFonts w:ascii="宋体" w:hAnsi="宋体" w:cs="仿宋" w:hint="eastAsia"/>
                <w:b/>
                <w:kern w:val="0"/>
                <w:sz w:val="24"/>
              </w:rPr>
            </w:pPr>
            <w:r w:rsidRPr="008C196F">
              <w:rPr>
                <w:rFonts w:ascii="宋体" w:hAnsi="宋体" w:cs="仿宋" w:hint="eastAsia"/>
                <w:b/>
                <w:kern w:val="0"/>
                <w:sz w:val="24"/>
              </w:rPr>
              <w:t>条 款 号</w:t>
            </w:r>
          </w:p>
        </w:tc>
        <w:tc>
          <w:tcPr>
            <w:tcW w:w="1677" w:type="dxa"/>
            <w:vAlign w:val="center"/>
          </w:tcPr>
          <w:p w14:paraId="6E37E8E9" w14:textId="77777777" w:rsidR="00AC4D9A" w:rsidRPr="008C196F" w:rsidRDefault="00000000">
            <w:pPr>
              <w:snapToGrid w:val="0"/>
              <w:spacing w:line="400" w:lineRule="exact"/>
              <w:jc w:val="center"/>
              <w:rPr>
                <w:rFonts w:ascii="宋体" w:hAnsi="宋体" w:cs="仿宋" w:hint="eastAsia"/>
                <w:b/>
                <w:kern w:val="0"/>
                <w:sz w:val="24"/>
              </w:rPr>
            </w:pPr>
            <w:r w:rsidRPr="008C196F">
              <w:rPr>
                <w:rFonts w:ascii="宋体" w:hAnsi="宋体" w:cs="仿宋" w:hint="eastAsia"/>
                <w:b/>
                <w:kern w:val="0"/>
                <w:sz w:val="24"/>
              </w:rPr>
              <w:t>条款名称</w:t>
            </w:r>
          </w:p>
        </w:tc>
        <w:tc>
          <w:tcPr>
            <w:tcW w:w="6803" w:type="dxa"/>
            <w:vAlign w:val="center"/>
          </w:tcPr>
          <w:p w14:paraId="71EF3385" w14:textId="77777777" w:rsidR="00AC4D9A" w:rsidRPr="008C196F" w:rsidRDefault="00000000">
            <w:pPr>
              <w:snapToGrid w:val="0"/>
              <w:spacing w:line="400" w:lineRule="exact"/>
              <w:jc w:val="center"/>
              <w:rPr>
                <w:rFonts w:ascii="宋体" w:hAnsi="宋体" w:cs="仿宋" w:hint="eastAsia"/>
                <w:b/>
                <w:kern w:val="0"/>
                <w:sz w:val="24"/>
              </w:rPr>
            </w:pPr>
            <w:r w:rsidRPr="008C196F">
              <w:rPr>
                <w:rFonts w:ascii="宋体" w:hAnsi="宋体" w:cs="仿宋" w:hint="eastAsia"/>
                <w:b/>
                <w:kern w:val="0"/>
                <w:sz w:val="24"/>
              </w:rPr>
              <w:t>编  列  内  容</w:t>
            </w:r>
          </w:p>
        </w:tc>
      </w:tr>
      <w:tr w:rsidR="00AC4D9A" w:rsidRPr="008C196F" w14:paraId="2FEC3A0F" w14:textId="77777777">
        <w:trPr>
          <w:jc w:val="center"/>
        </w:trPr>
        <w:tc>
          <w:tcPr>
            <w:tcW w:w="1335" w:type="dxa"/>
            <w:vAlign w:val="center"/>
          </w:tcPr>
          <w:p w14:paraId="708E6757"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1.1.2</w:t>
            </w:r>
          </w:p>
        </w:tc>
        <w:tc>
          <w:tcPr>
            <w:tcW w:w="1677" w:type="dxa"/>
            <w:vAlign w:val="center"/>
          </w:tcPr>
          <w:p w14:paraId="221F738A"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比选人</w:t>
            </w:r>
          </w:p>
        </w:tc>
        <w:tc>
          <w:tcPr>
            <w:tcW w:w="6803" w:type="dxa"/>
            <w:vAlign w:val="center"/>
          </w:tcPr>
          <w:p w14:paraId="2BA0289C" w14:textId="5E8D4F5F"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名称：</w:t>
            </w:r>
            <w:r w:rsidR="00296907" w:rsidRPr="008C196F">
              <w:rPr>
                <w:rFonts w:ascii="宋体" w:hAnsi="宋体" w:cs="仿宋" w:hint="eastAsia"/>
                <w:kern w:val="0"/>
                <w:sz w:val="24"/>
              </w:rPr>
              <w:t>重庆经开区开发建设有限公司</w:t>
            </w:r>
          </w:p>
          <w:p w14:paraId="3A42BA58" w14:textId="17D5F9FA"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地址：重庆南岸区江桥路</w:t>
            </w:r>
            <w:r w:rsidR="001B0982" w:rsidRPr="008C196F">
              <w:rPr>
                <w:rFonts w:ascii="宋体" w:hAnsi="宋体" w:cs="仿宋" w:hint="eastAsia"/>
                <w:kern w:val="0"/>
                <w:sz w:val="24"/>
              </w:rPr>
              <w:t>一号附一号</w:t>
            </w:r>
            <w:r w:rsidRPr="008C196F">
              <w:rPr>
                <w:rFonts w:ascii="宋体" w:hAnsi="宋体" w:cs="仿宋" w:hint="eastAsia"/>
                <w:kern w:val="0"/>
                <w:sz w:val="24"/>
              </w:rPr>
              <w:t xml:space="preserve">     </w:t>
            </w:r>
          </w:p>
          <w:p w14:paraId="2CF39B5C" w14:textId="7C80BC16"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联系人：</w:t>
            </w:r>
            <w:r w:rsidR="00296907" w:rsidRPr="008C196F">
              <w:rPr>
                <w:rFonts w:ascii="宋体" w:hAnsi="宋体" w:cs="仿宋" w:hint="eastAsia"/>
                <w:kern w:val="0"/>
                <w:sz w:val="24"/>
              </w:rPr>
              <w:t>彭</w:t>
            </w:r>
            <w:r w:rsidRPr="008C196F">
              <w:rPr>
                <w:rFonts w:ascii="宋体" w:hAnsi="宋体" w:cs="仿宋" w:hint="eastAsia"/>
                <w:kern w:val="0"/>
                <w:sz w:val="24"/>
              </w:rPr>
              <w:t xml:space="preserve">老师     </w:t>
            </w:r>
          </w:p>
          <w:p w14:paraId="189BE6A6" w14:textId="5704A638"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电话：</w:t>
            </w:r>
            <w:r w:rsidR="00296907" w:rsidRPr="008C196F">
              <w:rPr>
                <w:rFonts w:ascii="宋体" w:hAnsi="宋体" w:cs="仿宋"/>
                <w:kern w:val="0"/>
                <w:sz w:val="24"/>
              </w:rPr>
              <w:t>023-62633026</w:t>
            </w:r>
          </w:p>
        </w:tc>
      </w:tr>
      <w:tr w:rsidR="00AC4D9A" w:rsidRPr="008C196F" w14:paraId="12929CE6" w14:textId="77777777">
        <w:trPr>
          <w:jc w:val="center"/>
        </w:trPr>
        <w:tc>
          <w:tcPr>
            <w:tcW w:w="1335" w:type="dxa"/>
            <w:vAlign w:val="center"/>
          </w:tcPr>
          <w:p w14:paraId="147C1D6E"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1.1.3</w:t>
            </w:r>
          </w:p>
        </w:tc>
        <w:tc>
          <w:tcPr>
            <w:tcW w:w="1677" w:type="dxa"/>
            <w:vAlign w:val="center"/>
          </w:tcPr>
          <w:p w14:paraId="7881BF7A"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比选代理机构</w:t>
            </w:r>
          </w:p>
        </w:tc>
        <w:tc>
          <w:tcPr>
            <w:tcW w:w="6803" w:type="dxa"/>
            <w:vAlign w:val="center"/>
          </w:tcPr>
          <w:p w14:paraId="249BA634"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名称：重庆山水工程管理有限公司</w:t>
            </w:r>
          </w:p>
          <w:p w14:paraId="0243EE8A"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地址：重庆经开区管委会13楼</w:t>
            </w:r>
          </w:p>
          <w:p w14:paraId="0322C8DA"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联系人：汪老师</w:t>
            </w:r>
          </w:p>
          <w:p w14:paraId="688006D2" w14:textId="2E9CB191"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电话：</w:t>
            </w:r>
            <w:r w:rsidR="00296907" w:rsidRPr="008C196F">
              <w:rPr>
                <w:rFonts w:ascii="宋体" w:hAnsi="宋体" w:cs="仿宋"/>
                <w:kern w:val="0"/>
                <w:sz w:val="24"/>
              </w:rPr>
              <w:t>023-62456459</w:t>
            </w:r>
          </w:p>
        </w:tc>
      </w:tr>
      <w:tr w:rsidR="00AC4D9A" w:rsidRPr="008C196F" w14:paraId="7056E1D5" w14:textId="77777777">
        <w:trPr>
          <w:jc w:val="center"/>
        </w:trPr>
        <w:tc>
          <w:tcPr>
            <w:tcW w:w="1335" w:type="dxa"/>
            <w:vAlign w:val="center"/>
          </w:tcPr>
          <w:p w14:paraId="1D99E3FF"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1.1.4</w:t>
            </w:r>
          </w:p>
        </w:tc>
        <w:tc>
          <w:tcPr>
            <w:tcW w:w="1677" w:type="dxa"/>
            <w:vAlign w:val="center"/>
          </w:tcPr>
          <w:p w14:paraId="33CC6935"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项目名称</w:t>
            </w:r>
          </w:p>
        </w:tc>
        <w:tc>
          <w:tcPr>
            <w:tcW w:w="6803" w:type="dxa"/>
            <w:vAlign w:val="center"/>
          </w:tcPr>
          <w:p w14:paraId="43ECD93D" w14:textId="249114C0" w:rsidR="00AC4D9A" w:rsidRPr="008C196F" w:rsidRDefault="009E7E57">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南坪经开</w:t>
            </w:r>
            <w:proofErr w:type="gramStart"/>
            <w:r w:rsidRPr="008C196F">
              <w:rPr>
                <w:rFonts w:ascii="宋体" w:hAnsi="宋体" w:cs="仿宋" w:hint="eastAsia"/>
                <w:kern w:val="0"/>
                <w:sz w:val="24"/>
              </w:rPr>
              <w:t>大楼消防</w:t>
            </w:r>
            <w:proofErr w:type="gramEnd"/>
            <w:r w:rsidRPr="008C196F">
              <w:rPr>
                <w:rFonts w:ascii="宋体" w:hAnsi="宋体" w:cs="仿宋" w:hint="eastAsia"/>
                <w:kern w:val="0"/>
                <w:sz w:val="24"/>
              </w:rPr>
              <w:t>改造</w:t>
            </w:r>
            <w:r w:rsidR="000B5129" w:rsidRPr="008C196F">
              <w:rPr>
                <w:rFonts w:ascii="宋体" w:hAnsi="宋体" w:cs="仿宋" w:hint="eastAsia"/>
                <w:kern w:val="0"/>
                <w:sz w:val="24"/>
              </w:rPr>
              <w:t>（第二次）</w:t>
            </w:r>
          </w:p>
        </w:tc>
      </w:tr>
      <w:tr w:rsidR="00AC4D9A" w:rsidRPr="008C196F" w14:paraId="468224C2" w14:textId="77777777">
        <w:trPr>
          <w:jc w:val="center"/>
        </w:trPr>
        <w:tc>
          <w:tcPr>
            <w:tcW w:w="1335" w:type="dxa"/>
            <w:vAlign w:val="center"/>
          </w:tcPr>
          <w:p w14:paraId="50229F11"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1.1.5</w:t>
            </w:r>
          </w:p>
        </w:tc>
        <w:tc>
          <w:tcPr>
            <w:tcW w:w="1677" w:type="dxa"/>
            <w:vAlign w:val="center"/>
          </w:tcPr>
          <w:p w14:paraId="5B3D1E3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hint="eastAsia"/>
                <w:kern w:val="0"/>
                <w:sz w:val="24"/>
              </w:rPr>
              <w:t>项目</w:t>
            </w:r>
            <w:r w:rsidRPr="008C196F">
              <w:rPr>
                <w:rFonts w:ascii="宋体" w:hAnsi="宋体"/>
                <w:kern w:val="0"/>
                <w:sz w:val="24"/>
              </w:rPr>
              <w:t>地点</w:t>
            </w:r>
          </w:p>
        </w:tc>
        <w:tc>
          <w:tcPr>
            <w:tcW w:w="6803" w:type="dxa"/>
            <w:vAlign w:val="center"/>
          </w:tcPr>
          <w:p w14:paraId="52BD62BF" w14:textId="4C31AFAE" w:rsidR="00AC4D9A" w:rsidRPr="008C196F" w:rsidRDefault="00377867">
            <w:pPr>
              <w:snapToGrid w:val="0"/>
              <w:spacing w:line="400" w:lineRule="exact"/>
              <w:ind w:firstLineChars="200" w:firstLine="480"/>
              <w:rPr>
                <w:rFonts w:ascii="宋体" w:hAnsi="宋体" w:cs="仿宋" w:hint="eastAsia"/>
                <w:kern w:val="0"/>
                <w:sz w:val="24"/>
              </w:rPr>
            </w:pPr>
            <w:bookmarkStart w:id="139" w:name="_Hlk212801763"/>
            <w:r w:rsidRPr="008C196F">
              <w:rPr>
                <w:rFonts w:ascii="宋体" w:hAnsi="宋体" w:hint="eastAsia"/>
                <w:sz w:val="24"/>
              </w:rPr>
              <w:t>重庆市南岸区万寿路2号</w:t>
            </w:r>
            <w:bookmarkEnd w:id="139"/>
            <w:r w:rsidRPr="008C196F">
              <w:rPr>
                <w:rFonts w:ascii="宋体" w:hAnsi="宋体" w:hint="eastAsia"/>
                <w:sz w:val="24"/>
              </w:rPr>
              <w:t>。</w:t>
            </w:r>
          </w:p>
        </w:tc>
      </w:tr>
      <w:tr w:rsidR="00AC4D9A" w:rsidRPr="008C196F" w14:paraId="09873366" w14:textId="77777777">
        <w:trPr>
          <w:jc w:val="center"/>
        </w:trPr>
        <w:tc>
          <w:tcPr>
            <w:tcW w:w="1335" w:type="dxa"/>
            <w:vAlign w:val="center"/>
          </w:tcPr>
          <w:p w14:paraId="09C90B7C"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1.1.6</w:t>
            </w:r>
          </w:p>
        </w:tc>
        <w:tc>
          <w:tcPr>
            <w:tcW w:w="1677" w:type="dxa"/>
            <w:vAlign w:val="center"/>
          </w:tcPr>
          <w:p w14:paraId="00CA41D5"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hint="eastAsia"/>
                <w:kern w:val="0"/>
                <w:sz w:val="24"/>
              </w:rPr>
              <w:t>项目概况</w:t>
            </w:r>
          </w:p>
        </w:tc>
        <w:tc>
          <w:tcPr>
            <w:tcW w:w="6803" w:type="dxa"/>
            <w:vAlign w:val="center"/>
          </w:tcPr>
          <w:p w14:paraId="6A4C3B2E" w14:textId="42B4E006" w:rsidR="00AC4D9A" w:rsidRPr="008C196F" w:rsidRDefault="00377867">
            <w:pPr>
              <w:snapToGrid w:val="0"/>
              <w:spacing w:line="400" w:lineRule="exact"/>
              <w:ind w:firstLineChars="200" w:firstLine="480"/>
              <w:rPr>
                <w:rFonts w:ascii="宋体" w:hAnsi="宋体" w:cs="仿宋" w:hint="eastAsia"/>
                <w:kern w:val="0"/>
                <w:sz w:val="24"/>
              </w:rPr>
            </w:pPr>
            <w:r w:rsidRPr="008C196F">
              <w:rPr>
                <w:rFonts w:ascii="宋体" w:hAnsi="宋体" w:hint="eastAsia"/>
                <w:iCs/>
                <w:snapToGrid w:val="0"/>
                <w:kern w:val="0"/>
                <w:sz w:val="24"/>
              </w:rPr>
              <w:t>对南坪经开大楼存在消防安全隐患的地方进行改造。完成南坪经开大楼北楼、车库、消防水池以及水泵房等存在消防安全隐患整改工作并达到集团安办整改要求验收合格。注：南楼1-11F和北楼1F、4F、7F、10F不在本次改造范围，具体实施范围和内容以挂网招标的施工图和清单为准。</w:t>
            </w:r>
          </w:p>
        </w:tc>
      </w:tr>
      <w:tr w:rsidR="00AC4D9A" w:rsidRPr="008C196F" w14:paraId="78C1C7B0" w14:textId="77777777">
        <w:trPr>
          <w:jc w:val="center"/>
        </w:trPr>
        <w:tc>
          <w:tcPr>
            <w:tcW w:w="1335" w:type="dxa"/>
            <w:vAlign w:val="center"/>
          </w:tcPr>
          <w:p w14:paraId="22CB8D46"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1.2.1</w:t>
            </w:r>
          </w:p>
        </w:tc>
        <w:tc>
          <w:tcPr>
            <w:tcW w:w="1677" w:type="dxa"/>
            <w:vAlign w:val="center"/>
          </w:tcPr>
          <w:p w14:paraId="75F77943"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资金来源</w:t>
            </w:r>
          </w:p>
        </w:tc>
        <w:tc>
          <w:tcPr>
            <w:tcW w:w="6803" w:type="dxa"/>
            <w:vAlign w:val="center"/>
          </w:tcPr>
          <w:p w14:paraId="31F40071"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hint="eastAsia"/>
                <w:snapToGrid w:val="0"/>
                <w:kern w:val="0"/>
                <w:sz w:val="24"/>
                <w:u w:val="single"/>
              </w:rPr>
              <w:t>业主自筹</w:t>
            </w:r>
          </w:p>
        </w:tc>
      </w:tr>
      <w:tr w:rsidR="00AC4D9A" w:rsidRPr="008C196F" w14:paraId="0F5C6AB8" w14:textId="77777777">
        <w:trPr>
          <w:jc w:val="center"/>
        </w:trPr>
        <w:tc>
          <w:tcPr>
            <w:tcW w:w="1335" w:type="dxa"/>
            <w:vAlign w:val="center"/>
          </w:tcPr>
          <w:p w14:paraId="3D16A692"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1.2.2</w:t>
            </w:r>
          </w:p>
        </w:tc>
        <w:tc>
          <w:tcPr>
            <w:tcW w:w="1677" w:type="dxa"/>
            <w:vAlign w:val="center"/>
          </w:tcPr>
          <w:p w14:paraId="2900FDCA"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出资比例</w:t>
            </w:r>
          </w:p>
        </w:tc>
        <w:tc>
          <w:tcPr>
            <w:tcW w:w="6803" w:type="dxa"/>
            <w:vAlign w:val="center"/>
          </w:tcPr>
          <w:p w14:paraId="2615048D"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hint="eastAsia"/>
                <w:sz w:val="24"/>
                <w:u w:val="single"/>
              </w:rPr>
              <w:t>100%</w:t>
            </w:r>
          </w:p>
        </w:tc>
      </w:tr>
      <w:tr w:rsidR="00AC4D9A" w:rsidRPr="008C196F" w14:paraId="45099F5C" w14:textId="77777777">
        <w:trPr>
          <w:jc w:val="center"/>
        </w:trPr>
        <w:tc>
          <w:tcPr>
            <w:tcW w:w="1335" w:type="dxa"/>
            <w:vAlign w:val="center"/>
          </w:tcPr>
          <w:p w14:paraId="6776D1FC"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1.2.3</w:t>
            </w:r>
          </w:p>
        </w:tc>
        <w:tc>
          <w:tcPr>
            <w:tcW w:w="1677" w:type="dxa"/>
            <w:vAlign w:val="center"/>
          </w:tcPr>
          <w:p w14:paraId="546292C7"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资金落实情况</w:t>
            </w:r>
          </w:p>
        </w:tc>
        <w:tc>
          <w:tcPr>
            <w:tcW w:w="6803" w:type="dxa"/>
            <w:vAlign w:val="center"/>
          </w:tcPr>
          <w:p w14:paraId="64A5BB26"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hint="eastAsia"/>
                <w:sz w:val="24"/>
                <w:u w:val="single"/>
              </w:rPr>
              <w:t>已落实</w:t>
            </w:r>
          </w:p>
        </w:tc>
      </w:tr>
      <w:tr w:rsidR="00AC4D9A" w:rsidRPr="008C196F" w14:paraId="1C660D37" w14:textId="77777777">
        <w:trPr>
          <w:jc w:val="center"/>
        </w:trPr>
        <w:tc>
          <w:tcPr>
            <w:tcW w:w="1335" w:type="dxa"/>
            <w:vAlign w:val="center"/>
          </w:tcPr>
          <w:p w14:paraId="1D335E3F"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1.3.1</w:t>
            </w:r>
          </w:p>
        </w:tc>
        <w:tc>
          <w:tcPr>
            <w:tcW w:w="1677" w:type="dxa"/>
            <w:vAlign w:val="center"/>
          </w:tcPr>
          <w:p w14:paraId="56B357D9" w14:textId="77777777" w:rsidR="00AC4D9A" w:rsidRPr="008C196F" w:rsidRDefault="00000000">
            <w:pPr>
              <w:snapToGrid w:val="0"/>
              <w:spacing w:line="400" w:lineRule="exact"/>
              <w:jc w:val="center"/>
              <w:rPr>
                <w:rFonts w:ascii="宋体" w:hAnsi="宋体" w:hint="eastAsia"/>
                <w:kern w:val="0"/>
                <w:sz w:val="24"/>
              </w:rPr>
            </w:pPr>
            <w:r w:rsidRPr="008C196F">
              <w:rPr>
                <w:rFonts w:ascii="宋体" w:hAnsi="宋体" w:hint="eastAsia"/>
                <w:kern w:val="0"/>
                <w:sz w:val="24"/>
              </w:rPr>
              <w:t>比选</w:t>
            </w:r>
            <w:r w:rsidRPr="008C196F">
              <w:rPr>
                <w:rFonts w:ascii="宋体" w:hAnsi="宋体"/>
                <w:kern w:val="0"/>
                <w:sz w:val="24"/>
              </w:rPr>
              <w:t>范围</w:t>
            </w:r>
          </w:p>
        </w:tc>
        <w:tc>
          <w:tcPr>
            <w:tcW w:w="6803" w:type="dxa"/>
            <w:vAlign w:val="center"/>
          </w:tcPr>
          <w:p w14:paraId="393E0C2E" w14:textId="77777777" w:rsidR="00AC4D9A" w:rsidRPr="008C196F" w:rsidRDefault="00000000">
            <w:pPr>
              <w:pStyle w:val="2"/>
              <w:spacing w:before="0" w:after="0" w:line="460" w:lineRule="exact"/>
              <w:ind w:firstLineChars="200" w:firstLine="480"/>
              <w:rPr>
                <w:rFonts w:ascii="宋体" w:hAnsi="宋体" w:hint="eastAsia"/>
                <w:b w:val="0"/>
                <w:bCs w:val="0"/>
                <w:kern w:val="0"/>
                <w:sz w:val="24"/>
                <w:szCs w:val="24"/>
              </w:rPr>
            </w:pPr>
            <w:bookmarkStart w:id="140" w:name="_Toc174636035"/>
            <w:bookmarkStart w:id="141" w:name="_Toc175920960"/>
            <w:bookmarkStart w:id="142" w:name="_Toc175920925"/>
            <w:bookmarkStart w:id="143" w:name="_Toc174459490"/>
            <w:bookmarkStart w:id="144" w:name="_Toc212809598"/>
            <w:r w:rsidRPr="008C196F">
              <w:rPr>
                <w:rFonts w:ascii="宋体" w:hAnsi="宋体" w:hint="eastAsia"/>
                <w:b w:val="0"/>
                <w:bCs w:val="0"/>
                <w:kern w:val="0"/>
                <w:sz w:val="24"/>
                <w:szCs w:val="24"/>
              </w:rPr>
              <w:t>详见第一章比选公告2.4款。</w:t>
            </w:r>
            <w:bookmarkEnd w:id="140"/>
            <w:bookmarkEnd w:id="141"/>
            <w:bookmarkEnd w:id="142"/>
            <w:bookmarkEnd w:id="143"/>
            <w:bookmarkEnd w:id="144"/>
          </w:p>
        </w:tc>
      </w:tr>
      <w:tr w:rsidR="00AC4D9A" w:rsidRPr="008C196F" w14:paraId="18A8F722" w14:textId="77777777">
        <w:trPr>
          <w:jc w:val="center"/>
        </w:trPr>
        <w:tc>
          <w:tcPr>
            <w:tcW w:w="1335" w:type="dxa"/>
            <w:vAlign w:val="center"/>
          </w:tcPr>
          <w:p w14:paraId="1215BBEB"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1.3.2</w:t>
            </w:r>
          </w:p>
        </w:tc>
        <w:tc>
          <w:tcPr>
            <w:tcW w:w="1677" w:type="dxa"/>
            <w:vAlign w:val="center"/>
          </w:tcPr>
          <w:p w14:paraId="66D6DE0A" w14:textId="77777777" w:rsidR="00AC4D9A" w:rsidRPr="008C196F" w:rsidRDefault="00000000">
            <w:pPr>
              <w:snapToGrid w:val="0"/>
              <w:spacing w:line="400" w:lineRule="exact"/>
              <w:jc w:val="center"/>
              <w:rPr>
                <w:rFonts w:ascii="宋体" w:hAnsi="宋体" w:hint="eastAsia"/>
                <w:kern w:val="0"/>
                <w:sz w:val="24"/>
              </w:rPr>
            </w:pPr>
            <w:r w:rsidRPr="008C196F">
              <w:rPr>
                <w:rFonts w:ascii="宋体" w:hAnsi="宋体" w:hint="eastAsia"/>
                <w:kern w:val="0"/>
                <w:sz w:val="24"/>
              </w:rPr>
              <w:t>工期要求</w:t>
            </w:r>
          </w:p>
        </w:tc>
        <w:tc>
          <w:tcPr>
            <w:tcW w:w="6803" w:type="dxa"/>
            <w:vAlign w:val="center"/>
          </w:tcPr>
          <w:p w14:paraId="64CE05A0" w14:textId="77777777" w:rsidR="00377867" w:rsidRPr="008C196F" w:rsidRDefault="00377867" w:rsidP="00377867">
            <w:pPr>
              <w:snapToGrid w:val="0"/>
              <w:spacing w:line="400" w:lineRule="exact"/>
              <w:ind w:firstLineChars="200" w:firstLine="480"/>
              <w:rPr>
                <w:rFonts w:ascii="宋体" w:hAnsi="宋体" w:hint="eastAsia"/>
                <w:kern w:val="0"/>
                <w:sz w:val="24"/>
              </w:rPr>
            </w:pPr>
            <w:r w:rsidRPr="008C196F">
              <w:rPr>
                <w:rFonts w:ascii="宋体" w:hAnsi="宋体" w:hint="eastAsia"/>
                <w:kern w:val="0"/>
                <w:sz w:val="24"/>
              </w:rPr>
              <w:t>从合同签订之日起，90</w:t>
            </w:r>
            <w:proofErr w:type="gramStart"/>
            <w:r w:rsidRPr="008C196F">
              <w:rPr>
                <w:rFonts w:ascii="宋体" w:hAnsi="宋体" w:hint="eastAsia"/>
                <w:kern w:val="0"/>
                <w:sz w:val="24"/>
              </w:rPr>
              <w:t>日历天</w:t>
            </w:r>
            <w:proofErr w:type="gramEnd"/>
            <w:r w:rsidRPr="008C196F">
              <w:rPr>
                <w:rFonts w:ascii="宋体" w:hAnsi="宋体" w:hint="eastAsia"/>
                <w:kern w:val="0"/>
                <w:sz w:val="24"/>
              </w:rPr>
              <w:t>内完成消防安全隐患整改工作并验收合格。</w:t>
            </w:r>
          </w:p>
          <w:p w14:paraId="5C112443" w14:textId="4EBAAEDB" w:rsidR="00AC4D9A" w:rsidRPr="008C196F" w:rsidRDefault="00377867" w:rsidP="00377867">
            <w:pPr>
              <w:snapToGrid w:val="0"/>
              <w:spacing w:line="400" w:lineRule="exact"/>
              <w:ind w:firstLineChars="200" w:firstLine="480"/>
              <w:rPr>
                <w:rFonts w:ascii="宋体" w:hAnsi="宋体" w:hint="eastAsia"/>
                <w:kern w:val="0"/>
                <w:sz w:val="24"/>
              </w:rPr>
            </w:pPr>
            <w:r w:rsidRPr="008C196F">
              <w:rPr>
                <w:rFonts w:ascii="宋体" w:hAnsi="宋体" w:hint="eastAsia"/>
                <w:kern w:val="0"/>
                <w:sz w:val="24"/>
              </w:rPr>
              <w:t>缺陷责任期要求：24个月</w:t>
            </w:r>
          </w:p>
        </w:tc>
      </w:tr>
      <w:tr w:rsidR="00AC4D9A" w:rsidRPr="008C196F" w14:paraId="4E15A73C" w14:textId="77777777">
        <w:trPr>
          <w:jc w:val="center"/>
        </w:trPr>
        <w:tc>
          <w:tcPr>
            <w:tcW w:w="1335" w:type="dxa"/>
            <w:vAlign w:val="center"/>
          </w:tcPr>
          <w:p w14:paraId="251D9032"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kern w:val="0"/>
                <w:sz w:val="24"/>
              </w:rPr>
              <w:t>1.3.3</w:t>
            </w:r>
          </w:p>
        </w:tc>
        <w:tc>
          <w:tcPr>
            <w:tcW w:w="1677" w:type="dxa"/>
            <w:vAlign w:val="center"/>
          </w:tcPr>
          <w:p w14:paraId="7A319485" w14:textId="77777777" w:rsidR="00AC4D9A" w:rsidRPr="008C196F" w:rsidRDefault="00000000">
            <w:pPr>
              <w:snapToGrid w:val="0"/>
              <w:spacing w:line="400" w:lineRule="exact"/>
              <w:jc w:val="center"/>
              <w:rPr>
                <w:rFonts w:ascii="宋体" w:hAnsi="宋体" w:hint="eastAsia"/>
                <w:kern w:val="0"/>
                <w:sz w:val="24"/>
              </w:rPr>
            </w:pPr>
            <w:r w:rsidRPr="008C196F">
              <w:rPr>
                <w:rFonts w:ascii="宋体" w:hAnsi="宋体"/>
                <w:kern w:val="0"/>
                <w:sz w:val="24"/>
              </w:rPr>
              <w:t>质量要求</w:t>
            </w:r>
          </w:p>
        </w:tc>
        <w:tc>
          <w:tcPr>
            <w:tcW w:w="6803" w:type="dxa"/>
            <w:vAlign w:val="center"/>
          </w:tcPr>
          <w:p w14:paraId="5B1BA1A9" w14:textId="10AAC199" w:rsidR="00AC4D9A" w:rsidRPr="008C196F" w:rsidRDefault="009E7E57">
            <w:pPr>
              <w:snapToGrid w:val="0"/>
              <w:spacing w:line="400" w:lineRule="exact"/>
              <w:ind w:firstLineChars="200" w:firstLine="480"/>
              <w:rPr>
                <w:rFonts w:ascii="宋体" w:hAnsi="宋体" w:hint="eastAsia"/>
                <w:kern w:val="0"/>
                <w:sz w:val="24"/>
              </w:rPr>
            </w:pPr>
            <w:r w:rsidRPr="008C196F">
              <w:rPr>
                <w:rFonts w:ascii="宋体" w:hAnsi="宋体" w:hint="eastAsia"/>
                <w:sz w:val="24"/>
              </w:rPr>
              <w:t>符合强制性质量标准，符合国家和重庆市现行有关施工质量验收规范要求，并达到合格标准。</w:t>
            </w:r>
          </w:p>
        </w:tc>
      </w:tr>
      <w:tr w:rsidR="00AC4D9A" w:rsidRPr="008C196F" w14:paraId="18D1A1C0" w14:textId="77777777">
        <w:trPr>
          <w:trHeight w:val="90"/>
          <w:jc w:val="center"/>
        </w:trPr>
        <w:tc>
          <w:tcPr>
            <w:tcW w:w="1335" w:type="dxa"/>
            <w:vAlign w:val="center"/>
          </w:tcPr>
          <w:p w14:paraId="2FBD96A5" w14:textId="77777777" w:rsidR="00AC4D9A" w:rsidRPr="008C196F" w:rsidRDefault="00AC4D9A">
            <w:pPr>
              <w:snapToGrid w:val="0"/>
              <w:spacing w:line="400" w:lineRule="exact"/>
              <w:jc w:val="center"/>
              <w:rPr>
                <w:rFonts w:ascii="宋体" w:hAnsi="宋体" w:cs="仿宋" w:hint="eastAsia"/>
                <w:kern w:val="0"/>
                <w:sz w:val="24"/>
              </w:rPr>
            </w:pPr>
          </w:p>
          <w:p w14:paraId="1748F65C" w14:textId="77777777" w:rsidR="00AC4D9A" w:rsidRPr="008C196F" w:rsidRDefault="00AC4D9A">
            <w:pPr>
              <w:snapToGrid w:val="0"/>
              <w:spacing w:line="400" w:lineRule="exact"/>
              <w:jc w:val="center"/>
              <w:rPr>
                <w:rFonts w:ascii="宋体" w:hAnsi="宋体" w:cs="仿宋" w:hint="eastAsia"/>
                <w:kern w:val="0"/>
                <w:sz w:val="24"/>
              </w:rPr>
            </w:pPr>
          </w:p>
          <w:p w14:paraId="651FE6A9" w14:textId="77777777" w:rsidR="00AC4D9A" w:rsidRPr="008C196F" w:rsidRDefault="00AC4D9A">
            <w:pPr>
              <w:snapToGrid w:val="0"/>
              <w:spacing w:line="400" w:lineRule="exact"/>
              <w:jc w:val="center"/>
              <w:rPr>
                <w:rFonts w:ascii="宋体" w:hAnsi="宋体" w:cs="仿宋" w:hint="eastAsia"/>
                <w:kern w:val="0"/>
                <w:sz w:val="24"/>
              </w:rPr>
            </w:pPr>
          </w:p>
          <w:p w14:paraId="13E0C6ED" w14:textId="77777777" w:rsidR="00AC4D9A" w:rsidRPr="008C196F" w:rsidRDefault="00AC4D9A">
            <w:pPr>
              <w:snapToGrid w:val="0"/>
              <w:spacing w:line="400" w:lineRule="exact"/>
              <w:jc w:val="center"/>
              <w:rPr>
                <w:rFonts w:ascii="宋体" w:hAnsi="宋体" w:cs="仿宋" w:hint="eastAsia"/>
                <w:kern w:val="0"/>
                <w:sz w:val="24"/>
              </w:rPr>
            </w:pPr>
          </w:p>
          <w:p w14:paraId="313C2A4C" w14:textId="77777777" w:rsidR="00AC4D9A" w:rsidRPr="008C196F" w:rsidRDefault="00AC4D9A">
            <w:pPr>
              <w:snapToGrid w:val="0"/>
              <w:spacing w:line="400" w:lineRule="exact"/>
              <w:jc w:val="center"/>
              <w:rPr>
                <w:rFonts w:ascii="宋体" w:hAnsi="宋体" w:cs="仿宋" w:hint="eastAsia"/>
                <w:kern w:val="0"/>
                <w:sz w:val="24"/>
              </w:rPr>
            </w:pPr>
          </w:p>
          <w:p w14:paraId="6C2F61ED" w14:textId="77777777" w:rsidR="00AC4D9A" w:rsidRPr="008C196F" w:rsidRDefault="00AC4D9A">
            <w:pPr>
              <w:snapToGrid w:val="0"/>
              <w:spacing w:line="400" w:lineRule="exact"/>
              <w:jc w:val="center"/>
              <w:rPr>
                <w:rFonts w:ascii="宋体" w:hAnsi="宋体" w:cs="仿宋" w:hint="eastAsia"/>
                <w:kern w:val="0"/>
                <w:sz w:val="24"/>
              </w:rPr>
            </w:pPr>
          </w:p>
          <w:p w14:paraId="70CCA367" w14:textId="77777777" w:rsidR="00AC4D9A" w:rsidRPr="008C196F" w:rsidRDefault="00AC4D9A">
            <w:pPr>
              <w:snapToGrid w:val="0"/>
              <w:spacing w:line="400" w:lineRule="exact"/>
              <w:jc w:val="center"/>
              <w:rPr>
                <w:rFonts w:ascii="宋体" w:hAnsi="宋体" w:cs="仿宋" w:hint="eastAsia"/>
                <w:kern w:val="0"/>
                <w:sz w:val="24"/>
              </w:rPr>
            </w:pPr>
          </w:p>
          <w:p w14:paraId="75A58C3E" w14:textId="77777777" w:rsidR="00AC4D9A" w:rsidRPr="008C196F" w:rsidRDefault="00AC4D9A">
            <w:pPr>
              <w:snapToGrid w:val="0"/>
              <w:spacing w:line="400" w:lineRule="exact"/>
              <w:jc w:val="center"/>
              <w:rPr>
                <w:rFonts w:ascii="宋体" w:hAnsi="宋体" w:cs="仿宋" w:hint="eastAsia"/>
                <w:kern w:val="0"/>
                <w:sz w:val="24"/>
              </w:rPr>
            </w:pPr>
          </w:p>
          <w:p w14:paraId="6B022107" w14:textId="77777777" w:rsidR="00AC4D9A" w:rsidRPr="008C196F" w:rsidRDefault="00AC4D9A">
            <w:pPr>
              <w:snapToGrid w:val="0"/>
              <w:spacing w:line="400" w:lineRule="exact"/>
              <w:jc w:val="center"/>
              <w:rPr>
                <w:rFonts w:ascii="宋体" w:hAnsi="宋体" w:cs="仿宋" w:hint="eastAsia"/>
                <w:kern w:val="0"/>
                <w:sz w:val="24"/>
              </w:rPr>
            </w:pPr>
          </w:p>
          <w:p w14:paraId="4BBA0925" w14:textId="77777777" w:rsidR="00AC4D9A" w:rsidRPr="008C196F" w:rsidRDefault="00AC4D9A">
            <w:pPr>
              <w:snapToGrid w:val="0"/>
              <w:spacing w:line="400" w:lineRule="exact"/>
              <w:jc w:val="center"/>
              <w:rPr>
                <w:rFonts w:ascii="宋体" w:hAnsi="宋体" w:cs="仿宋" w:hint="eastAsia"/>
                <w:kern w:val="0"/>
                <w:sz w:val="24"/>
              </w:rPr>
            </w:pPr>
          </w:p>
          <w:p w14:paraId="3AFDB72B" w14:textId="77777777" w:rsidR="00AC4D9A" w:rsidRPr="008C196F" w:rsidRDefault="00AC4D9A">
            <w:pPr>
              <w:snapToGrid w:val="0"/>
              <w:spacing w:line="400" w:lineRule="exact"/>
              <w:jc w:val="center"/>
              <w:rPr>
                <w:rFonts w:ascii="宋体" w:hAnsi="宋体" w:cs="仿宋" w:hint="eastAsia"/>
                <w:kern w:val="0"/>
                <w:sz w:val="24"/>
              </w:rPr>
            </w:pPr>
          </w:p>
          <w:p w14:paraId="3268C796" w14:textId="77777777" w:rsidR="00AC4D9A" w:rsidRPr="008C196F" w:rsidRDefault="00AC4D9A">
            <w:pPr>
              <w:snapToGrid w:val="0"/>
              <w:spacing w:line="400" w:lineRule="exact"/>
              <w:jc w:val="center"/>
              <w:rPr>
                <w:rFonts w:ascii="宋体" w:hAnsi="宋体" w:cs="仿宋" w:hint="eastAsia"/>
                <w:kern w:val="0"/>
                <w:sz w:val="24"/>
              </w:rPr>
            </w:pPr>
          </w:p>
          <w:p w14:paraId="78BD8C99" w14:textId="77777777" w:rsidR="00AC4D9A" w:rsidRPr="008C196F" w:rsidRDefault="00AC4D9A">
            <w:pPr>
              <w:snapToGrid w:val="0"/>
              <w:spacing w:line="400" w:lineRule="exact"/>
              <w:jc w:val="center"/>
              <w:rPr>
                <w:rFonts w:ascii="宋体" w:hAnsi="宋体" w:cs="仿宋" w:hint="eastAsia"/>
                <w:kern w:val="0"/>
                <w:sz w:val="24"/>
              </w:rPr>
            </w:pPr>
          </w:p>
          <w:p w14:paraId="1AC7B1E3" w14:textId="77777777" w:rsidR="00AC4D9A" w:rsidRPr="008C196F" w:rsidRDefault="00AC4D9A">
            <w:pPr>
              <w:snapToGrid w:val="0"/>
              <w:spacing w:line="400" w:lineRule="exact"/>
              <w:jc w:val="center"/>
              <w:rPr>
                <w:rFonts w:ascii="宋体" w:hAnsi="宋体" w:cs="仿宋" w:hint="eastAsia"/>
                <w:kern w:val="0"/>
                <w:sz w:val="24"/>
              </w:rPr>
            </w:pPr>
          </w:p>
          <w:p w14:paraId="79FFFEF1" w14:textId="77777777" w:rsidR="00AC4D9A" w:rsidRPr="008C196F" w:rsidRDefault="00AC4D9A">
            <w:pPr>
              <w:snapToGrid w:val="0"/>
              <w:spacing w:line="400" w:lineRule="exact"/>
              <w:jc w:val="center"/>
              <w:rPr>
                <w:rFonts w:ascii="宋体" w:hAnsi="宋体" w:cs="仿宋" w:hint="eastAsia"/>
                <w:kern w:val="0"/>
                <w:sz w:val="24"/>
              </w:rPr>
            </w:pPr>
          </w:p>
          <w:p w14:paraId="6CE46D91" w14:textId="77777777" w:rsidR="00AC4D9A" w:rsidRPr="008C196F" w:rsidRDefault="00AC4D9A">
            <w:pPr>
              <w:snapToGrid w:val="0"/>
              <w:spacing w:line="400" w:lineRule="exact"/>
              <w:jc w:val="center"/>
              <w:rPr>
                <w:rFonts w:ascii="宋体" w:hAnsi="宋体" w:cs="仿宋" w:hint="eastAsia"/>
                <w:kern w:val="0"/>
                <w:sz w:val="24"/>
              </w:rPr>
            </w:pPr>
          </w:p>
          <w:p w14:paraId="124C43FF" w14:textId="77777777" w:rsidR="00AC4D9A" w:rsidRPr="008C196F" w:rsidRDefault="00AC4D9A">
            <w:pPr>
              <w:snapToGrid w:val="0"/>
              <w:spacing w:line="400" w:lineRule="exact"/>
              <w:jc w:val="center"/>
              <w:rPr>
                <w:rFonts w:ascii="宋体" w:hAnsi="宋体" w:cs="仿宋" w:hint="eastAsia"/>
                <w:kern w:val="0"/>
                <w:sz w:val="24"/>
              </w:rPr>
            </w:pPr>
          </w:p>
          <w:p w14:paraId="12D94BE8"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1.4.1</w:t>
            </w:r>
          </w:p>
          <w:p w14:paraId="3541B496" w14:textId="77777777" w:rsidR="00AC4D9A" w:rsidRPr="008C196F" w:rsidRDefault="00AC4D9A">
            <w:pPr>
              <w:snapToGrid w:val="0"/>
              <w:spacing w:line="400" w:lineRule="exact"/>
              <w:jc w:val="center"/>
              <w:rPr>
                <w:rFonts w:ascii="宋体" w:hAnsi="宋体" w:cs="仿宋" w:hint="eastAsia"/>
                <w:kern w:val="0"/>
                <w:sz w:val="24"/>
              </w:rPr>
            </w:pPr>
          </w:p>
          <w:p w14:paraId="34B9A5E6" w14:textId="77777777" w:rsidR="00AC4D9A" w:rsidRPr="008C196F" w:rsidRDefault="00AC4D9A">
            <w:pPr>
              <w:snapToGrid w:val="0"/>
              <w:spacing w:line="400" w:lineRule="exact"/>
              <w:jc w:val="center"/>
              <w:rPr>
                <w:rFonts w:ascii="宋体" w:hAnsi="宋体" w:cs="仿宋" w:hint="eastAsia"/>
                <w:kern w:val="0"/>
                <w:sz w:val="24"/>
              </w:rPr>
            </w:pPr>
          </w:p>
          <w:p w14:paraId="511E465D" w14:textId="77777777" w:rsidR="00AC4D9A" w:rsidRPr="008C196F" w:rsidRDefault="00AC4D9A">
            <w:pPr>
              <w:snapToGrid w:val="0"/>
              <w:spacing w:line="400" w:lineRule="exact"/>
              <w:jc w:val="center"/>
              <w:rPr>
                <w:rFonts w:ascii="宋体" w:hAnsi="宋体" w:cs="仿宋" w:hint="eastAsia"/>
                <w:kern w:val="0"/>
                <w:sz w:val="24"/>
              </w:rPr>
            </w:pPr>
          </w:p>
          <w:p w14:paraId="117E4783" w14:textId="77777777" w:rsidR="00AC4D9A" w:rsidRPr="008C196F" w:rsidRDefault="00AC4D9A">
            <w:pPr>
              <w:snapToGrid w:val="0"/>
              <w:spacing w:line="400" w:lineRule="exact"/>
              <w:jc w:val="center"/>
              <w:rPr>
                <w:rFonts w:ascii="宋体" w:hAnsi="宋体" w:cs="仿宋" w:hint="eastAsia"/>
                <w:kern w:val="0"/>
                <w:sz w:val="24"/>
              </w:rPr>
            </w:pPr>
          </w:p>
          <w:p w14:paraId="348A2B61" w14:textId="77777777" w:rsidR="00AC4D9A" w:rsidRPr="008C196F" w:rsidRDefault="00AC4D9A">
            <w:pPr>
              <w:snapToGrid w:val="0"/>
              <w:spacing w:line="400" w:lineRule="exact"/>
              <w:jc w:val="center"/>
              <w:rPr>
                <w:rFonts w:ascii="宋体" w:hAnsi="宋体" w:cs="仿宋" w:hint="eastAsia"/>
                <w:kern w:val="0"/>
                <w:sz w:val="24"/>
              </w:rPr>
            </w:pPr>
          </w:p>
          <w:p w14:paraId="33AF0A52" w14:textId="77777777" w:rsidR="00AC4D9A" w:rsidRPr="008C196F" w:rsidRDefault="00AC4D9A">
            <w:pPr>
              <w:snapToGrid w:val="0"/>
              <w:spacing w:line="400" w:lineRule="exact"/>
              <w:jc w:val="center"/>
              <w:rPr>
                <w:rFonts w:ascii="宋体" w:hAnsi="宋体" w:cs="仿宋" w:hint="eastAsia"/>
                <w:kern w:val="0"/>
                <w:sz w:val="24"/>
              </w:rPr>
            </w:pPr>
          </w:p>
          <w:p w14:paraId="5D2BBCB6" w14:textId="77777777" w:rsidR="00AC4D9A" w:rsidRPr="008C196F" w:rsidRDefault="00AC4D9A">
            <w:pPr>
              <w:snapToGrid w:val="0"/>
              <w:spacing w:line="400" w:lineRule="exact"/>
              <w:jc w:val="center"/>
              <w:rPr>
                <w:rFonts w:ascii="宋体" w:hAnsi="宋体" w:cs="仿宋" w:hint="eastAsia"/>
                <w:kern w:val="0"/>
                <w:sz w:val="24"/>
              </w:rPr>
            </w:pPr>
          </w:p>
          <w:p w14:paraId="71F3728C" w14:textId="77777777" w:rsidR="00AC4D9A" w:rsidRPr="008C196F" w:rsidRDefault="00AC4D9A">
            <w:pPr>
              <w:snapToGrid w:val="0"/>
              <w:spacing w:line="400" w:lineRule="exact"/>
              <w:jc w:val="center"/>
              <w:rPr>
                <w:rFonts w:ascii="宋体" w:hAnsi="宋体" w:cs="仿宋" w:hint="eastAsia"/>
                <w:kern w:val="0"/>
                <w:sz w:val="24"/>
              </w:rPr>
            </w:pPr>
          </w:p>
          <w:p w14:paraId="237E5C4C" w14:textId="77777777" w:rsidR="00AC4D9A" w:rsidRPr="008C196F" w:rsidRDefault="00AC4D9A">
            <w:pPr>
              <w:snapToGrid w:val="0"/>
              <w:spacing w:line="400" w:lineRule="exact"/>
              <w:rPr>
                <w:rFonts w:ascii="宋体" w:hAnsi="宋体" w:cs="仿宋" w:hint="eastAsia"/>
                <w:kern w:val="0"/>
                <w:sz w:val="24"/>
              </w:rPr>
            </w:pPr>
          </w:p>
        </w:tc>
        <w:tc>
          <w:tcPr>
            <w:tcW w:w="1677" w:type="dxa"/>
            <w:vAlign w:val="center"/>
          </w:tcPr>
          <w:p w14:paraId="41A797C4" w14:textId="77777777" w:rsidR="00AC4D9A" w:rsidRPr="008C196F" w:rsidRDefault="00AC4D9A">
            <w:pPr>
              <w:snapToGrid w:val="0"/>
              <w:spacing w:line="400" w:lineRule="exact"/>
              <w:jc w:val="center"/>
              <w:rPr>
                <w:rFonts w:ascii="宋体" w:hAnsi="宋体" w:cs="仿宋" w:hint="eastAsia"/>
                <w:kern w:val="0"/>
                <w:sz w:val="24"/>
              </w:rPr>
            </w:pPr>
          </w:p>
          <w:p w14:paraId="557610F8" w14:textId="77777777" w:rsidR="00AC4D9A" w:rsidRPr="008C196F" w:rsidRDefault="00AC4D9A">
            <w:pPr>
              <w:snapToGrid w:val="0"/>
              <w:spacing w:line="400" w:lineRule="exact"/>
              <w:jc w:val="center"/>
              <w:rPr>
                <w:rFonts w:ascii="宋体" w:hAnsi="宋体" w:cs="仿宋" w:hint="eastAsia"/>
                <w:kern w:val="0"/>
                <w:sz w:val="24"/>
              </w:rPr>
            </w:pPr>
          </w:p>
          <w:p w14:paraId="2D75E0F9" w14:textId="77777777" w:rsidR="00AC4D9A" w:rsidRPr="008C196F" w:rsidRDefault="00AC4D9A">
            <w:pPr>
              <w:snapToGrid w:val="0"/>
              <w:spacing w:line="400" w:lineRule="exact"/>
              <w:jc w:val="center"/>
              <w:rPr>
                <w:rFonts w:ascii="宋体" w:hAnsi="宋体" w:cs="仿宋" w:hint="eastAsia"/>
                <w:kern w:val="0"/>
                <w:sz w:val="24"/>
              </w:rPr>
            </w:pPr>
          </w:p>
          <w:p w14:paraId="1E4472FF" w14:textId="77777777" w:rsidR="00AC4D9A" w:rsidRPr="008C196F" w:rsidRDefault="00AC4D9A">
            <w:pPr>
              <w:snapToGrid w:val="0"/>
              <w:spacing w:line="400" w:lineRule="exact"/>
              <w:jc w:val="center"/>
              <w:rPr>
                <w:rFonts w:ascii="宋体" w:hAnsi="宋体" w:cs="仿宋" w:hint="eastAsia"/>
                <w:kern w:val="0"/>
                <w:sz w:val="24"/>
              </w:rPr>
            </w:pPr>
          </w:p>
          <w:p w14:paraId="42FC5F80" w14:textId="77777777" w:rsidR="00AC4D9A" w:rsidRPr="008C196F" w:rsidRDefault="00AC4D9A">
            <w:pPr>
              <w:snapToGrid w:val="0"/>
              <w:spacing w:line="400" w:lineRule="exact"/>
              <w:jc w:val="center"/>
              <w:rPr>
                <w:rFonts w:ascii="宋体" w:hAnsi="宋体" w:cs="仿宋" w:hint="eastAsia"/>
                <w:kern w:val="0"/>
                <w:sz w:val="24"/>
              </w:rPr>
            </w:pPr>
          </w:p>
          <w:p w14:paraId="66E89A8C" w14:textId="77777777" w:rsidR="00AC4D9A" w:rsidRPr="008C196F" w:rsidRDefault="00AC4D9A">
            <w:pPr>
              <w:snapToGrid w:val="0"/>
              <w:spacing w:line="400" w:lineRule="exact"/>
              <w:jc w:val="center"/>
              <w:rPr>
                <w:rFonts w:ascii="宋体" w:hAnsi="宋体" w:cs="仿宋" w:hint="eastAsia"/>
                <w:kern w:val="0"/>
                <w:sz w:val="24"/>
              </w:rPr>
            </w:pPr>
          </w:p>
          <w:p w14:paraId="047DE007" w14:textId="77777777" w:rsidR="00AC4D9A" w:rsidRPr="008C196F" w:rsidRDefault="00AC4D9A">
            <w:pPr>
              <w:snapToGrid w:val="0"/>
              <w:spacing w:line="400" w:lineRule="exact"/>
              <w:jc w:val="center"/>
              <w:rPr>
                <w:rFonts w:ascii="宋体" w:hAnsi="宋体" w:cs="仿宋" w:hint="eastAsia"/>
                <w:kern w:val="0"/>
                <w:sz w:val="24"/>
              </w:rPr>
            </w:pPr>
          </w:p>
          <w:p w14:paraId="6C0826FC" w14:textId="77777777" w:rsidR="00AC4D9A" w:rsidRPr="008C196F" w:rsidRDefault="00AC4D9A">
            <w:pPr>
              <w:snapToGrid w:val="0"/>
              <w:spacing w:line="400" w:lineRule="exact"/>
              <w:jc w:val="center"/>
              <w:rPr>
                <w:rFonts w:ascii="宋体" w:hAnsi="宋体" w:cs="仿宋" w:hint="eastAsia"/>
                <w:kern w:val="0"/>
                <w:sz w:val="24"/>
              </w:rPr>
            </w:pPr>
          </w:p>
          <w:p w14:paraId="0FCC8577" w14:textId="77777777" w:rsidR="00AC4D9A" w:rsidRPr="008C196F" w:rsidRDefault="00AC4D9A">
            <w:pPr>
              <w:snapToGrid w:val="0"/>
              <w:spacing w:line="400" w:lineRule="exact"/>
              <w:jc w:val="center"/>
              <w:rPr>
                <w:rFonts w:ascii="宋体" w:hAnsi="宋体" w:cs="仿宋" w:hint="eastAsia"/>
                <w:kern w:val="0"/>
                <w:sz w:val="24"/>
              </w:rPr>
            </w:pPr>
          </w:p>
          <w:p w14:paraId="3428D9B5" w14:textId="77777777" w:rsidR="00AC4D9A" w:rsidRPr="008C196F" w:rsidRDefault="00AC4D9A">
            <w:pPr>
              <w:snapToGrid w:val="0"/>
              <w:spacing w:line="400" w:lineRule="exact"/>
              <w:jc w:val="center"/>
              <w:rPr>
                <w:rFonts w:ascii="宋体" w:hAnsi="宋体" w:cs="仿宋" w:hint="eastAsia"/>
                <w:kern w:val="0"/>
                <w:sz w:val="24"/>
              </w:rPr>
            </w:pPr>
          </w:p>
          <w:p w14:paraId="1E34C66E" w14:textId="77777777" w:rsidR="00AC4D9A" w:rsidRPr="008C196F" w:rsidRDefault="00AC4D9A">
            <w:pPr>
              <w:snapToGrid w:val="0"/>
              <w:spacing w:line="400" w:lineRule="exact"/>
              <w:jc w:val="center"/>
              <w:rPr>
                <w:rFonts w:ascii="宋体" w:hAnsi="宋体" w:cs="仿宋" w:hint="eastAsia"/>
                <w:kern w:val="0"/>
                <w:sz w:val="24"/>
              </w:rPr>
            </w:pPr>
          </w:p>
          <w:p w14:paraId="69AD1CFC" w14:textId="77777777" w:rsidR="00AC4D9A" w:rsidRPr="008C196F" w:rsidRDefault="00AC4D9A">
            <w:pPr>
              <w:snapToGrid w:val="0"/>
              <w:spacing w:line="400" w:lineRule="exact"/>
              <w:jc w:val="center"/>
              <w:rPr>
                <w:rFonts w:ascii="宋体" w:hAnsi="宋体" w:cs="仿宋" w:hint="eastAsia"/>
                <w:kern w:val="0"/>
                <w:sz w:val="24"/>
              </w:rPr>
            </w:pPr>
          </w:p>
          <w:p w14:paraId="313DE423" w14:textId="77777777" w:rsidR="00AC4D9A" w:rsidRPr="008C196F" w:rsidRDefault="00AC4D9A">
            <w:pPr>
              <w:snapToGrid w:val="0"/>
              <w:spacing w:line="400" w:lineRule="exact"/>
              <w:jc w:val="center"/>
              <w:rPr>
                <w:rFonts w:ascii="宋体" w:hAnsi="宋体" w:cs="仿宋" w:hint="eastAsia"/>
                <w:kern w:val="0"/>
                <w:sz w:val="24"/>
              </w:rPr>
            </w:pPr>
          </w:p>
          <w:p w14:paraId="2E65DE78" w14:textId="77777777" w:rsidR="00AC4D9A" w:rsidRPr="008C196F" w:rsidRDefault="00AC4D9A">
            <w:pPr>
              <w:snapToGrid w:val="0"/>
              <w:spacing w:line="400" w:lineRule="exact"/>
              <w:jc w:val="center"/>
              <w:rPr>
                <w:rFonts w:ascii="宋体" w:hAnsi="宋体" w:cs="仿宋" w:hint="eastAsia"/>
                <w:kern w:val="0"/>
                <w:sz w:val="24"/>
              </w:rPr>
            </w:pPr>
          </w:p>
          <w:p w14:paraId="15146D93" w14:textId="77777777" w:rsidR="00AC4D9A" w:rsidRPr="008C196F" w:rsidRDefault="00AC4D9A">
            <w:pPr>
              <w:snapToGrid w:val="0"/>
              <w:spacing w:line="400" w:lineRule="exact"/>
              <w:jc w:val="center"/>
              <w:rPr>
                <w:rFonts w:ascii="宋体" w:hAnsi="宋体" w:cs="仿宋" w:hint="eastAsia"/>
                <w:kern w:val="0"/>
                <w:sz w:val="24"/>
              </w:rPr>
            </w:pPr>
          </w:p>
          <w:p w14:paraId="4BBC5AEC" w14:textId="77777777" w:rsidR="00AC4D9A" w:rsidRPr="008C196F" w:rsidRDefault="00AC4D9A">
            <w:pPr>
              <w:snapToGrid w:val="0"/>
              <w:spacing w:line="400" w:lineRule="exact"/>
              <w:jc w:val="center"/>
              <w:rPr>
                <w:rFonts w:ascii="宋体" w:hAnsi="宋体" w:cs="仿宋" w:hint="eastAsia"/>
                <w:kern w:val="0"/>
                <w:sz w:val="24"/>
              </w:rPr>
            </w:pPr>
          </w:p>
          <w:p w14:paraId="13F8E442" w14:textId="77777777" w:rsidR="00AC4D9A" w:rsidRPr="008C196F" w:rsidRDefault="00AC4D9A">
            <w:pPr>
              <w:snapToGrid w:val="0"/>
              <w:spacing w:line="400" w:lineRule="exact"/>
              <w:jc w:val="center"/>
              <w:rPr>
                <w:rFonts w:ascii="宋体" w:hAnsi="宋体" w:cs="仿宋" w:hint="eastAsia"/>
                <w:kern w:val="0"/>
                <w:sz w:val="24"/>
              </w:rPr>
            </w:pPr>
          </w:p>
          <w:p w14:paraId="4E596741"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竞选人资质条件、能力和信誉</w:t>
            </w:r>
          </w:p>
          <w:p w14:paraId="56DB1A0E" w14:textId="77777777" w:rsidR="00AC4D9A" w:rsidRPr="008C196F" w:rsidRDefault="00AC4D9A">
            <w:pPr>
              <w:snapToGrid w:val="0"/>
              <w:spacing w:line="400" w:lineRule="exact"/>
              <w:jc w:val="center"/>
              <w:rPr>
                <w:rFonts w:ascii="宋体" w:hAnsi="宋体" w:cs="仿宋" w:hint="eastAsia"/>
                <w:kern w:val="0"/>
                <w:sz w:val="24"/>
              </w:rPr>
            </w:pPr>
          </w:p>
          <w:p w14:paraId="2E836514" w14:textId="77777777" w:rsidR="00AC4D9A" w:rsidRPr="008C196F" w:rsidRDefault="00AC4D9A">
            <w:pPr>
              <w:snapToGrid w:val="0"/>
              <w:spacing w:line="400" w:lineRule="exact"/>
              <w:jc w:val="center"/>
              <w:rPr>
                <w:rFonts w:ascii="宋体" w:hAnsi="宋体" w:cs="仿宋" w:hint="eastAsia"/>
                <w:kern w:val="0"/>
                <w:sz w:val="24"/>
              </w:rPr>
            </w:pPr>
          </w:p>
          <w:p w14:paraId="01C96984" w14:textId="77777777" w:rsidR="00AC4D9A" w:rsidRPr="008C196F" w:rsidRDefault="00AC4D9A">
            <w:pPr>
              <w:snapToGrid w:val="0"/>
              <w:spacing w:line="400" w:lineRule="exact"/>
              <w:jc w:val="center"/>
              <w:rPr>
                <w:rFonts w:ascii="宋体" w:hAnsi="宋体" w:cs="仿宋" w:hint="eastAsia"/>
                <w:kern w:val="0"/>
                <w:sz w:val="24"/>
              </w:rPr>
            </w:pPr>
          </w:p>
          <w:p w14:paraId="26E197BD" w14:textId="77777777" w:rsidR="00AC4D9A" w:rsidRPr="008C196F" w:rsidRDefault="00AC4D9A">
            <w:pPr>
              <w:snapToGrid w:val="0"/>
              <w:spacing w:line="400" w:lineRule="exact"/>
              <w:jc w:val="center"/>
              <w:rPr>
                <w:rFonts w:ascii="宋体" w:hAnsi="宋体" w:cs="仿宋" w:hint="eastAsia"/>
                <w:kern w:val="0"/>
                <w:sz w:val="24"/>
              </w:rPr>
            </w:pPr>
          </w:p>
          <w:p w14:paraId="3786FCA3" w14:textId="77777777" w:rsidR="00AC4D9A" w:rsidRPr="008C196F" w:rsidRDefault="00AC4D9A">
            <w:pPr>
              <w:snapToGrid w:val="0"/>
              <w:spacing w:line="400" w:lineRule="exact"/>
              <w:jc w:val="center"/>
              <w:rPr>
                <w:rFonts w:ascii="宋体" w:hAnsi="宋体" w:cs="仿宋" w:hint="eastAsia"/>
                <w:kern w:val="0"/>
                <w:sz w:val="24"/>
              </w:rPr>
            </w:pPr>
          </w:p>
          <w:p w14:paraId="5096D4ED" w14:textId="77777777" w:rsidR="00AC4D9A" w:rsidRPr="008C196F" w:rsidRDefault="00AC4D9A">
            <w:pPr>
              <w:snapToGrid w:val="0"/>
              <w:spacing w:line="400" w:lineRule="exact"/>
              <w:rPr>
                <w:rFonts w:ascii="宋体" w:hAnsi="宋体" w:cs="仿宋" w:hint="eastAsia"/>
                <w:kern w:val="0"/>
                <w:sz w:val="24"/>
              </w:rPr>
            </w:pPr>
          </w:p>
          <w:p w14:paraId="45736E86" w14:textId="77777777" w:rsidR="00AC4D9A" w:rsidRPr="008C196F" w:rsidRDefault="00AC4D9A">
            <w:pPr>
              <w:snapToGrid w:val="0"/>
              <w:spacing w:line="400" w:lineRule="exact"/>
              <w:rPr>
                <w:rFonts w:ascii="宋体" w:hAnsi="宋体" w:cs="仿宋" w:hint="eastAsia"/>
                <w:kern w:val="0"/>
                <w:sz w:val="24"/>
              </w:rPr>
            </w:pPr>
          </w:p>
        </w:tc>
        <w:tc>
          <w:tcPr>
            <w:tcW w:w="6803" w:type="dxa"/>
            <w:vAlign w:val="center"/>
          </w:tcPr>
          <w:p w14:paraId="7863F021" w14:textId="77777777" w:rsidR="00AC4D9A" w:rsidRPr="008C196F" w:rsidRDefault="00000000">
            <w:pPr>
              <w:autoSpaceDE w:val="0"/>
              <w:autoSpaceDN w:val="0"/>
              <w:adjustRightInd w:val="0"/>
              <w:snapToGrid w:val="0"/>
              <w:spacing w:line="400" w:lineRule="exact"/>
              <w:ind w:firstLineChars="200" w:firstLine="480"/>
              <w:rPr>
                <w:sz w:val="24"/>
              </w:rPr>
            </w:pPr>
            <w:bookmarkStart w:id="145" w:name="OLE_LINK1"/>
            <w:r w:rsidRPr="008C196F">
              <w:rPr>
                <w:sz w:val="24"/>
              </w:rPr>
              <w:t>本</w:t>
            </w:r>
            <w:r w:rsidRPr="008C196F">
              <w:rPr>
                <w:rFonts w:hint="eastAsia"/>
                <w:sz w:val="24"/>
              </w:rPr>
              <w:t>项目比选</w:t>
            </w:r>
            <w:r w:rsidRPr="008C196F">
              <w:rPr>
                <w:sz w:val="24"/>
              </w:rPr>
              <w:t>实行资格后审，</w:t>
            </w:r>
            <w:r w:rsidRPr="008C196F">
              <w:rPr>
                <w:rFonts w:hint="eastAsia"/>
                <w:sz w:val="24"/>
              </w:rPr>
              <w:t>竞选人</w:t>
            </w:r>
            <w:r w:rsidRPr="008C196F">
              <w:rPr>
                <w:sz w:val="24"/>
              </w:rPr>
              <w:t>应</w:t>
            </w:r>
            <w:bookmarkStart w:id="146" w:name="一是"/>
            <w:bookmarkEnd w:id="146"/>
            <w:r w:rsidRPr="008C196F">
              <w:rPr>
                <w:sz w:val="24"/>
              </w:rPr>
              <w:t>具备以下资格条件：</w:t>
            </w:r>
          </w:p>
          <w:bookmarkEnd w:id="145"/>
          <w:p w14:paraId="2D001FF2" w14:textId="77777777" w:rsidR="00AC4D9A" w:rsidRPr="008C196F" w:rsidRDefault="00000000">
            <w:pPr>
              <w:autoSpaceDE w:val="0"/>
              <w:autoSpaceDN w:val="0"/>
              <w:adjustRightInd w:val="0"/>
              <w:snapToGrid w:val="0"/>
              <w:spacing w:line="400" w:lineRule="exact"/>
              <w:ind w:firstLineChars="200" w:firstLine="480"/>
              <w:rPr>
                <w:sz w:val="24"/>
              </w:rPr>
            </w:pPr>
            <w:r w:rsidRPr="008C196F">
              <w:rPr>
                <w:rFonts w:hint="eastAsia"/>
                <w:sz w:val="24"/>
              </w:rPr>
              <w:t>1</w:t>
            </w:r>
            <w:r w:rsidRPr="008C196F">
              <w:rPr>
                <w:rFonts w:hint="eastAsia"/>
                <w:sz w:val="24"/>
              </w:rPr>
              <w:t>、资质条件、营业执照及安全生产条件</w:t>
            </w:r>
          </w:p>
          <w:p w14:paraId="16430290" w14:textId="77777777" w:rsidR="009E7E57" w:rsidRPr="008C196F" w:rsidRDefault="009E7E57" w:rsidP="009E7E57">
            <w:pPr>
              <w:autoSpaceDE w:val="0"/>
              <w:autoSpaceDN w:val="0"/>
              <w:adjustRightInd w:val="0"/>
              <w:snapToGrid w:val="0"/>
              <w:spacing w:line="400" w:lineRule="exact"/>
              <w:ind w:firstLineChars="200" w:firstLine="480"/>
              <w:rPr>
                <w:sz w:val="24"/>
              </w:rPr>
            </w:pPr>
            <w:r w:rsidRPr="008C196F">
              <w:rPr>
                <w:rFonts w:hint="eastAsia"/>
                <w:sz w:val="24"/>
              </w:rPr>
              <w:t>（</w:t>
            </w:r>
            <w:r w:rsidRPr="008C196F">
              <w:rPr>
                <w:rFonts w:hint="eastAsia"/>
                <w:sz w:val="24"/>
              </w:rPr>
              <w:t>1</w:t>
            </w:r>
            <w:r w:rsidRPr="008C196F">
              <w:rPr>
                <w:rFonts w:hint="eastAsia"/>
                <w:sz w:val="24"/>
              </w:rPr>
              <w:t>）竞选人须具备独立法人资格，具有有效的营业执照。提供有效的营业执照复印件。</w:t>
            </w:r>
          </w:p>
          <w:p w14:paraId="23C6169F" w14:textId="77777777" w:rsidR="009E7E57" w:rsidRPr="008C196F" w:rsidRDefault="009E7E57" w:rsidP="009E7E57">
            <w:pPr>
              <w:autoSpaceDE w:val="0"/>
              <w:autoSpaceDN w:val="0"/>
              <w:adjustRightInd w:val="0"/>
              <w:snapToGrid w:val="0"/>
              <w:spacing w:line="400" w:lineRule="exact"/>
              <w:ind w:firstLineChars="200" w:firstLine="480"/>
              <w:rPr>
                <w:sz w:val="24"/>
              </w:rPr>
            </w:pPr>
            <w:r w:rsidRPr="008C196F">
              <w:rPr>
                <w:rFonts w:hint="eastAsia"/>
                <w:sz w:val="24"/>
              </w:rPr>
              <w:t>（</w:t>
            </w:r>
            <w:r w:rsidRPr="008C196F">
              <w:rPr>
                <w:rFonts w:hint="eastAsia"/>
                <w:sz w:val="24"/>
              </w:rPr>
              <w:t>2</w:t>
            </w:r>
            <w:r w:rsidRPr="008C196F">
              <w:rPr>
                <w:rFonts w:hint="eastAsia"/>
                <w:sz w:val="24"/>
              </w:rPr>
              <w:t>）竞选人须具有以下资质：</w:t>
            </w:r>
          </w:p>
          <w:p w14:paraId="4F7F097F" w14:textId="23CB1415" w:rsidR="00AC4D9A" w:rsidRPr="008C196F" w:rsidRDefault="009E7E57" w:rsidP="009E7E57">
            <w:pPr>
              <w:autoSpaceDE w:val="0"/>
              <w:autoSpaceDN w:val="0"/>
              <w:adjustRightInd w:val="0"/>
              <w:snapToGrid w:val="0"/>
              <w:spacing w:line="400" w:lineRule="exact"/>
              <w:ind w:firstLineChars="200" w:firstLine="480"/>
              <w:rPr>
                <w:sz w:val="24"/>
              </w:rPr>
            </w:pPr>
            <w:r w:rsidRPr="008C196F">
              <w:rPr>
                <w:rFonts w:hint="eastAsia"/>
                <w:sz w:val="24"/>
              </w:rPr>
              <w:t>竞选人须同时具备建设行政主管部门颁发的有效的</w:t>
            </w:r>
            <w:r w:rsidRPr="008C196F">
              <w:rPr>
                <w:rFonts w:hint="eastAsia"/>
                <w:sz w:val="24"/>
                <w:u w:val="single"/>
              </w:rPr>
              <w:t>消防设施工程专业承包二级及以上资质</w:t>
            </w:r>
            <w:r w:rsidRPr="008C196F">
              <w:rPr>
                <w:rFonts w:hint="eastAsia"/>
                <w:sz w:val="24"/>
              </w:rPr>
              <w:t>。</w:t>
            </w:r>
          </w:p>
          <w:p w14:paraId="579C325D" w14:textId="77777777" w:rsidR="00AC4D9A" w:rsidRPr="008C196F" w:rsidRDefault="00000000">
            <w:pPr>
              <w:autoSpaceDE w:val="0"/>
              <w:autoSpaceDN w:val="0"/>
              <w:adjustRightInd w:val="0"/>
              <w:snapToGrid w:val="0"/>
              <w:spacing w:line="400" w:lineRule="exact"/>
              <w:ind w:firstLineChars="200" w:firstLine="480"/>
              <w:rPr>
                <w:sz w:val="24"/>
              </w:rPr>
            </w:pPr>
            <w:r w:rsidRPr="008C196F">
              <w:rPr>
                <w:rFonts w:hint="eastAsia"/>
                <w:sz w:val="24"/>
              </w:rPr>
              <w:t>（</w:t>
            </w:r>
            <w:r w:rsidRPr="008C196F">
              <w:rPr>
                <w:rFonts w:hint="eastAsia"/>
                <w:sz w:val="24"/>
              </w:rPr>
              <w:t>3</w:t>
            </w:r>
            <w:r w:rsidRPr="008C196F">
              <w:rPr>
                <w:rFonts w:hint="eastAsia"/>
                <w:sz w:val="24"/>
              </w:rPr>
              <w:t>）具备建设行政主管部门颁发的有效的安全生产许可证。（提供有效的安全生产许可证复印件。）</w:t>
            </w:r>
          </w:p>
          <w:p w14:paraId="76D1A78C" w14:textId="0E1EC132" w:rsidR="00875883" w:rsidRPr="008C196F" w:rsidRDefault="00875883" w:rsidP="00875883">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sidRPr="008C196F">
              <w:rPr>
                <w:rFonts w:hint="eastAsia"/>
                <w:sz w:val="24"/>
              </w:rPr>
              <w:t>（</w:t>
            </w:r>
            <w:r w:rsidRPr="008C196F">
              <w:rPr>
                <w:rFonts w:hint="eastAsia"/>
                <w:sz w:val="24"/>
              </w:rPr>
              <w:t>4</w:t>
            </w:r>
            <w:r w:rsidRPr="008C196F">
              <w:rPr>
                <w:rFonts w:hint="eastAsia"/>
                <w:sz w:val="24"/>
              </w:rPr>
              <w:t>）</w:t>
            </w:r>
            <w:r w:rsidR="000B5129" w:rsidRPr="008C196F">
              <w:rPr>
                <w:rFonts w:ascii="宋体" w:hAnsi="宋体" w:hint="eastAsia"/>
                <w:snapToGrid w:val="0"/>
                <w:kern w:val="0"/>
                <w:sz w:val="24"/>
              </w:rPr>
              <w:t>竞选人从事消防设施设备安装或者维修、改造工程。</w:t>
            </w:r>
          </w:p>
          <w:p w14:paraId="1449256E" w14:textId="77777777" w:rsidR="00EC3FE0" w:rsidRPr="008C196F" w:rsidRDefault="00FF6FFB" w:rsidP="00EC3FE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2、</w:t>
            </w:r>
            <w:r w:rsidR="00EC3FE0" w:rsidRPr="008C196F">
              <w:rPr>
                <w:rFonts w:ascii="宋体" w:hAnsi="宋体" w:cs="仿宋" w:hint="eastAsia"/>
                <w:sz w:val="24"/>
              </w:rPr>
              <w:t>财务要求</w:t>
            </w:r>
          </w:p>
          <w:p w14:paraId="552DABC0" w14:textId="43100A82" w:rsidR="00EC3FE0" w:rsidRPr="008C196F" w:rsidRDefault="00EC3FE0" w:rsidP="00EC3FE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u w:val="single"/>
              </w:rPr>
              <w:t xml:space="preserve"> 2024年</w:t>
            </w:r>
            <w:r w:rsidRPr="008C196F">
              <w:rPr>
                <w:rFonts w:ascii="宋体" w:hAnsi="宋体" w:cs="仿宋" w:hint="eastAsia"/>
                <w:sz w:val="24"/>
              </w:rPr>
              <w:t>的年度财务状况不亏损。</w:t>
            </w:r>
          </w:p>
          <w:p w14:paraId="34D6B656" w14:textId="77777777" w:rsidR="00EC3FE0" w:rsidRPr="008C196F" w:rsidRDefault="00EC3FE0" w:rsidP="00EC3FE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投标人须在投标文件资格审查部分提供经会计师事务所或审计机构出具的合法有效的财务审计报告及财务报表，财务报表须至少包括现金流量表、资产负债表、利润表。</w:t>
            </w:r>
          </w:p>
          <w:p w14:paraId="1A2F5C3B" w14:textId="0D6DE8B4" w:rsidR="00AC4D9A" w:rsidRPr="008C196F" w:rsidRDefault="00EC3FE0" w:rsidP="00EC3FE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3、竞选截止日竞选资格情况</w:t>
            </w:r>
          </w:p>
          <w:p w14:paraId="25F20E24"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竞选人自行承诺（格式见第六章竞选文件格式）不得存在下列情形之一：</w:t>
            </w:r>
          </w:p>
          <w:p w14:paraId="52153239"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（1）被人民法院列入失信被执行人名单且在被执行期内；</w:t>
            </w:r>
          </w:p>
          <w:p w14:paraId="1234A8ED"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（2）被国家、重庆市（含市或任意区县）有关行政部门处以暂停投标资格行政处罚，且在处罚期限内；</w:t>
            </w:r>
          </w:p>
          <w:p w14:paraId="09413503"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（3）被重庆市市级有关行业主管部门暂停在渝承揽新业务且在暂停期内。</w:t>
            </w:r>
          </w:p>
          <w:p w14:paraId="259B6E50"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sz w:val="24"/>
              </w:rPr>
              <w:t>提供承诺（格式见第六章竞选文件格式）。</w:t>
            </w:r>
          </w:p>
          <w:p w14:paraId="100234C8" w14:textId="26EE9514" w:rsidR="00FF6FFB" w:rsidRPr="008C196F" w:rsidRDefault="00EC3FE0" w:rsidP="00FF6FFB">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4</w:t>
            </w:r>
            <w:r w:rsidR="00FF6FFB" w:rsidRPr="008C196F">
              <w:rPr>
                <w:rFonts w:ascii="宋体" w:hAnsi="宋体" w:cs="仿宋" w:hint="eastAsia"/>
                <w:bCs/>
                <w:sz w:val="24"/>
              </w:rPr>
              <w:t>、企业业绩</w:t>
            </w:r>
          </w:p>
          <w:p w14:paraId="3FAF9693" w14:textId="5D4660E0" w:rsidR="00FF6FFB" w:rsidRPr="008C196F" w:rsidRDefault="00FF6FFB" w:rsidP="00FF6FFB">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竞选人自2020年1月1日起至比选截止之日止（以竣工时间为准），竞选人提供一个合同金额</w:t>
            </w:r>
            <w:r w:rsidR="000B5129" w:rsidRPr="008C196F">
              <w:rPr>
                <w:rFonts w:ascii="宋体" w:hAnsi="宋体" w:cs="仿宋" w:hint="eastAsia"/>
                <w:bCs/>
                <w:sz w:val="24"/>
              </w:rPr>
              <w:t>165</w:t>
            </w:r>
            <w:r w:rsidRPr="008C196F">
              <w:rPr>
                <w:rFonts w:ascii="宋体" w:hAnsi="宋体" w:cs="仿宋" w:hint="eastAsia"/>
                <w:bCs/>
                <w:sz w:val="24"/>
              </w:rPr>
              <w:t>万元及以上的建筑消防工程施工业绩或含消防工程的房屋建筑施工业绩。</w:t>
            </w:r>
          </w:p>
          <w:p w14:paraId="4E306EE7" w14:textId="77777777" w:rsidR="00FF6FFB" w:rsidRPr="008C196F" w:rsidRDefault="00FF6FFB" w:rsidP="00FF6FFB">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提供：</w:t>
            </w:r>
            <w:proofErr w:type="gramStart"/>
            <w:r w:rsidRPr="008C196F">
              <w:rPr>
                <w:rFonts w:ascii="宋体" w:hAnsi="宋体" w:cs="仿宋" w:hint="eastAsia"/>
                <w:bCs/>
                <w:sz w:val="24"/>
              </w:rPr>
              <w:t>该业绩</w:t>
            </w:r>
            <w:proofErr w:type="gramEnd"/>
            <w:r w:rsidRPr="008C196F">
              <w:rPr>
                <w:rFonts w:ascii="宋体" w:hAnsi="宋体" w:cs="仿宋" w:hint="eastAsia"/>
                <w:bCs/>
                <w:sz w:val="24"/>
              </w:rPr>
              <w:t>的合同协议书和工程竣工验收合格的证明材料。若提供的业绩证明材料不能体现上述业绩指标的，应补充提供业主证明。</w:t>
            </w:r>
          </w:p>
          <w:p w14:paraId="416FB167" w14:textId="331B642B" w:rsidR="00FF6FFB" w:rsidRPr="008C196F" w:rsidRDefault="00FF6FFB" w:rsidP="00FF6FFB">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注：当上述业绩证明材料中针对同一指标存在不一致时，以工程竣工验收合格的证明材料为准。竞选人应对其提供的业绩证明材料的真实性负责。</w:t>
            </w:r>
          </w:p>
          <w:p w14:paraId="56E3ABB5" w14:textId="6717D435" w:rsidR="00AC4D9A" w:rsidRPr="008C196F" w:rsidRDefault="00EC3FE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5</w:t>
            </w:r>
            <w:r w:rsidR="00FF6FFB" w:rsidRPr="008C196F">
              <w:rPr>
                <w:rFonts w:ascii="宋体" w:hAnsi="宋体" w:cs="仿宋" w:hint="eastAsia"/>
                <w:bCs/>
                <w:sz w:val="24"/>
              </w:rPr>
              <w:t>、</w:t>
            </w:r>
            <w:r w:rsidRPr="008C196F">
              <w:rPr>
                <w:rFonts w:ascii="宋体" w:hAnsi="宋体" w:cs="仿宋" w:hint="eastAsia"/>
                <w:bCs/>
                <w:sz w:val="24"/>
              </w:rPr>
              <w:t>项目经理资格要求</w:t>
            </w:r>
          </w:p>
          <w:p w14:paraId="4C76BBAE" w14:textId="42717E69" w:rsidR="00AC4D9A" w:rsidRPr="008C196F" w:rsidRDefault="00EC3FE0">
            <w:pPr>
              <w:autoSpaceDE w:val="0"/>
              <w:autoSpaceDN w:val="0"/>
              <w:adjustRightInd w:val="0"/>
              <w:snapToGrid w:val="0"/>
              <w:spacing w:line="400" w:lineRule="exact"/>
              <w:ind w:firstLineChars="200" w:firstLine="480"/>
              <w:rPr>
                <w:rFonts w:ascii="宋体" w:hAnsi="宋体" w:cs="仿宋" w:hint="eastAsia"/>
                <w:bCs/>
                <w:sz w:val="24"/>
              </w:rPr>
            </w:pPr>
            <w:r w:rsidRPr="008C196F">
              <w:rPr>
                <w:rFonts w:ascii="宋体" w:hAnsi="宋体" w:cs="仿宋" w:hint="eastAsia"/>
                <w:bCs/>
                <w:sz w:val="24"/>
              </w:rPr>
              <w:t>5.1项目经理须</w:t>
            </w:r>
            <w:r w:rsidR="00875883" w:rsidRPr="008C196F">
              <w:rPr>
                <w:rFonts w:ascii="宋体" w:hAnsi="宋体" w:cs="仿宋" w:hint="eastAsia"/>
                <w:bCs/>
                <w:sz w:val="24"/>
                <w:u w:val="single"/>
              </w:rPr>
              <w:t>同时</w:t>
            </w:r>
            <w:r w:rsidRPr="008C196F">
              <w:rPr>
                <w:rFonts w:ascii="宋体" w:hAnsi="宋体" w:cs="仿宋" w:hint="eastAsia"/>
                <w:bCs/>
                <w:sz w:val="24"/>
                <w:u w:val="single"/>
              </w:rPr>
              <w:t>具有</w:t>
            </w:r>
            <w:r w:rsidR="009E7E57" w:rsidRPr="008C196F">
              <w:rPr>
                <w:rFonts w:ascii="宋体" w:hAnsi="宋体" w:cs="仿宋" w:hint="eastAsia"/>
                <w:bCs/>
                <w:sz w:val="24"/>
                <w:u w:val="single"/>
              </w:rPr>
              <w:t>机电安装工程专业二级</w:t>
            </w:r>
            <w:r w:rsidR="00377867" w:rsidRPr="008C196F">
              <w:rPr>
                <w:rFonts w:ascii="宋体" w:hAnsi="宋体" w:cs="仿宋" w:hint="eastAsia"/>
                <w:bCs/>
                <w:sz w:val="24"/>
                <w:u w:val="single"/>
              </w:rPr>
              <w:t>建造</w:t>
            </w:r>
            <w:r w:rsidR="009E7E57" w:rsidRPr="008C196F">
              <w:rPr>
                <w:rFonts w:ascii="宋体" w:hAnsi="宋体" w:cs="仿宋" w:hint="eastAsia"/>
                <w:bCs/>
                <w:sz w:val="24"/>
                <w:u w:val="single"/>
              </w:rPr>
              <w:t>师</w:t>
            </w:r>
            <w:r w:rsidR="00875883" w:rsidRPr="008C196F">
              <w:rPr>
                <w:rFonts w:ascii="宋体" w:hAnsi="宋体" w:cs="仿宋" w:hint="eastAsia"/>
                <w:bCs/>
                <w:sz w:val="24"/>
                <w:u w:val="single"/>
              </w:rPr>
              <w:t>及</w:t>
            </w:r>
            <w:r w:rsidR="009E7E57" w:rsidRPr="008C196F">
              <w:rPr>
                <w:rFonts w:ascii="宋体" w:hAnsi="宋体" w:cs="仿宋" w:hint="eastAsia"/>
                <w:bCs/>
                <w:sz w:val="24"/>
                <w:u w:val="single"/>
              </w:rPr>
              <w:t>注册消防工程师且在竞选人单位注册</w:t>
            </w:r>
            <w:r w:rsidR="00875883" w:rsidRPr="008C196F">
              <w:rPr>
                <w:rFonts w:ascii="宋体" w:hAnsi="宋体" w:cs="仿宋" w:hint="eastAsia"/>
                <w:bCs/>
                <w:sz w:val="24"/>
              </w:rPr>
              <w:t>。</w:t>
            </w:r>
            <w:r w:rsidRPr="008C196F">
              <w:rPr>
                <w:rFonts w:hAnsi="宋体" w:hint="eastAsia"/>
                <w:kern w:val="0"/>
                <w:sz w:val="24"/>
              </w:rPr>
              <w:t>（提供拟派项目经理</w:t>
            </w:r>
            <w:bookmarkStart w:id="147" w:name="OLE_LINK9"/>
            <w:r w:rsidRPr="008C196F">
              <w:rPr>
                <w:rFonts w:hAnsi="宋体" w:hint="eastAsia"/>
                <w:kern w:val="0"/>
                <w:sz w:val="24"/>
              </w:rPr>
              <w:t>身份证、注册证及竞选人本单位为其缴纳的养老保险证明材料复印件</w:t>
            </w:r>
            <w:bookmarkEnd w:id="147"/>
            <w:r w:rsidRPr="008C196F">
              <w:rPr>
                <w:rFonts w:hAnsi="宋体" w:hint="eastAsia"/>
                <w:kern w:val="0"/>
                <w:sz w:val="24"/>
              </w:rPr>
              <w:t>。）否则，将由评标委员会作否决竞选处理。</w:t>
            </w:r>
          </w:p>
          <w:p w14:paraId="020AEA71" w14:textId="27F499D1" w:rsidR="00AC4D9A" w:rsidRPr="008C196F" w:rsidRDefault="00EC3FE0">
            <w:pPr>
              <w:autoSpaceDE w:val="0"/>
              <w:autoSpaceDN w:val="0"/>
              <w:adjustRightInd w:val="0"/>
              <w:snapToGrid w:val="0"/>
              <w:spacing w:line="400" w:lineRule="exact"/>
              <w:ind w:firstLineChars="200" w:firstLine="480"/>
              <w:rPr>
                <w:rFonts w:ascii="宋体" w:hAnsi="宋体" w:cs="仿宋" w:hint="eastAsia"/>
                <w:bCs/>
                <w:sz w:val="24"/>
              </w:rPr>
            </w:pPr>
            <w:r w:rsidRPr="008C196F">
              <w:rPr>
                <w:rFonts w:ascii="宋体" w:hAnsi="宋体" w:cs="仿宋" w:hint="eastAsia"/>
                <w:bCs/>
                <w:sz w:val="24"/>
              </w:rPr>
              <w:t>5.2项目经理承诺要求：竞选人须承诺拟派项目经理按注册建造师的相关规定到岗履职和未被禁止参与竞选。</w:t>
            </w:r>
          </w:p>
          <w:p w14:paraId="77D09790" w14:textId="232E95AA" w:rsidR="00AC4D9A" w:rsidRPr="008C196F" w:rsidRDefault="00EC3FE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5.2.1到岗履职承诺要求：承诺拟派项目经理中选后在本项目任职，签订合同时拟派的项目经理必须与竞选文件中的项目经理一致，并满足办理施工许可手续的相关要求。不能按承诺到岗履约的，按合同相关条款处罚并上报行政主管部门，给比选人造成损失的，竞选人依法承担违约赔偿责任。拟派项目经理中选后不得随意更换。</w:t>
            </w:r>
          </w:p>
          <w:p w14:paraId="18535718" w14:textId="510267CC" w:rsidR="00AC4D9A" w:rsidRPr="008C196F" w:rsidRDefault="00EC3FE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5.2.2未被禁止参与竞选承诺要求：承诺拟派项目经理未被重庆市市级有关行业主管部门暂停在渝承揽新业务。若被暂停在渝承揽新业务但仍参加竞选，将被否决竞选；已取得中选候选人资格或中选资格的，比选人有权取消其中选候选人资格或中选资格；给比选人造成损失的，竞选人依法承担违约赔偿责任。</w:t>
            </w:r>
          </w:p>
          <w:p w14:paraId="5040EDCA" w14:textId="2553FF20" w:rsidR="00AC4D9A" w:rsidRPr="008C196F" w:rsidRDefault="00EC3FE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5.2.3项目经理的其它承诺要求：为保证竞选人拟派的项目经理到本项目到岗履职，竞选人还需承诺：</w:t>
            </w:r>
          </w:p>
          <w:p w14:paraId="65EF2F74"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若竞选人拟派本项目的项目经理有在其他项目任职的情形的（或有在其他项目中标或拟中标的情形的），应在收到中选通知书后 14 日内，办理完成放弃在其他项目任职的手续（或办理完成放弃在其他项目中标或拟中标的手续），比选人在合同签订前有权对竞选人拟派项目经理在其他项目的任职情形（或在其他项目的中标或拟中标情形）进行核查，若与竞选人承诺内容不符或竞选人未在上述时间内按照比选文件规定递交放弃在其他项目任职、中标或拟中标的相关资料，视为竞选人放弃中选资格，比选人不退还其竞选保证金。在合同签订时，比选人需确保拟派项目经理符合《建筑施工企业项目经理资质管理办法》规定的项目经理任职条件，否则视为竞选人放弃中选资格，比选人不退还其竞选保证金。</w:t>
            </w:r>
          </w:p>
          <w:p w14:paraId="4A693CC7"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放弃在其他项目任职的需提供：</w:t>
            </w:r>
          </w:p>
          <w:p w14:paraId="34117EFA"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①经业主或建设单位同意任职变更的文件；</w:t>
            </w:r>
          </w:p>
          <w:p w14:paraId="23FC6383"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②负责项目监管的行业行政主管部门出具同意任职变更的证明材料。</w:t>
            </w:r>
          </w:p>
          <w:p w14:paraId="2482616C"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放弃在其他项目中选或拟中选的需提供：经中标或拟中标的其他项目建设单位同意的放弃中标函。</w:t>
            </w:r>
          </w:p>
          <w:p w14:paraId="38E034FE" w14:textId="1E1FBE3D" w:rsidR="00AC4D9A" w:rsidRPr="008C196F" w:rsidRDefault="00EC3FE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5.2.4未提供上述承诺或承诺内容不符合要求的，由评审委员会作否决投标处理。</w:t>
            </w:r>
          </w:p>
          <w:p w14:paraId="005C9955"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bCs/>
                <w:sz w:val="24"/>
              </w:rPr>
            </w:pPr>
            <w:r w:rsidRPr="008C196F">
              <w:rPr>
                <w:rFonts w:ascii="宋体" w:hAnsi="宋体" w:cs="仿宋" w:hint="eastAsia"/>
                <w:bCs/>
                <w:sz w:val="24"/>
              </w:rPr>
              <w:t>提供拟派项目经理身份证、建造</w:t>
            </w:r>
            <w:proofErr w:type="gramStart"/>
            <w:r w:rsidRPr="008C196F">
              <w:rPr>
                <w:rFonts w:ascii="宋体" w:hAnsi="宋体" w:cs="仿宋" w:hint="eastAsia"/>
                <w:bCs/>
                <w:sz w:val="24"/>
              </w:rPr>
              <w:t>师注册</w:t>
            </w:r>
            <w:proofErr w:type="gramEnd"/>
            <w:r w:rsidRPr="008C196F">
              <w:rPr>
                <w:rFonts w:ascii="宋体" w:hAnsi="宋体" w:cs="仿宋" w:hint="eastAsia"/>
                <w:bCs/>
                <w:sz w:val="24"/>
              </w:rPr>
              <w:t xml:space="preserve">证及竞选人本单位为其缴纳的养老保险证明材料复印件，拟派项目经理到岗履职和未被禁止参与竞选的承诺原件（承诺格式见第六章竞选文件格式）。  </w:t>
            </w:r>
          </w:p>
          <w:p w14:paraId="0B41DAE1" w14:textId="09F0F3B7" w:rsidR="00064E66" w:rsidRPr="008C196F" w:rsidRDefault="00EC3FE0" w:rsidP="00FF6FFB">
            <w:pPr>
              <w:pStyle w:val="3"/>
              <w:spacing w:before="0" w:after="0"/>
              <w:ind w:firstLineChars="200" w:firstLine="480"/>
              <w:rPr>
                <w:rFonts w:ascii="宋体" w:hAnsi="宋体" w:cs="仿宋" w:hint="eastAsia"/>
                <w:b w:val="0"/>
                <w:sz w:val="24"/>
                <w:szCs w:val="24"/>
              </w:rPr>
            </w:pPr>
            <w:r w:rsidRPr="008C196F">
              <w:rPr>
                <w:rFonts w:ascii="宋体" w:hAnsi="宋体" w:cs="仿宋" w:hint="eastAsia"/>
                <w:b w:val="0"/>
                <w:sz w:val="24"/>
                <w:szCs w:val="24"/>
              </w:rPr>
              <w:t>5</w:t>
            </w:r>
            <w:r w:rsidR="00064E66" w:rsidRPr="008C196F">
              <w:rPr>
                <w:rFonts w:ascii="宋体" w:hAnsi="宋体" w:cs="仿宋" w:hint="eastAsia"/>
                <w:b w:val="0"/>
                <w:sz w:val="24"/>
                <w:szCs w:val="24"/>
              </w:rPr>
              <w:t>.3项目经理业绩</w:t>
            </w:r>
          </w:p>
          <w:p w14:paraId="7C214C86" w14:textId="163EB34F" w:rsidR="00064E66" w:rsidRPr="008C196F" w:rsidRDefault="00064E66" w:rsidP="00064E66">
            <w:pPr>
              <w:pStyle w:val="33"/>
              <w:ind w:firstLineChars="200" w:firstLine="480"/>
              <w:rPr>
                <w:rFonts w:cs="仿宋" w:hint="eastAsia"/>
                <w:b/>
                <w:sz w:val="24"/>
                <w:szCs w:val="24"/>
              </w:rPr>
            </w:pPr>
            <w:r w:rsidRPr="008C196F">
              <w:rPr>
                <w:rFonts w:cs="仿宋" w:hint="eastAsia"/>
                <w:bCs/>
                <w:sz w:val="24"/>
                <w:szCs w:val="24"/>
              </w:rPr>
              <w:t>竞选人拟派的项目经理自2020年1月1日起至比选截止之日止</w:t>
            </w:r>
            <w:r w:rsidR="00FF6FFB" w:rsidRPr="008C196F">
              <w:rPr>
                <w:rFonts w:cs="仿宋" w:hint="eastAsia"/>
                <w:bCs/>
                <w:sz w:val="24"/>
                <w:szCs w:val="24"/>
              </w:rPr>
              <w:t>（</w:t>
            </w:r>
            <w:r w:rsidRPr="008C196F">
              <w:rPr>
                <w:rFonts w:cs="仿宋" w:hint="eastAsia"/>
                <w:bCs/>
                <w:sz w:val="24"/>
                <w:szCs w:val="24"/>
              </w:rPr>
              <w:t>以竣工时间为准）</w:t>
            </w:r>
            <w:r w:rsidR="00FF6FFB" w:rsidRPr="008C196F">
              <w:rPr>
                <w:rFonts w:cs="仿宋" w:hint="eastAsia"/>
                <w:bCs/>
                <w:sz w:val="24"/>
                <w:szCs w:val="24"/>
              </w:rPr>
              <w:t>，</w:t>
            </w:r>
            <w:r w:rsidRPr="008C196F">
              <w:rPr>
                <w:rFonts w:cs="仿宋" w:hint="eastAsia"/>
                <w:bCs/>
                <w:sz w:val="24"/>
                <w:szCs w:val="24"/>
              </w:rPr>
              <w:t>竞选人提供一个合同金额</w:t>
            </w:r>
            <w:r w:rsidR="000B5129" w:rsidRPr="008C196F">
              <w:rPr>
                <w:rFonts w:cs="仿宋" w:hint="eastAsia"/>
                <w:bCs/>
                <w:sz w:val="24"/>
                <w:szCs w:val="24"/>
              </w:rPr>
              <w:t>165</w:t>
            </w:r>
            <w:r w:rsidRPr="008C196F">
              <w:rPr>
                <w:rFonts w:cs="仿宋" w:hint="eastAsia"/>
                <w:bCs/>
                <w:sz w:val="24"/>
                <w:szCs w:val="24"/>
              </w:rPr>
              <w:t>万元</w:t>
            </w:r>
            <w:r w:rsidR="00FF6FFB" w:rsidRPr="008C196F">
              <w:rPr>
                <w:rFonts w:cs="仿宋" w:hint="eastAsia"/>
                <w:bCs/>
                <w:sz w:val="24"/>
                <w:szCs w:val="24"/>
              </w:rPr>
              <w:t>及以上</w:t>
            </w:r>
            <w:r w:rsidRPr="008C196F">
              <w:rPr>
                <w:rFonts w:cs="仿宋" w:hint="eastAsia"/>
                <w:bCs/>
                <w:sz w:val="24"/>
                <w:szCs w:val="24"/>
              </w:rPr>
              <w:t>的建筑消防工程施工业绩或含消防工程的房屋建筑施工业绩，并在</w:t>
            </w:r>
            <w:proofErr w:type="gramStart"/>
            <w:r w:rsidRPr="008C196F">
              <w:rPr>
                <w:rFonts w:cs="仿宋" w:hint="eastAsia"/>
                <w:bCs/>
                <w:sz w:val="24"/>
                <w:szCs w:val="24"/>
              </w:rPr>
              <w:t>该业绩</w:t>
            </w:r>
            <w:proofErr w:type="gramEnd"/>
            <w:r w:rsidRPr="008C196F">
              <w:rPr>
                <w:rFonts w:cs="仿宋" w:hint="eastAsia"/>
                <w:bCs/>
                <w:sz w:val="24"/>
                <w:szCs w:val="24"/>
              </w:rPr>
              <w:t>中担任项目经理。</w:t>
            </w:r>
          </w:p>
          <w:p w14:paraId="4D114C67" w14:textId="77777777" w:rsidR="00064E66" w:rsidRPr="008C196F" w:rsidRDefault="00064E66" w:rsidP="00064E66">
            <w:pPr>
              <w:spacing w:line="360" w:lineRule="auto"/>
              <w:ind w:firstLineChars="200" w:firstLine="480"/>
              <w:rPr>
                <w:rFonts w:ascii="宋体" w:hAnsi="宋体" w:cs="仿宋" w:hint="eastAsia"/>
                <w:bCs/>
                <w:sz w:val="24"/>
              </w:rPr>
            </w:pPr>
            <w:r w:rsidRPr="008C196F">
              <w:rPr>
                <w:rFonts w:ascii="宋体" w:hAnsi="宋体" w:cs="仿宋" w:hint="eastAsia"/>
                <w:bCs/>
                <w:sz w:val="24"/>
              </w:rPr>
              <w:t>提供：提供：</w:t>
            </w:r>
            <w:proofErr w:type="gramStart"/>
            <w:r w:rsidRPr="008C196F">
              <w:rPr>
                <w:rFonts w:ascii="宋体" w:hAnsi="宋体" w:cs="仿宋" w:hint="eastAsia"/>
                <w:bCs/>
                <w:sz w:val="24"/>
              </w:rPr>
              <w:t>该业绩</w:t>
            </w:r>
            <w:proofErr w:type="gramEnd"/>
            <w:r w:rsidRPr="008C196F">
              <w:rPr>
                <w:rFonts w:ascii="宋体" w:hAnsi="宋体" w:cs="仿宋" w:hint="eastAsia"/>
                <w:bCs/>
                <w:sz w:val="24"/>
              </w:rPr>
              <w:t>的合同协议书和工程竣工验收合格的证明材料。若提供的业绩证明材料不能体现上述业绩指标的，应补充提供业主证明。</w:t>
            </w:r>
          </w:p>
          <w:p w14:paraId="6C3EDA3C" w14:textId="77777777" w:rsidR="00064E66" w:rsidRPr="008C196F" w:rsidRDefault="00064E66" w:rsidP="00064E66">
            <w:pPr>
              <w:autoSpaceDE w:val="0"/>
              <w:autoSpaceDN w:val="0"/>
              <w:adjustRightInd w:val="0"/>
              <w:snapToGrid w:val="0"/>
              <w:spacing w:line="400" w:lineRule="exact"/>
              <w:ind w:firstLineChars="200" w:firstLine="480"/>
              <w:rPr>
                <w:rFonts w:ascii="宋体" w:hAnsi="宋体" w:cs="仿宋" w:hint="eastAsia"/>
                <w:bCs/>
                <w:sz w:val="24"/>
              </w:rPr>
            </w:pPr>
            <w:r w:rsidRPr="008C196F">
              <w:rPr>
                <w:rFonts w:ascii="宋体" w:hAnsi="宋体" w:cs="仿宋" w:hint="eastAsia"/>
                <w:bCs/>
                <w:sz w:val="24"/>
              </w:rPr>
              <w:t>注：当上述业绩证明材料中针对同一指标存在不一致时，以工程竣工验收合格的证明材料为准。</w:t>
            </w:r>
          </w:p>
          <w:p w14:paraId="0C5DB610" w14:textId="6D47C76A" w:rsidR="00AC4D9A" w:rsidRPr="008C196F" w:rsidRDefault="00EC3FE0" w:rsidP="00064E66">
            <w:pPr>
              <w:autoSpaceDE w:val="0"/>
              <w:autoSpaceDN w:val="0"/>
              <w:adjustRightInd w:val="0"/>
              <w:snapToGrid w:val="0"/>
              <w:spacing w:line="400" w:lineRule="exact"/>
              <w:ind w:firstLineChars="200" w:firstLine="480"/>
              <w:rPr>
                <w:rFonts w:ascii="宋体" w:hAnsi="宋体" w:hint="eastAsia"/>
                <w:b/>
                <w:sz w:val="24"/>
              </w:rPr>
            </w:pPr>
            <w:r w:rsidRPr="008C196F">
              <w:rPr>
                <w:rFonts w:ascii="宋体" w:hAnsi="宋体" w:cs="仿宋" w:hint="eastAsia"/>
                <w:bCs/>
                <w:sz w:val="24"/>
              </w:rPr>
              <w:t>6.</w:t>
            </w:r>
            <w:r w:rsidRPr="008C196F">
              <w:rPr>
                <w:rFonts w:ascii="宋体" w:hAnsi="宋体" w:cs="仿宋"/>
                <w:bCs/>
                <w:sz w:val="24"/>
              </w:rPr>
              <w:t xml:space="preserve"> 其他要求</w:t>
            </w:r>
          </w:p>
          <w:p w14:paraId="0BA6F4C5" w14:textId="7E849E62" w:rsidR="009E7E57" w:rsidRPr="008C196F" w:rsidRDefault="00EC3FE0" w:rsidP="009E7E57">
            <w:pPr>
              <w:snapToGrid w:val="0"/>
              <w:spacing w:line="400" w:lineRule="exact"/>
              <w:ind w:firstLineChars="200" w:firstLine="480"/>
              <w:rPr>
                <w:rFonts w:ascii="宋体" w:hAnsi="宋体" w:hint="eastAsia"/>
                <w:kern w:val="0"/>
                <w:sz w:val="24"/>
              </w:rPr>
            </w:pPr>
            <w:r w:rsidRPr="008C196F">
              <w:rPr>
                <w:rFonts w:ascii="宋体" w:hAnsi="宋体" w:hint="eastAsia"/>
                <w:kern w:val="0"/>
                <w:sz w:val="24"/>
              </w:rPr>
              <w:t>6</w:t>
            </w:r>
            <w:r w:rsidR="009E7E57" w:rsidRPr="008C196F">
              <w:rPr>
                <w:rFonts w:ascii="宋体" w:hAnsi="宋体" w:hint="eastAsia"/>
                <w:kern w:val="0"/>
                <w:sz w:val="24"/>
              </w:rPr>
              <w:t>.1 项目技术负责人：</w:t>
            </w:r>
          </w:p>
          <w:p w14:paraId="1F08DC25" w14:textId="69495C53" w:rsidR="009E7E57" w:rsidRPr="008C196F" w:rsidRDefault="009E7E57" w:rsidP="009E7E57">
            <w:pPr>
              <w:snapToGrid w:val="0"/>
              <w:spacing w:line="400" w:lineRule="exact"/>
              <w:ind w:firstLineChars="200" w:firstLine="480"/>
              <w:rPr>
                <w:rFonts w:ascii="宋体" w:hAnsi="宋体" w:hint="eastAsia"/>
                <w:kern w:val="0"/>
                <w:sz w:val="24"/>
              </w:rPr>
            </w:pPr>
            <w:r w:rsidRPr="008C196F">
              <w:rPr>
                <w:rFonts w:ascii="宋体" w:hAnsi="宋体" w:hint="eastAsia"/>
                <w:kern w:val="0"/>
                <w:sz w:val="24"/>
              </w:rPr>
              <w:t>应具备</w:t>
            </w:r>
            <w:r w:rsidRPr="008C196F">
              <w:rPr>
                <w:rFonts w:ascii="宋体" w:hAnsi="宋体" w:hint="eastAsia"/>
                <w:kern w:val="0"/>
                <w:sz w:val="24"/>
                <w:u w:val="single"/>
              </w:rPr>
              <w:t>机电</w:t>
            </w:r>
            <w:r w:rsidR="00875883" w:rsidRPr="008C196F">
              <w:rPr>
                <w:rFonts w:ascii="宋体" w:hAnsi="宋体" w:hint="eastAsia"/>
                <w:kern w:val="0"/>
                <w:sz w:val="24"/>
                <w:u w:val="single"/>
              </w:rPr>
              <w:t>安装</w:t>
            </w:r>
            <w:r w:rsidRPr="008C196F">
              <w:rPr>
                <w:rFonts w:ascii="宋体" w:hAnsi="宋体" w:hint="eastAsia"/>
                <w:kern w:val="0"/>
                <w:sz w:val="24"/>
                <w:u w:val="single"/>
              </w:rPr>
              <w:t>工程中级职称</w:t>
            </w:r>
            <w:r w:rsidRPr="008C196F">
              <w:rPr>
                <w:rFonts w:ascii="宋体" w:hAnsi="宋体" w:hint="eastAsia"/>
                <w:kern w:val="0"/>
                <w:sz w:val="24"/>
              </w:rPr>
              <w:t>。</w:t>
            </w:r>
          </w:p>
          <w:p w14:paraId="31F24239" w14:textId="15743BFF" w:rsidR="009E7E57" w:rsidRPr="008C196F" w:rsidRDefault="009E7E57" w:rsidP="009E7E57">
            <w:pPr>
              <w:snapToGrid w:val="0"/>
              <w:spacing w:line="400" w:lineRule="exact"/>
              <w:ind w:firstLineChars="200" w:firstLine="480"/>
              <w:rPr>
                <w:rFonts w:ascii="宋体" w:hAnsi="宋体" w:hint="eastAsia"/>
                <w:kern w:val="0"/>
                <w:sz w:val="24"/>
              </w:rPr>
            </w:pPr>
            <w:r w:rsidRPr="008C196F">
              <w:rPr>
                <w:rFonts w:ascii="宋体" w:hAnsi="宋体" w:hint="eastAsia"/>
                <w:kern w:val="0"/>
                <w:sz w:val="24"/>
              </w:rPr>
              <w:t>提供身份证、职称证及竞选人本单位为其缴纳的养老保险证明材料复印件。否则，将由评标委员会作否决竞选处理。</w:t>
            </w:r>
          </w:p>
          <w:p w14:paraId="76153A6C" w14:textId="1BE5525D" w:rsidR="009E7E57" w:rsidRPr="008C196F" w:rsidRDefault="00EC3FE0" w:rsidP="00EC3FE0">
            <w:pPr>
              <w:autoSpaceDE w:val="0"/>
              <w:autoSpaceDN w:val="0"/>
              <w:adjustRightInd w:val="0"/>
              <w:spacing w:line="400" w:lineRule="exact"/>
              <w:ind w:firstLineChars="200" w:firstLine="480"/>
              <w:rPr>
                <w:rFonts w:ascii="宋体" w:hAnsi="宋体" w:hint="eastAsia"/>
                <w:kern w:val="0"/>
                <w:sz w:val="24"/>
              </w:rPr>
            </w:pPr>
            <w:r w:rsidRPr="008C196F">
              <w:rPr>
                <w:rFonts w:ascii="宋体" w:hAnsi="宋体" w:hint="eastAsia"/>
                <w:kern w:val="0"/>
                <w:sz w:val="24"/>
              </w:rPr>
              <w:t>6</w:t>
            </w:r>
            <w:r w:rsidR="009E7E57" w:rsidRPr="008C196F">
              <w:rPr>
                <w:rFonts w:ascii="宋体" w:hAnsi="宋体" w:hint="eastAsia"/>
                <w:kern w:val="0"/>
                <w:sz w:val="24"/>
              </w:rPr>
              <w:t>.2主要管理人员</w:t>
            </w:r>
          </w:p>
          <w:p w14:paraId="637FA541" w14:textId="27EACF08" w:rsidR="00AC4D9A" w:rsidRPr="008C196F" w:rsidRDefault="009E7E57" w:rsidP="009E7E57">
            <w:pPr>
              <w:autoSpaceDE w:val="0"/>
              <w:autoSpaceDN w:val="0"/>
              <w:adjustRightInd w:val="0"/>
              <w:spacing w:line="400" w:lineRule="exact"/>
              <w:ind w:firstLineChars="200" w:firstLine="480"/>
              <w:rPr>
                <w:rFonts w:ascii="宋体" w:hAnsi="宋体" w:hint="eastAsia"/>
                <w:sz w:val="24"/>
              </w:rPr>
            </w:pPr>
            <w:r w:rsidRPr="008C196F">
              <w:rPr>
                <w:rFonts w:ascii="宋体" w:hAnsi="宋体" w:hint="eastAsia"/>
                <w:kern w:val="0"/>
                <w:sz w:val="24"/>
              </w:rPr>
              <w:t>要求</w:t>
            </w:r>
            <w:r w:rsidRPr="008C196F">
              <w:rPr>
                <w:rFonts w:ascii="宋体" w:hAnsi="宋体" w:hint="eastAsia"/>
                <w:sz w:val="24"/>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招标人可取消其中标资格，给招标人造成损失的，投标人依法承担违约赔偿责任。</w:t>
            </w:r>
          </w:p>
          <w:p w14:paraId="32F3A3CD" w14:textId="77777777" w:rsidR="00AC4D9A" w:rsidRPr="008C196F" w:rsidRDefault="00000000">
            <w:pPr>
              <w:autoSpaceDE w:val="0"/>
              <w:autoSpaceDN w:val="0"/>
              <w:adjustRightInd w:val="0"/>
              <w:spacing w:line="400" w:lineRule="exact"/>
              <w:ind w:firstLineChars="200" w:firstLine="480"/>
              <w:rPr>
                <w:rFonts w:ascii="宋体" w:hAnsi="宋体" w:hint="eastAsia"/>
                <w:sz w:val="24"/>
              </w:rPr>
            </w:pPr>
            <w:r w:rsidRPr="008C196F">
              <w:rPr>
                <w:rFonts w:ascii="宋体" w:hAnsi="宋体" w:hint="eastAsia"/>
                <w:sz w:val="24"/>
              </w:rPr>
              <w:t>投标人须在投标文件资格审查部分提供承诺（承诺格式见第六章投标文件格式）。</w:t>
            </w:r>
          </w:p>
          <w:p w14:paraId="47DFCC9C" w14:textId="77777777" w:rsidR="00AC4D9A" w:rsidRPr="008C196F" w:rsidRDefault="00000000">
            <w:pPr>
              <w:autoSpaceDE w:val="0"/>
              <w:autoSpaceDN w:val="0"/>
              <w:adjustRightInd w:val="0"/>
              <w:snapToGrid w:val="0"/>
              <w:spacing w:line="400" w:lineRule="exact"/>
              <w:ind w:firstLineChars="200" w:firstLine="480"/>
              <w:rPr>
                <w:rFonts w:ascii="宋体" w:hAnsi="宋体" w:hint="eastAsia"/>
                <w:kern w:val="0"/>
                <w:sz w:val="24"/>
              </w:rPr>
            </w:pPr>
            <w:r w:rsidRPr="008C196F">
              <w:rPr>
                <w:rFonts w:ascii="宋体" w:hAnsi="宋体"/>
                <w:kern w:val="0"/>
                <w:sz w:val="24"/>
              </w:rPr>
              <w:t>（</w:t>
            </w:r>
            <w:r w:rsidRPr="008C196F">
              <w:rPr>
                <w:rFonts w:ascii="宋体" w:hAnsi="宋体" w:hint="eastAsia"/>
                <w:kern w:val="0"/>
                <w:sz w:val="24"/>
              </w:rPr>
              <w:t>2</w:t>
            </w:r>
            <w:r w:rsidRPr="008C196F">
              <w:rPr>
                <w:rFonts w:ascii="宋体" w:hAnsi="宋体"/>
                <w:kern w:val="0"/>
                <w:sz w:val="24"/>
              </w:rPr>
              <w:t>）委托代理人</w:t>
            </w:r>
            <w:r w:rsidRPr="008C196F">
              <w:rPr>
                <w:rFonts w:ascii="宋体" w:hAnsi="宋体" w:hint="eastAsia"/>
                <w:kern w:val="0"/>
                <w:sz w:val="24"/>
              </w:rPr>
              <w:t>：</w:t>
            </w:r>
          </w:p>
          <w:p w14:paraId="6FB94E0B"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bCs/>
                <w:sz w:val="24"/>
              </w:rPr>
              <w:t>委托代理人必须为</w:t>
            </w:r>
            <w:r w:rsidRPr="008C196F">
              <w:rPr>
                <w:rFonts w:ascii="宋体" w:hAnsi="宋体" w:cs="仿宋" w:hint="eastAsia"/>
                <w:bCs/>
                <w:sz w:val="24"/>
              </w:rPr>
              <w:t>竞选</w:t>
            </w:r>
            <w:r w:rsidRPr="008C196F">
              <w:rPr>
                <w:rFonts w:ascii="宋体" w:hAnsi="宋体" w:cs="仿宋"/>
                <w:bCs/>
                <w:sz w:val="24"/>
              </w:rPr>
              <w:t>人本单位人员。</w:t>
            </w:r>
          </w:p>
          <w:p w14:paraId="32F3DFE0"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提供竞选人本单位为其缴纳的养老保险证明材料复印件。</w:t>
            </w:r>
            <w:r w:rsidRPr="008C196F">
              <w:rPr>
                <w:rFonts w:ascii="宋体" w:hAnsi="宋体" w:cs="仿宋"/>
                <w:bCs/>
                <w:sz w:val="24"/>
              </w:rPr>
              <w:t>否则，将由评标委员会作否决投标处理。</w:t>
            </w:r>
          </w:p>
          <w:p w14:paraId="50E07329" w14:textId="77777777" w:rsidR="00AC4D9A" w:rsidRPr="008C196F" w:rsidRDefault="00000000">
            <w:pPr>
              <w:autoSpaceDE w:val="0"/>
              <w:autoSpaceDN w:val="0"/>
              <w:adjustRightInd w:val="0"/>
              <w:snapToGrid w:val="0"/>
              <w:spacing w:line="400" w:lineRule="exact"/>
              <w:ind w:firstLineChars="198" w:firstLine="477"/>
              <w:rPr>
                <w:rFonts w:ascii="宋体" w:hAnsi="宋体" w:cs="仿宋" w:hint="eastAsia"/>
                <w:b/>
                <w:sz w:val="24"/>
              </w:rPr>
            </w:pPr>
            <w:r w:rsidRPr="008C196F">
              <w:rPr>
                <w:rFonts w:ascii="宋体" w:hAnsi="宋体" w:cs="仿宋" w:hint="eastAsia"/>
                <w:b/>
                <w:sz w:val="24"/>
              </w:rPr>
              <w:t>特别说明：</w:t>
            </w:r>
          </w:p>
          <w:p w14:paraId="4DAEBD1E"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（1）本比选文件中所要求的委托代理人养老保险证明要求如下：</w:t>
            </w:r>
          </w:p>
          <w:p w14:paraId="4399FDD7" w14:textId="4D455635"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连续养老保险证明期限须包含</w:t>
            </w:r>
            <w:r w:rsidRPr="008C196F">
              <w:rPr>
                <w:rFonts w:ascii="宋体" w:hAnsi="宋体" w:cs="仿宋" w:hint="eastAsia"/>
                <w:bCs/>
                <w:sz w:val="24"/>
                <w:u w:val="single"/>
              </w:rPr>
              <w:t xml:space="preserve"> 202</w:t>
            </w:r>
            <w:r w:rsidR="00E70068" w:rsidRPr="008C196F">
              <w:rPr>
                <w:rFonts w:ascii="宋体" w:hAnsi="宋体" w:cs="仿宋" w:hint="eastAsia"/>
                <w:bCs/>
                <w:sz w:val="24"/>
                <w:u w:val="single"/>
              </w:rPr>
              <w:t>5</w:t>
            </w:r>
            <w:r w:rsidRPr="008C196F">
              <w:rPr>
                <w:rFonts w:ascii="宋体" w:hAnsi="宋体" w:cs="仿宋" w:hint="eastAsia"/>
                <w:bCs/>
                <w:sz w:val="24"/>
                <w:u w:val="single"/>
              </w:rPr>
              <w:t xml:space="preserve"> </w:t>
            </w:r>
            <w:r w:rsidRPr="008C196F">
              <w:rPr>
                <w:rFonts w:ascii="宋体" w:hAnsi="宋体" w:cs="仿宋" w:hint="eastAsia"/>
                <w:bCs/>
                <w:sz w:val="24"/>
              </w:rPr>
              <w:t>年</w:t>
            </w:r>
            <w:r w:rsidRPr="008C196F">
              <w:rPr>
                <w:rFonts w:ascii="宋体" w:hAnsi="宋体" w:cs="仿宋" w:hint="eastAsia"/>
                <w:bCs/>
                <w:sz w:val="24"/>
                <w:u w:val="single"/>
              </w:rPr>
              <w:t xml:space="preserve"> </w:t>
            </w:r>
            <w:r w:rsidR="00E70068" w:rsidRPr="008C196F">
              <w:rPr>
                <w:rFonts w:ascii="宋体" w:hAnsi="宋体" w:cs="仿宋" w:hint="eastAsia"/>
                <w:bCs/>
                <w:sz w:val="24"/>
                <w:u w:val="single"/>
              </w:rPr>
              <w:t>5</w:t>
            </w:r>
            <w:r w:rsidRPr="008C196F">
              <w:rPr>
                <w:rFonts w:ascii="宋体" w:hAnsi="宋体" w:cs="仿宋" w:hint="eastAsia"/>
                <w:bCs/>
                <w:sz w:val="24"/>
                <w:u w:val="single"/>
              </w:rPr>
              <w:t xml:space="preserve"> </w:t>
            </w:r>
            <w:r w:rsidRPr="008C196F">
              <w:rPr>
                <w:rFonts w:ascii="宋体" w:hAnsi="宋体" w:cs="仿宋" w:hint="eastAsia"/>
                <w:bCs/>
                <w:sz w:val="24"/>
              </w:rPr>
              <w:t>月至</w:t>
            </w:r>
            <w:r w:rsidRPr="008C196F">
              <w:rPr>
                <w:rFonts w:ascii="宋体" w:hAnsi="宋体" w:cs="仿宋" w:hint="eastAsia"/>
                <w:bCs/>
                <w:sz w:val="24"/>
                <w:u w:val="single"/>
              </w:rPr>
              <w:t xml:space="preserve"> 202</w:t>
            </w:r>
            <w:r w:rsidR="009E7E57" w:rsidRPr="008C196F">
              <w:rPr>
                <w:rFonts w:ascii="宋体" w:hAnsi="宋体" w:cs="仿宋" w:hint="eastAsia"/>
                <w:bCs/>
                <w:sz w:val="24"/>
                <w:u w:val="single"/>
              </w:rPr>
              <w:t>5</w:t>
            </w:r>
            <w:r w:rsidRPr="008C196F">
              <w:rPr>
                <w:rFonts w:ascii="宋体" w:hAnsi="宋体" w:cs="仿宋" w:hint="eastAsia"/>
                <w:bCs/>
                <w:sz w:val="24"/>
              </w:rPr>
              <w:t xml:space="preserve"> 年</w:t>
            </w:r>
            <w:r w:rsidRPr="008C196F">
              <w:rPr>
                <w:rFonts w:ascii="宋体" w:hAnsi="宋体" w:cs="仿宋" w:hint="eastAsia"/>
                <w:bCs/>
                <w:sz w:val="24"/>
                <w:u w:val="single"/>
              </w:rPr>
              <w:t xml:space="preserve"> </w:t>
            </w:r>
            <w:r w:rsidR="00E70068" w:rsidRPr="008C196F">
              <w:rPr>
                <w:rFonts w:ascii="宋体" w:hAnsi="宋体" w:cs="仿宋" w:hint="eastAsia"/>
                <w:bCs/>
                <w:sz w:val="24"/>
                <w:u w:val="single"/>
              </w:rPr>
              <w:t>10</w:t>
            </w:r>
            <w:r w:rsidRPr="008C196F">
              <w:rPr>
                <w:rFonts w:ascii="宋体" w:hAnsi="宋体" w:cs="仿宋" w:hint="eastAsia"/>
                <w:bCs/>
                <w:sz w:val="24"/>
              </w:rPr>
              <w:t>月。养老保险证明原件必须加盖社保部门公章，提供的养老保险</w:t>
            </w:r>
            <w:proofErr w:type="gramStart"/>
            <w:r w:rsidRPr="008C196F">
              <w:rPr>
                <w:rFonts w:ascii="宋体" w:hAnsi="宋体" w:cs="仿宋" w:hint="eastAsia"/>
                <w:bCs/>
                <w:sz w:val="24"/>
              </w:rPr>
              <w:t>参保证明须体现</w:t>
            </w:r>
            <w:proofErr w:type="gramEnd"/>
            <w:r w:rsidRPr="008C196F">
              <w:rPr>
                <w:rFonts w:ascii="宋体" w:hAnsi="宋体" w:cs="仿宋" w:hint="eastAsia"/>
                <w:bCs/>
                <w:sz w:val="24"/>
              </w:rPr>
              <w:t>上述人员的姓名、身份证号（或社保号）、单位名称、本单位参保时间（或起始参保时间），否则由评审委员会作否决竞选处理。</w:t>
            </w:r>
          </w:p>
          <w:p w14:paraId="05AC0810" w14:textId="77777777" w:rsidR="00AC4D9A" w:rsidRPr="008C196F" w:rsidRDefault="00000000">
            <w:pPr>
              <w:autoSpaceDE w:val="0"/>
              <w:autoSpaceDN w:val="0"/>
              <w:adjustRightInd w:val="0"/>
              <w:snapToGrid w:val="0"/>
              <w:spacing w:line="400" w:lineRule="exact"/>
              <w:ind w:firstLineChars="198" w:firstLine="475"/>
              <w:rPr>
                <w:rFonts w:ascii="宋体" w:hAnsi="宋体" w:cs="仿宋" w:hint="eastAsia"/>
                <w:bCs/>
                <w:sz w:val="24"/>
              </w:rPr>
            </w:pPr>
            <w:r w:rsidRPr="008C196F">
              <w:rPr>
                <w:rFonts w:ascii="宋体" w:hAnsi="宋体" w:cs="仿宋" w:hint="eastAsia"/>
                <w:bCs/>
                <w:sz w:val="24"/>
              </w:rPr>
              <w:t>（2）竞选人须自行承诺其提供的上述相关证明材料真实有效，不存在弄虚作假情形。比选人在合同签订前均有权对竞选人提供的资料进行核实，若发现弄虚作假，按相关规定取消其中标资格，并按相关法律法规报招标投标监督部门，竞选人承担因此造成的相关责任并赔偿相应损失。</w:t>
            </w:r>
          </w:p>
          <w:p w14:paraId="33BDF0F4" w14:textId="7267C342" w:rsidR="00CE0E8A" w:rsidRPr="008C196F" w:rsidRDefault="00000000" w:rsidP="00FF6FFB">
            <w:pPr>
              <w:autoSpaceDE w:val="0"/>
              <w:autoSpaceDN w:val="0"/>
              <w:adjustRightInd w:val="0"/>
              <w:snapToGrid w:val="0"/>
              <w:spacing w:line="400" w:lineRule="exact"/>
              <w:ind w:firstLineChars="198" w:firstLine="416"/>
              <w:rPr>
                <w:rFonts w:ascii="宋体" w:hAnsi="宋体" w:cs="仿宋" w:hint="eastAsia"/>
                <w:bCs/>
                <w:sz w:val="24"/>
              </w:rPr>
            </w:pPr>
            <w:r w:rsidRPr="008C196F">
              <w:rPr>
                <w:rFonts w:hint="eastAsia"/>
              </w:rPr>
              <w:t xml:space="preserve">  </w:t>
            </w:r>
            <w:r w:rsidRPr="008C196F">
              <w:rPr>
                <w:rFonts w:ascii="宋体" w:hAnsi="宋体" w:cs="仿宋" w:hint="eastAsia"/>
                <w:bCs/>
                <w:sz w:val="24"/>
              </w:rPr>
              <w:t>（3）上述要求须提交的相关证明材料复印件均应加盖竞选单位公章并装入竞选文件中。上述要求，有一条不满足则竞选文件由评审委员会作否决竞选处理。</w:t>
            </w:r>
          </w:p>
        </w:tc>
      </w:tr>
      <w:tr w:rsidR="00AC4D9A" w:rsidRPr="008C196F" w14:paraId="506C84E9" w14:textId="77777777">
        <w:trPr>
          <w:jc w:val="center"/>
        </w:trPr>
        <w:tc>
          <w:tcPr>
            <w:tcW w:w="1335" w:type="dxa"/>
            <w:vAlign w:val="center"/>
          </w:tcPr>
          <w:p w14:paraId="3D3705D0"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1.4.2</w:t>
            </w:r>
          </w:p>
        </w:tc>
        <w:tc>
          <w:tcPr>
            <w:tcW w:w="1677" w:type="dxa"/>
            <w:vAlign w:val="center"/>
          </w:tcPr>
          <w:p w14:paraId="02E6C5D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是否接受联合体投标</w:t>
            </w:r>
          </w:p>
        </w:tc>
        <w:tc>
          <w:tcPr>
            <w:tcW w:w="6803" w:type="dxa"/>
            <w:vAlign w:val="center"/>
          </w:tcPr>
          <w:p w14:paraId="6A40BBAB"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Segoe UI Symbol" w:hAnsi="Segoe UI Symbol" w:cs="Segoe UI Symbol"/>
                <w:kern w:val="0"/>
                <w:sz w:val="24"/>
              </w:rPr>
              <w:t>☑</w:t>
            </w:r>
            <w:r w:rsidRPr="008C196F">
              <w:rPr>
                <w:rFonts w:ascii="宋体" w:hAnsi="宋体" w:cs="宋体" w:hint="eastAsia"/>
                <w:kern w:val="0"/>
                <w:sz w:val="24"/>
              </w:rPr>
              <w:t>不接受</w:t>
            </w:r>
          </w:p>
        </w:tc>
      </w:tr>
      <w:tr w:rsidR="00AC4D9A" w:rsidRPr="008C196F" w14:paraId="2DB1D44A" w14:textId="77777777">
        <w:trPr>
          <w:jc w:val="center"/>
        </w:trPr>
        <w:tc>
          <w:tcPr>
            <w:tcW w:w="1335" w:type="dxa"/>
            <w:vAlign w:val="center"/>
          </w:tcPr>
          <w:p w14:paraId="6E33BDCD"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1.9.1</w:t>
            </w:r>
          </w:p>
        </w:tc>
        <w:tc>
          <w:tcPr>
            <w:tcW w:w="1677" w:type="dxa"/>
            <w:vAlign w:val="center"/>
          </w:tcPr>
          <w:p w14:paraId="5205558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踏勘现场</w:t>
            </w:r>
          </w:p>
        </w:tc>
        <w:tc>
          <w:tcPr>
            <w:tcW w:w="6803" w:type="dxa"/>
            <w:vAlign w:val="center"/>
          </w:tcPr>
          <w:p w14:paraId="31AF508C" w14:textId="2A008B4F" w:rsidR="00AC4D9A" w:rsidRPr="008C196F" w:rsidRDefault="009E7E57">
            <w:pPr>
              <w:snapToGrid w:val="0"/>
              <w:spacing w:line="400" w:lineRule="exact"/>
              <w:ind w:firstLineChars="200" w:firstLine="480"/>
              <w:rPr>
                <w:rFonts w:ascii="宋体" w:hAnsi="宋体" w:cs="仿宋" w:hint="eastAsia"/>
                <w:kern w:val="0"/>
                <w:sz w:val="24"/>
              </w:rPr>
            </w:pPr>
            <w:r w:rsidRPr="008C196F">
              <w:rPr>
                <w:rFonts w:ascii="宋体" w:hAnsi="宋体" w:cs="宋体" w:hint="eastAsia"/>
                <w:color w:val="000000"/>
                <w:kern w:val="0"/>
                <w:sz w:val="24"/>
              </w:rPr>
              <w:t>由竞选人自行决定是否踏勘现场，如需踏勘，须提前与比选人联系，不论竞选人踏勘与否，均视为</w:t>
            </w:r>
            <w:r w:rsidR="006535EB" w:rsidRPr="008C196F">
              <w:rPr>
                <w:rFonts w:ascii="宋体" w:hAnsi="宋体" w:cs="宋体" w:hint="eastAsia"/>
                <w:color w:val="000000"/>
                <w:kern w:val="0"/>
                <w:sz w:val="24"/>
              </w:rPr>
              <w:t>已</w:t>
            </w:r>
            <w:r w:rsidRPr="008C196F">
              <w:rPr>
                <w:rFonts w:ascii="宋体" w:hAnsi="宋体" w:cs="宋体" w:hint="eastAsia"/>
                <w:color w:val="000000"/>
                <w:kern w:val="0"/>
                <w:sz w:val="24"/>
              </w:rPr>
              <w:t>知悉现场情况。</w:t>
            </w:r>
          </w:p>
        </w:tc>
      </w:tr>
      <w:tr w:rsidR="00AC4D9A" w:rsidRPr="008C196F" w14:paraId="0DDBCC07" w14:textId="77777777">
        <w:trPr>
          <w:jc w:val="center"/>
        </w:trPr>
        <w:tc>
          <w:tcPr>
            <w:tcW w:w="1335" w:type="dxa"/>
            <w:vAlign w:val="center"/>
          </w:tcPr>
          <w:p w14:paraId="1A29F506"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1.10.1</w:t>
            </w:r>
          </w:p>
        </w:tc>
        <w:tc>
          <w:tcPr>
            <w:tcW w:w="1677" w:type="dxa"/>
            <w:vAlign w:val="center"/>
          </w:tcPr>
          <w:p w14:paraId="56A9AE5C"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投标预备会</w:t>
            </w:r>
          </w:p>
        </w:tc>
        <w:tc>
          <w:tcPr>
            <w:tcW w:w="6803" w:type="dxa"/>
            <w:vAlign w:val="center"/>
          </w:tcPr>
          <w:p w14:paraId="4692EEB1"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Segoe UI Symbol" w:hAnsi="Segoe UI Symbol" w:cs="Segoe UI Symbol"/>
                <w:kern w:val="0"/>
                <w:sz w:val="24"/>
              </w:rPr>
              <w:t>☑</w:t>
            </w:r>
            <w:r w:rsidRPr="008C196F">
              <w:rPr>
                <w:rFonts w:ascii="宋体" w:hAnsi="宋体" w:cs="宋体" w:hint="eastAsia"/>
                <w:kern w:val="0"/>
                <w:sz w:val="24"/>
              </w:rPr>
              <w:t>不召开</w:t>
            </w:r>
          </w:p>
        </w:tc>
      </w:tr>
      <w:tr w:rsidR="00AC4D9A" w:rsidRPr="008C196F" w14:paraId="1BA50B47" w14:textId="77777777">
        <w:trPr>
          <w:jc w:val="center"/>
        </w:trPr>
        <w:tc>
          <w:tcPr>
            <w:tcW w:w="1335" w:type="dxa"/>
            <w:vAlign w:val="center"/>
          </w:tcPr>
          <w:p w14:paraId="442EE636"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1.11</w:t>
            </w:r>
          </w:p>
        </w:tc>
        <w:tc>
          <w:tcPr>
            <w:tcW w:w="1677" w:type="dxa"/>
            <w:vAlign w:val="center"/>
          </w:tcPr>
          <w:p w14:paraId="56426BE6"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分包</w:t>
            </w:r>
          </w:p>
        </w:tc>
        <w:tc>
          <w:tcPr>
            <w:tcW w:w="6803" w:type="dxa"/>
            <w:vAlign w:val="center"/>
          </w:tcPr>
          <w:p w14:paraId="4D323EEE"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Segoe UI Symbol" w:hAnsi="Segoe UI Symbol" w:cs="Segoe UI Symbol"/>
                <w:kern w:val="0"/>
                <w:sz w:val="24"/>
              </w:rPr>
              <w:t>☑</w:t>
            </w:r>
            <w:r w:rsidRPr="008C196F">
              <w:rPr>
                <w:rFonts w:ascii="宋体" w:hAnsi="宋体" w:cs="宋体" w:hint="eastAsia"/>
                <w:kern w:val="0"/>
                <w:sz w:val="24"/>
              </w:rPr>
              <w:t>不允许</w:t>
            </w:r>
          </w:p>
        </w:tc>
      </w:tr>
      <w:tr w:rsidR="00AC4D9A" w:rsidRPr="008C196F" w14:paraId="1781A25C" w14:textId="77777777">
        <w:trPr>
          <w:jc w:val="center"/>
        </w:trPr>
        <w:tc>
          <w:tcPr>
            <w:tcW w:w="1335" w:type="dxa"/>
            <w:vAlign w:val="center"/>
          </w:tcPr>
          <w:p w14:paraId="25AE5BF7"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2.1</w:t>
            </w:r>
          </w:p>
        </w:tc>
        <w:tc>
          <w:tcPr>
            <w:tcW w:w="1677" w:type="dxa"/>
            <w:vAlign w:val="center"/>
          </w:tcPr>
          <w:p w14:paraId="2D0ADCE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构成竞争性比</w:t>
            </w:r>
            <w:proofErr w:type="gramStart"/>
            <w:r w:rsidRPr="008C196F">
              <w:rPr>
                <w:rFonts w:ascii="宋体" w:hAnsi="宋体" w:cs="仿宋" w:hint="eastAsia"/>
                <w:kern w:val="0"/>
                <w:sz w:val="24"/>
              </w:rPr>
              <w:t>选文件</w:t>
            </w:r>
            <w:proofErr w:type="gramEnd"/>
            <w:r w:rsidRPr="008C196F">
              <w:rPr>
                <w:rFonts w:ascii="宋体" w:hAnsi="宋体" w:cs="仿宋" w:hint="eastAsia"/>
                <w:kern w:val="0"/>
                <w:sz w:val="24"/>
              </w:rPr>
              <w:t>的其他材料</w:t>
            </w:r>
          </w:p>
        </w:tc>
        <w:tc>
          <w:tcPr>
            <w:tcW w:w="6803" w:type="dxa"/>
            <w:vAlign w:val="center"/>
          </w:tcPr>
          <w:p w14:paraId="14C9A9BE"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比选人发出的澄清及修改</w:t>
            </w:r>
          </w:p>
        </w:tc>
      </w:tr>
      <w:tr w:rsidR="00AC4D9A" w:rsidRPr="008C196F" w14:paraId="4E0D5653" w14:textId="77777777">
        <w:trPr>
          <w:jc w:val="center"/>
        </w:trPr>
        <w:tc>
          <w:tcPr>
            <w:tcW w:w="1335" w:type="dxa"/>
            <w:vAlign w:val="center"/>
          </w:tcPr>
          <w:p w14:paraId="633E7012"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2.2.1</w:t>
            </w:r>
          </w:p>
        </w:tc>
        <w:tc>
          <w:tcPr>
            <w:tcW w:w="1677" w:type="dxa"/>
            <w:tcBorders>
              <w:bottom w:val="single" w:sz="4" w:space="0" w:color="auto"/>
            </w:tcBorders>
            <w:vAlign w:val="center"/>
          </w:tcPr>
          <w:p w14:paraId="6D5E5BC5"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竞选人对竞争性比</w:t>
            </w:r>
            <w:proofErr w:type="gramStart"/>
            <w:r w:rsidRPr="008C196F">
              <w:rPr>
                <w:rFonts w:ascii="宋体" w:hAnsi="宋体" w:cs="仿宋" w:hint="eastAsia"/>
                <w:kern w:val="0"/>
                <w:sz w:val="24"/>
              </w:rPr>
              <w:t>选文件</w:t>
            </w:r>
            <w:proofErr w:type="gramEnd"/>
            <w:r w:rsidRPr="008C196F">
              <w:rPr>
                <w:rFonts w:ascii="宋体" w:hAnsi="宋体" w:cs="仿宋" w:hint="eastAsia"/>
                <w:kern w:val="0"/>
                <w:sz w:val="24"/>
              </w:rPr>
              <w:t>提出疑问的截止时间</w:t>
            </w:r>
          </w:p>
        </w:tc>
        <w:tc>
          <w:tcPr>
            <w:tcW w:w="6803" w:type="dxa"/>
            <w:vAlign w:val="center"/>
          </w:tcPr>
          <w:p w14:paraId="57F390B9" w14:textId="27640C70"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质疑结束时间：</w:t>
            </w:r>
            <w:r w:rsidRPr="008C196F">
              <w:rPr>
                <w:rFonts w:ascii="宋体" w:hAnsi="宋体" w:cs="仿宋" w:hint="eastAsia"/>
                <w:kern w:val="0"/>
                <w:sz w:val="24"/>
                <w:u w:val="single"/>
              </w:rPr>
              <w:t xml:space="preserve"> 2025 </w:t>
            </w:r>
            <w:r w:rsidRPr="008C196F">
              <w:rPr>
                <w:rFonts w:ascii="宋体" w:hAnsi="宋体" w:cs="仿宋" w:hint="eastAsia"/>
                <w:kern w:val="0"/>
                <w:sz w:val="24"/>
              </w:rPr>
              <w:t>年</w:t>
            </w:r>
            <w:r w:rsidRPr="008C196F">
              <w:rPr>
                <w:rFonts w:ascii="宋体" w:hAnsi="宋体" w:cs="仿宋" w:hint="eastAsia"/>
                <w:kern w:val="0"/>
                <w:sz w:val="24"/>
                <w:u w:val="single"/>
              </w:rPr>
              <w:t xml:space="preserve"> </w:t>
            </w:r>
            <w:r w:rsidR="00FF6FFB" w:rsidRPr="008C196F">
              <w:rPr>
                <w:rFonts w:ascii="宋体" w:hAnsi="宋体" w:cs="仿宋" w:hint="eastAsia"/>
                <w:kern w:val="0"/>
                <w:sz w:val="24"/>
                <w:u w:val="single"/>
              </w:rPr>
              <w:t>11</w:t>
            </w:r>
            <w:r w:rsidRPr="008C196F">
              <w:rPr>
                <w:rFonts w:ascii="宋体" w:hAnsi="宋体" w:cs="仿宋" w:hint="eastAsia"/>
                <w:kern w:val="0"/>
                <w:sz w:val="24"/>
              </w:rPr>
              <w:t>月</w:t>
            </w:r>
            <w:r w:rsidRPr="008C196F">
              <w:rPr>
                <w:rFonts w:ascii="宋体" w:hAnsi="宋体" w:cs="仿宋" w:hint="eastAsia"/>
                <w:kern w:val="0"/>
                <w:sz w:val="24"/>
                <w:u w:val="single"/>
              </w:rPr>
              <w:t xml:space="preserve"> </w:t>
            </w:r>
            <w:r w:rsidR="000B5129" w:rsidRPr="008C196F">
              <w:rPr>
                <w:rFonts w:ascii="宋体" w:hAnsi="宋体" w:cs="仿宋" w:hint="eastAsia"/>
                <w:kern w:val="0"/>
                <w:sz w:val="24"/>
                <w:u w:val="single"/>
              </w:rPr>
              <w:t>14</w:t>
            </w:r>
            <w:r w:rsidRPr="008C196F">
              <w:rPr>
                <w:rFonts w:ascii="宋体" w:hAnsi="宋体" w:cs="仿宋" w:hint="eastAsia"/>
                <w:kern w:val="0"/>
                <w:sz w:val="24"/>
                <w:u w:val="single"/>
              </w:rPr>
              <w:t xml:space="preserve"> </w:t>
            </w:r>
            <w:r w:rsidRPr="008C196F">
              <w:rPr>
                <w:rFonts w:ascii="宋体" w:hAnsi="宋体" w:cs="仿宋" w:hint="eastAsia"/>
                <w:kern w:val="0"/>
                <w:sz w:val="24"/>
              </w:rPr>
              <w:t>日1</w:t>
            </w:r>
            <w:r w:rsidR="000B5129" w:rsidRPr="008C196F">
              <w:rPr>
                <w:rFonts w:ascii="宋体" w:hAnsi="宋体" w:cs="仿宋" w:hint="eastAsia"/>
                <w:kern w:val="0"/>
                <w:sz w:val="24"/>
              </w:rPr>
              <w:t>2</w:t>
            </w:r>
            <w:r w:rsidRPr="008C196F">
              <w:rPr>
                <w:rFonts w:ascii="宋体" w:hAnsi="宋体" w:cs="仿宋" w:hint="eastAsia"/>
                <w:kern w:val="0"/>
                <w:sz w:val="24"/>
              </w:rPr>
              <w:t>时00分。</w:t>
            </w:r>
          </w:p>
          <w:p w14:paraId="3603E24C"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请各位竞选人在质疑开始至结束时间内，将质疑内容盖章后的扫描件发送至比选代理机构邮箱294119860@qq.com。</w:t>
            </w:r>
          </w:p>
        </w:tc>
      </w:tr>
      <w:tr w:rsidR="00AC4D9A" w:rsidRPr="008C196F" w14:paraId="43E119DE" w14:textId="77777777">
        <w:trPr>
          <w:trHeight w:val="1175"/>
          <w:jc w:val="center"/>
        </w:trPr>
        <w:tc>
          <w:tcPr>
            <w:tcW w:w="1335" w:type="dxa"/>
            <w:vMerge w:val="restart"/>
            <w:vAlign w:val="center"/>
          </w:tcPr>
          <w:p w14:paraId="70B58A63"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2.2.2</w:t>
            </w:r>
          </w:p>
        </w:tc>
        <w:tc>
          <w:tcPr>
            <w:tcW w:w="1677" w:type="dxa"/>
            <w:tcBorders>
              <w:top w:val="single" w:sz="4" w:space="0" w:color="auto"/>
            </w:tcBorders>
            <w:vAlign w:val="center"/>
          </w:tcPr>
          <w:p w14:paraId="7F8AE8CE" w14:textId="77777777" w:rsidR="00AC4D9A" w:rsidRPr="008C196F" w:rsidRDefault="00000000">
            <w:pPr>
              <w:snapToGrid w:val="0"/>
              <w:spacing w:line="400" w:lineRule="exact"/>
              <w:jc w:val="center"/>
              <w:rPr>
                <w:rFonts w:ascii="宋体" w:hAnsi="宋体" w:cs="仿宋" w:hint="eastAsia"/>
                <w:spacing w:val="-20"/>
                <w:kern w:val="0"/>
                <w:sz w:val="24"/>
              </w:rPr>
            </w:pPr>
            <w:r w:rsidRPr="008C196F">
              <w:rPr>
                <w:rFonts w:ascii="宋体" w:hAnsi="宋体" w:cs="仿宋" w:hint="eastAsia"/>
                <w:spacing w:val="-20"/>
                <w:kern w:val="0"/>
                <w:sz w:val="24"/>
              </w:rPr>
              <w:t>比选人对竞争性比</w:t>
            </w:r>
            <w:proofErr w:type="gramStart"/>
            <w:r w:rsidRPr="008C196F">
              <w:rPr>
                <w:rFonts w:ascii="宋体" w:hAnsi="宋体" w:cs="仿宋" w:hint="eastAsia"/>
                <w:spacing w:val="-20"/>
                <w:kern w:val="0"/>
                <w:sz w:val="24"/>
              </w:rPr>
              <w:t>选文件</w:t>
            </w:r>
            <w:proofErr w:type="gramEnd"/>
            <w:r w:rsidRPr="008C196F">
              <w:rPr>
                <w:rFonts w:ascii="宋体" w:hAnsi="宋体" w:cs="仿宋" w:hint="eastAsia"/>
                <w:spacing w:val="-20"/>
                <w:kern w:val="0"/>
                <w:sz w:val="24"/>
              </w:rPr>
              <w:t>答疑的截止时间</w:t>
            </w:r>
          </w:p>
        </w:tc>
        <w:tc>
          <w:tcPr>
            <w:tcW w:w="6803" w:type="dxa"/>
            <w:vAlign w:val="center"/>
          </w:tcPr>
          <w:p w14:paraId="0F1215F5" w14:textId="0E91C7D4" w:rsidR="00AC4D9A" w:rsidRPr="008C196F" w:rsidRDefault="00000000">
            <w:pPr>
              <w:wordWrap w:val="0"/>
              <w:snapToGrid w:val="0"/>
              <w:spacing w:line="400" w:lineRule="exact"/>
              <w:ind w:firstLineChars="200" w:firstLine="480"/>
              <w:jc w:val="left"/>
              <w:rPr>
                <w:rFonts w:ascii="宋体" w:hAnsi="宋体" w:cs="仿宋" w:hint="eastAsia"/>
                <w:snapToGrid w:val="0"/>
                <w:kern w:val="0"/>
                <w:sz w:val="24"/>
              </w:rPr>
            </w:pPr>
            <w:r w:rsidRPr="008C196F">
              <w:rPr>
                <w:rFonts w:ascii="宋体" w:hAnsi="宋体" w:cs="仿宋" w:hint="eastAsia"/>
                <w:snapToGrid w:val="0"/>
                <w:kern w:val="0"/>
                <w:sz w:val="24"/>
              </w:rPr>
              <w:t>比选人应在</w:t>
            </w:r>
            <w:r w:rsidRPr="008C196F">
              <w:rPr>
                <w:rFonts w:ascii="宋体" w:hAnsi="宋体" w:cs="仿宋" w:hint="eastAsia"/>
                <w:kern w:val="0"/>
                <w:sz w:val="24"/>
                <w:u w:val="single"/>
              </w:rPr>
              <w:t xml:space="preserve"> 2025 </w:t>
            </w:r>
            <w:r w:rsidRPr="008C196F">
              <w:rPr>
                <w:rFonts w:ascii="宋体" w:hAnsi="宋体" w:cs="仿宋" w:hint="eastAsia"/>
                <w:kern w:val="0"/>
                <w:sz w:val="24"/>
              </w:rPr>
              <w:t>年</w:t>
            </w:r>
            <w:r w:rsidRPr="008C196F">
              <w:rPr>
                <w:rFonts w:ascii="宋体" w:hAnsi="宋体" w:cs="仿宋" w:hint="eastAsia"/>
                <w:kern w:val="0"/>
                <w:sz w:val="24"/>
                <w:u w:val="single"/>
              </w:rPr>
              <w:t xml:space="preserve"> </w:t>
            </w:r>
            <w:r w:rsidR="00FF6FFB" w:rsidRPr="008C196F">
              <w:rPr>
                <w:rFonts w:ascii="宋体" w:hAnsi="宋体" w:cs="仿宋" w:hint="eastAsia"/>
                <w:kern w:val="0"/>
                <w:sz w:val="24"/>
                <w:u w:val="single"/>
              </w:rPr>
              <w:t>11</w:t>
            </w:r>
            <w:r w:rsidRPr="008C196F">
              <w:rPr>
                <w:rFonts w:ascii="宋体" w:hAnsi="宋体" w:cs="仿宋" w:hint="eastAsia"/>
                <w:kern w:val="0"/>
                <w:sz w:val="24"/>
                <w:u w:val="single"/>
              </w:rPr>
              <w:t xml:space="preserve"> </w:t>
            </w:r>
            <w:r w:rsidRPr="008C196F">
              <w:rPr>
                <w:rFonts w:ascii="宋体" w:hAnsi="宋体" w:cs="仿宋" w:hint="eastAsia"/>
                <w:kern w:val="0"/>
                <w:sz w:val="24"/>
              </w:rPr>
              <w:t>月</w:t>
            </w:r>
            <w:r w:rsidRPr="008C196F">
              <w:rPr>
                <w:rFonts w:ascii="宋体" w:hAnsi="宋体" w:cs="仿宋" w:hint="eastAsia"/>
                <w:kern w:val="0"/>
                <w:sz w:val="24"/>
                <w:u w:val="single"/>
              </w:rPr>
              <w:t xml:space="preserve"> </w:t>
            </w:r>
            <w:r w:rsidR="000B5129" w:rsidRPr="008C196F">
              <w:rPr>
                <w:rFonts w:ascii="宋体" w:hAnsi="宋体" w:cs="仿宋" w:hint="eastAsia"/>
                <w:kern w:val="0"/>
                <w:sz w:val="24"/>
                <w:u w:val="single"/>
              </w:rPr>
              <w:t>14</w:t>
            </w:r>
            <w:r w:rsidRPr="008C196F">
              <w:rPr>
                <w:rFonts w:ascii="宋体" w:hAnsi="宋体" w:cs="仿宋" w:hint="eastAsia"/>
                <w:kern w:val="0"/>
                <w:sz w:val="24"/>
                <w:u w:val="single"/>
              </w:rPr>
              <w:t xml:space="preserve"> </w:t>
            </w:r>
            <w:r w:rsidRPr="008C196F">
              <w:rPr>
                <w:rFonts w:ascii="宋体" w:hAnsi="宋体" w:cs="仿宋" w:hint="eastAsia"/>
                <w:kern w:val="0"/>
                <w:sz w:val="24"/>
              </w:rPr>
              <w:t>日18时00分</w:t>
            </w:r>
            <w:r w:rsidRPr="008C196F">
              <w:rPr>
                <w:rFonts w:ascii="宋体" w:hAnsi="宋体" w:cs="仿宋" w:hint="eastAsia"/>
                <w:snapToGrid w:val="0"/>
                <w:kern w:val="0"/>
                <w:sz w:val="24"/>
              </w:rPr>
              <w:t>前发布澄清。</w:t>
            </w:r>
          </w:p>
        </w:tc>
      </w:tr>
      <w:tr w:rsidR="00AC4D9A" w:rsidRPr="008C196F" w14:paraId="442EB1F7" w14:textId="77777777">
        <w:trPr>
          <w:trHeight w:val="426"/>
          <w:jc w:val="center"/>
        </w:trPr>
        <w:tc>
          <w:tcPr>
            <w:tcW w:w="1335" w:type="dxa"/>
            <w:vMerge/>
            <w:vAlign w:val="center"/>
          </w:tcPr>
          <w:p w14:paraId="2DAA2687" w14:textId="77777777" w:rsidR="00AC4D9A" w:rsidRPr="008C196F" w:rsidRDefault="00AC4D9A">
            <w:pPr>
              <w:snapToGrid w:val="0"/>
              <w:spacing w:line="400" w:lineRule="exact"/>
              <w:jc w:val="center"/>
              <w:rPr>
                <w:rFonts w:ascii="宋体" w:hAnsi="宋体" w:cs="仿宋" w:hint="eastAsia"/>
                <w:kern w:val="0"/>
                <w:sz w:val="24"/>
              </w:rPr>
            </w:pPr>
          </w:p>
        </w:tc>
        <w:tc>
          <w:tcPr>
            <w:tcW w:w="1677" w:type="dxa"/>
            <w:vAlign w:val="center"/>
          </w:tcPr>
          <w:p w14:paraId="7394CA74"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spacing w:val="-11"/>
                <w:kern w:val="0"/>
                <w:sz w:val="24"/>
              </w:rPr>
              <w:t>比选截止时间</w:t>
            </w:r>
          </w:p>
        </w:tc>
        <w:tc>
          <w:tcPr>
            <w:tcW w:w="6803" w:type="dxa"/>
            <w:vAlign w:val="center"/>
          </w:tcPr>
          <w:p w14:paraId="2E27B3EF" w14:textId="77777777" w:rsidR="00AC4D9A" w:rsidRPr="008C196F" w:rsidRDefault="00000000">
            <w:pPr>
              <w:snapToGrid w:val="0"/>
              <w:spacing w:line="400" w:lineRule="exact"/>
              <w:ind w:firstLineChars="200" w:firstLine="480"/>
              <w:rPr>
                <w:rFonts w:ascii="宋体" w:hAnsi="宋体" w:cs="仿宋" w:hint="eastAsia"/>
                <w:sz w:val="24"/>
                <w:u w:val="single"/>
              </w:rPr>
            </w:pPr>
            <w:r w:rsidRPr="008C196F">
              <w:rPr>
                <w:rFonts w:ascii="宋体" w:hAnsi="宋体" w:cs="仿宋" w:hint="eastAsia"/>
                <w:sz w:val="24"/>
              </w:rPr>
              <w:t>详见比选公告规定的比选截止时间。</w:t>
            </w:r>
          </w:p>
        </w:tc>
      </w:tr>
      <w:tr w:rsidR="00AC4D9A" w:rsidRPr="008C196F" w14:paraId="28B21DF7" w14:textId="77777777">
        <w:trPr>
          <w:trHeight w:val="90"/>
          <w:jc w:val="center"/>
        </w:trPr>
        <w:tc>
          <w:tcPr>
            <w:tcW w:w="1335" w:type="dxa"/>
            <w:vAlign w:val="center"/>
          </w:tcPr>
          <w:p w14:paraId="4E6E17E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2.2.3</w:t>
            </w:r>
          </w:p>
        </w:tc>
        <w:tc>
          <w:tcPr>
            <w:tcW w:w="1677" w:type="dxa"/>
            <w:vAlign w:val="center"/>
          </w:tcPr>
          <w:p w14:paraId="709834E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spacing w:val="-20"/>
                <w:kern w:val="0"/>
                <w:sz w:val="24"/>
              </w:rPr>
              <w:t>比选人对竞争性比</w:t>
            </w:r>
            <w:proofErr w:type="gramStart"/>
            <w:r w:rsidRPr="008C196F">
              <w:rPr>
                <w:rFonts w:ascii="宋体" w:hAnsi="宋体" w:cs="仿宋" w:hint="eastAsia"/>
                <w:spacing w:val="-20"/>
                <w:kern w:val="0"/>
                <w:sz w:val="24"/>
              </w:rPr>
              <w:t>选文件</w:t>
            </w:r>
            <w:proofErr w:type="gramEnd"/>
            <w:r w:rsidRPr="008C196F">
              <w:rPr>
                <w:rFonts w:ascii="宋体" w:hAnsi="宋体" w:cs="仿宋" w:hint="eastAsia"/>
                <w:spacing w:val="-20"/>
                <w:kern w:val="0"/>
                <w:sz w:val="24"/>
              </w:rPr>
              <w:t>进行修改的时间</w:t>
            </w:r>
          </w:p>
        </w:tc>
        <w:tc>
          <w:tcPr>
            <w:tcW w:w="6803" w:type="dxa"/>
            <w:vAlign w:val="center"/>
          </w:tcPr>
          <w:p w14:paraId="1A32C4BC" w14:textId="4E4568CB" w:rsidR="00AC4D9A" w:rsidRPr="008C196F" w:rsidRDefault="00000000">
            <w:pPr>
              <w:wordWrap w:val="0"/>
              <w:snapToGrid w:val="0"/>
              <w:spacing w:line="400" w:lineRule="exact"/>
              <w:ind w:firstLineChars="200" w:firstLine="480"/>
              <w:jc w:val="left"/>
              <w:rPr>
                <w:rFonts w:ascii="宋体" w:hAnsi="宋体" w:cs="仿宋" w:hint="eastAsia"/>
                <w:sz w:val="24"/>
              </w:rPr>
            </w:pPr>
            <w:r w:rsidRPr="008C196F">
              <w:rPr>
                <w:rFonts w:ascii="宋体" w:hAnsi="宋体" w:cs="仿宋" w:hint="eastAsia"/>
                <w:kern w:val="0"/>
                <w:sz w:val="24"/>
              </w:rPr>
              <w:t>修改内容可能影响竞选文件编制的，须在竞选截止时间</w:t>
            </w:r>
            <w:r w:rsidR="00FF6FFB" w:rsidRPr="008C196F">
              <w:rPr>
                <w:rFonts w:ascii="宋体" w:hAnsi="宋体" w:cs="仿宋" w:hint="eastAsia"/>
                <w:kern w:val="0"/>
                <w:sz w:val="24"/>
              </w:rPr>
              <w:t>1</w:t>
            </w:r>
            <w:r w:rsidRPr="008C196F">
              <w:rPr>
                <w:rFonts w:ascii="宋体" w:hAnsi="宋体" w:cs="仿宋" w:hint="eastAsia"/>
                <w:kern w:val="0"/>
                <w:sz w:val="24"/>
              </w:rPr>
              <w:t>日前发布，发布时间至竞选截止时间不足</w:t>
            </w:r>
            <w:r w:rsidR="00FF6FFB" w:rsidRPr="008C196F">
              <w:rPr>
                <w:rFonts w:ascii="宋体" w:hAnsi="宋体" w:cs="仿宋" w:hint="eastAsia"/>
                <w:kern w:val="0"/>
                <w:sz w:val="24"/>
              </w:rPr>
              <w:t>1</w:t>
            </w:r>
            <w:r w:rsidRPr="008C196F">
              <w:rPr>
                <w:rFonts w:ascii="宋体" w:hAnsi="宋体" w:cs="仿宋" w:hint="eastAsia"/>
                <w:kern w:val="0"/>
                <w:sz w:val="24"/>
              </w:rPr>
              <w:t>日的，须相应延后竞选截止时间。</w:t>
            </w:r>
          </w:p>
        </w:tc>
      </w:tr>
      <w:tr w:rsidR="00AC4D9A" w:rsidRPr="008C196F" w14:paraId="70DD8787" w14:textId="77777777">
        <w:trPr>
          <w:jc w:val="center"/>
        </w:trPr>
        <w:tc>
          <w:tcPr>
            <w:tcW w:w="1335" w:type="dxa"/>
            <w:vAlign w:val="center"/>
          </w:tcPr>
          <w:p w14:paraId="54345303"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3.1.1</w:t>
            </w:r>
          </w:p>
        </w:tc>
        <w:tc>
          <w:tcPr>
            <w:tcW w:w="1677" w:type="dxa"/>
            <w:vAlign w:val="center"/>
          </w:tcPr>
          <w:p w14:paraId="76618276"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spacing w:val="-20"/>
                <w:kern w:val="0"/>
                <w:sz w:val="24"/>
              </w:rPr>
              <w:t>构成竞选文件的其他材料</w:t>
            </w:r>
          </w:p>
        </w:tc>
        <w:tc>
          <w:tcPr>
            <w:tcW w:w="6803" w:type="dxa"/>
            <w:vAlign w:val="center"/>
          </w:tcPr>
          <w:p w14:paraId="15D6EA0C"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竞选人的书面澄清、说明和补正（但不得改变竞选文件的实质性内容）</w:t>
            </w:r>
          </w:p>
        </w:tc>
      </w:tr>
      <w:tr w:rsidR="00AC4D9A" w:rsidRPr="008C196F" w14:paraId="0E753750" w14:textId="77777777">
        <w:trPr>
          <w:trHeight w:val="847"/>
          <w:jc w:val="center"/>
        </w:trPr>
        <w:tc>
          <w:tcPr>
            <w:tcW w:w="1335" w:type="dxa"/>
            <w:vAlign w:val="center"/>
          </w:tcPr>
          <w:p w14:paraId="7DA53695"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3.2</w:t>
            </w:r>
          </w:p>
        </w:tc>
        <w:tc>
          <w:tcPr>
            <w:tcW w:w="1677" w:type="dxa"/>
            <w:vAlign w:val="center"/>
          </w:tcPr>
          <w:p w14:paraId="462BEBBD" w14:textId="77777777" w:rsidR="00AC4D9A" w:rsidRPr="008C196F" w:rsidRDefault="00000000">
            <w:pPr>
              <w:snapToGrid w:val="0"/>
              <w:spacing w:line="400" w:lineRule="exact"/>
              <w:jc w:val="center"/>
              <w:rPr>
                <w:rFonts w:ascii="宋体" w:hAnsi="宋体" w:cs="仿宋" w:hint="eastAsia"/>
                <w:color w:val="FF0000"/>
                <w:kern w:val="0"/>
                <w:sz w:val="24"/>
              </w:rPr>
            </w:pPr>
            <w:r w:rsidRPr="008C196F">
              <w:rPr>
                <w:rFonts w:ascii="宋体" w:hAnsi="宋体" w:cs="仿宋" w:hint="eastAsia"/>
                <w:sz w:val="24"/>
              </w:rPr>
              <w:t>竞选</w:t>
            </w:r>
            <w:r w:rsidRPr="008C196F">
              <w:rPr>
                <w:rFonts w:ascii="宋体" w:hAnsi="宋体" w:cs="仿宋" w:hint="eastAsia"/>
                <w:kern w:val="0"/>
                <w:sz w:val="24"/>
              </w:rPr>
              <w:t>报价</w:t>
            </w:r>
          </w:p>
        </w:tc>
        <w:tc>
          <w:tcPr>
            <w:tcW w:w="6803" w:type="dxa"/>
            <w:vAlign w:val="center"/>
          </w:tcPr>
          <w:p w14:paraId="5B0C83DB" w14:textId="4874D33B" w:rsidR="00AC4D9A" w:rsidRPr="008C196F" w:rsidRDefault="00000000" w:rsidP="006535EB">
            <w:pPr>
              <w:spacing w:line="276" w:lineRule="auto"/>
              <w:ind w:firstLineChars="200" w:firstLine="480"/>
              <w:rPr>
                <w:rFonts w:asciiTheme="minorEastAsia" w:eastAsiaTheme="minorEastAsia" w:hAnsiTheme="minorEastAsia" w:cstheme="minorEastAsia" w:hint="eastAsia"/>
                <w:b/>
                <w:bCs/>
                <w:snapToGrid w:val="0"/>
                <w:kern w:val="0"/>
                <w:sz w:val="24"/>
              </w:rPr>
            </w:pPr>
            <w:r w:rsidRPr="008C196F">
              <w:rPr>
                <w:rFonts w:asciiTheme="minorEastAsia" w:eastAsiaTheme="minorEastAsia" w:hAnsiTheme="minorEastAsia" w:cstheme="minorEastAsia" w:hint="eastAsia"/>
                <w:snapToGrid w:val="0"/>
                <w:kern w:val="0"/>
                <w:sz w:val="24"/>
              </w:rPr>
              <w:t>1.</w:t>
            </w:r>
            <w:r w:rsidR="00F00E6F" w:rsidRPr="008C196F">
              <w:rPr>
                <w:rFonts w:hint="eastAsia"/>
                <w:sz w:val="24"/>
              </w:rPr>
              <w:t xml:space="preserve"> </w:t>
            </w:r>
            <w:r w:rsidR="00FF6FFB" w:rsidRPr="008C196F">
              <w:rPr>
                <w:rFonts w:hint="eastAsia"/>
                <w:sz w:val="24"/>
              </w:rPr>
              <w:t>竞选人按《建设工程工程量清单计价规范》（</w:t>
            </w:r>
            <w:r w:rsidR="00FF6FFB" w:rsidRPr="008C196F">
              <w:rPr>
                <w:rFonts w:hint="eastAsia"/>
                <w:sz w:val="24"/>
              </w:rPr>
              <w:t>GB50500-2013</w:t>
            </w:r>
            <w:r w:rsidR="00FF6FFB" w:rsidRPr="008C196F">
              <w:rPr>
                <w:rFonts w:hint="eastAsia"/>
                <w:sz w:val="24"/>
              </w:rPr>
              <w:t>）及重庆市相关工程量清单计价规则的要求填写相应清单表格。投标人应按本须知、《重庆市建设工程费用定额》（</w:t>
            </w:r>
            <w:r w:rsidR="00FF6FFB" w:rsidRPr="008C196F">
              <w:rPr>
                <w:rFonts w:hint="eastAsia"/>
                <w:sz w:val="24"/>
              </w:rPr>
              <w:t>CQFYDE-2018</w:t>
            </w:r>
            <w:r w:rsidR="00FF6FFB" w:rsidRPr="008C196F">
              <w:rPr>
                <w:rFonts w:hint="eastAsia"/>
                <w:sz w:val="24"/>
              </w:rPr>
              <w:t>）、《重庆市城乡建设委员会关于适用增值税新税率调整建设工程计价依据的通知》（</w:t>
            </w:r>
            <w:proofErr w:type="gramStart"/>
            <w:r w:rsidR="00FF6FFB" w:rsidRPr="008C196F">
              <w:rPr>
                <w:rFonts w:hint="eastAsia"/>
                <w:sz w:val="24"/>
              </w:rPr>
              <w:t>渝建〔</w:t>
            </w:r>
            <w:r w:rsidR="00FF6FFB" w:rsidRPr="008C196F">
              <w:rPr>
                <w:rFonts w:hint="eastAsia"/>
                <w:sz w:val="24"/>
              </w:rPr>
              <w:t>2019</w:t>
            </w:r>
            <w:r w:rsidR="00FF6FFB" w:rsidRPr="008C196F">
              <w:rPr>
                <w:rFonts w:hint="eastAsia"/>
                <w:sz w:val="24"/>
              </w:rPr>
              <w:t>〕</w:t>
            </w:r>
            <w:proofErr w:type="gramEnd"/>
            <w:r w:rsidR="00FF6FFB" w:rsidRPr="008C196F">
              <w:rPr>
                <w:rFonts w:hint="eastAsia"/>
                <w:sz w:val="24"/>
              </w:rPr>
              <w:t>143</w:t>
            </w:r>
            <w:r w:rsidR="00FF6FFB" w:rsidRPr="008C196F">
              <w:rPr>
                <w:rFonts w:hint="eastAsia"/>
                <w:sz w:val="24"/>
              </w:rPr>
              <w:t>号）进行报价。</w:t>
            </w:r>
          </w:p>
          <w:p w14:paraId="35AB3BCF" w14:textId="3B96DD67"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2.</w:t>
            </w:r>
            <w:r w:rsidR="00FF6FFB" w:rsidRPr="008C196F">
              <w:rPr>
                <w:rFonts w:asciiTheme="minorEastAsia" w:eastAsiaTheme="minorEastAsia" w:hAnsiTheme="minorEastAsia" w:cstheme="minorEastAsia" w:hint="eastAsia"/>
                <w:snapToGrid w:val="0"/>
                <w:kern w:val="0"/>
                <w:sz w:val="24"/>
              </w:rPr>
              <w:t>竞选</w:t>
            </w:r>
            <w:r w:rsidRPr="008C196F">
              <w:rPr>
                <w:rFonts w:asciiTheme="minorEastAsia" w:eastAsiaTheme="minorEastAsia" w:hAnsiTheme="minorEastAsia" w:cstheme="minorEastAsia" w:hint="eastAsia"/>
                <w:snapToGrid w:val="0"/>
                <w:kern w:val="0"/>
                <w:sz w:val="24"/>
              </w:rPr>
              <w:t>人的投标报价应是本章投标人须知前附表1.3.1项中所述的本工程合同段招标范围内的全部工程的投标报价，并以投标人在工程量清单中提出的单价或总价</w:t>
            </w:r>
            <w:r w:rsidRPr="008C196F">
              <w:rPr>
                <w:rFonts w:asciiTheme="minorEastAsia" w:eastAsiaTheme="minorEastAsia" w:hAnsiTheme="minorEastAsia" w:cstheme="minorEastAsia" w:hint="eastAsia"/>
                <w:snapToGrid w:val="0"/>
                <w:kern w:val="0"/>
                <w:sz w:val="24"/>
              </w:rPr>
              <w:footnoteReference w:id="1"/>
            </w:r>
            <w:r w:rsidRPr="008C196F">
              <w:rPr>
                <w:rFonts w:asciiTheme="minorEastAsia" w:eastAsiaTheme="minorEastAsia" w:hAnsiTheme="minorEastAsia" w:cstheme="minorEastAsia" w:hint="eastAsia"/>
                <w:snapToGrid w:val="0"/>
                <w:kern w:val="0"/>
                <w:sz w:val="24"/>
              </w:rPr>
              <w:t>为依据。</w:t>
            </w:r>
          </w:p>
          <w:p w14:paraId="69526538" w14:textId="346B242D"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3.</w:t>
            </w:r>
            <w:r w:rsidR="00FF6FFB" w:rsidRPr="008C196F">
              <w:rPr>
                <w:rFonts w:asciiTheme="minorEastAsia" w:eastAsiaTheme="minorEastAsia" w:hAnsiTheme="minorEastAsia" w:cstheme="minorEastAsia" w:hint="eastAsia"/>
                <w:snapToGrid w:val="0"/>
                <w:kern w:val="0"/>
                <w:sz w:val="24"/>
              </w:rPr>
              <w:t>竞选</w:t>
            </w:r>
            <w:r w:rsidRPr="008C196F">
              <w:rPr>
                <w:rFonts w:asciiTheme="minorEastAsia" w:eastAsiaTheme="minorEastAsia" w:hAnsiTheme="minorEastAsia" w:cstheme="minorEastAsia" w:hint="eastAsia"/>
                <w:snapToGrid w:val="0"/>
                <w:kern w:val="0"/>
                <w:sz w:val="24"/>
              </w:rPr>
              <w:t>人应认真填写工程量清单中所列的本合同各工程子目的单价或总价。投标人没有填入单价或总价的工程子目，比选人将认为该子目的价款已包括在工程量清单其他子目的单价和总价中。投标人必须按招标工程量清单填报价格。项目编码、项目名称、项目特征、计量单位、工程量必须与招标工程量清单一致。</w:t>
            </w:r>
          </w:p>
          <w:p w14:paraId="4AAAF9C1" w14:textId="7602AFCA"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4.</w:t>
            </w:r>
            <w:r w:rsidR="00FF6FFB" w:rsidRPr="008C196F">
              <w:rPr>
                <w:rFonts w:asciiTheme="minorEastAsia" w:eastAsiaTheme="minorEastAsia" w:hAnsiTheme="minorEastAsia" w:cstheme="minorEastAsia" w:hint="eastAsia"/>
                <w:snapToGrid w:val="0"/>
                <w:kern w:val="0"/>
                <w:sz w:val="24"/>
              </w:rPr>
              <w:t>竞选</w:t>
            </w:r>
            <w:r w:rsidRPr="008C196F">
              <w:rPr>
                <w:rFonts w:asciiTheme="minorEastAsia" w:eastAsiaTheme="minorEastAsia" w:hAnsiTheme="minorEastAsia" w:cstheme="minorEastAsia" w:hint="eastAsia"/>
                <w:snapToGrid w:val="0"/>
                <w:kern w:val="0"/>
                <w:sz w:val="24"/>
              </w:rPr>
              <w:t>函中的总报价必须与已标价工程量清单总报价一致。</w:t>
            </w:r>
          </w:p>
          <w:p w14:paraId="1004AAB9" w14:textId="77777777"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5.（1）在合同实施期间，单价和总价按专用合同条款第11条的规定可调整，投标人应填写比选文件第四卷第八章投标函附录中的价格指数和权重系数或确认基准日期前工程造价管理机构发布的信息价格。</w:t>
            </w:r>
          </w:p>
          <w:p w14:paraId="1F43F385" w14:textId="77777777"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（2）增值税计税方法由比选人依据国家税法规定选择：一般计税法</w:t>
            </w:r>
          </w:p>
          <w:p w14:paraId="08B2D4B7" w14:textId="77777777"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6.如发现工程量清单中的数量与图纸中数量不一致，应于本须知2.2.1项中规定的时间前书面通知比选人核查，除非比选人以</w:t>
            </w:r>
            <w:proofErr w:type="gramStart"/>
            <w:r w:rsidRPr="008C196F">
              <w:rPr>
                <w:rFonts w:asciiTheme="minorEastAsia" w:eastAsiaTheme="minorEastAsia" w:hAnsiTheme="minorEastAsia" w:cstheme="minorEastAsia" w:hint="eastAsia"/>
                <w:snapToGrid w:val="0"/>
                <w:kern w:val="0"/>
                <w:sz w:val="24"/>
              </w:rPr>
              <w:t>补遗书</w:t>
            </w:r>
            <w:proofErr w:type="gramEnd"/>
            <w:r w:rsidRPr="008C196F">
              <w:rPr>
                <w:rFonts w:asciiTheme="minorEastAsia" w:eastAsiaTheme="minorEastAsia" w:hAnsiTheme="minorEastAsia" w:cstheme="minorEastAsia" w:hint="eastAsia"/>
                <w:snapToGrid w:val="0"/>
                <w:kern w:val="0"/>
                <w:sz w:val="24"/>
              </w:rPr>
              <w:t>的形式予以更正，否则，应以工程量清单中列出的数量为准。</w:t>
            </w:r>
          </w:p>
          <w:p w14:paraId="574A6936" w14:textId="1984AE62"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7.比选人在工程量清单中所列出的价格（包括安全文明施工费、暂列金额、暂估价等），</w:t>
            </w:r>
            <w:r w:rsidR="00FF6FFB" w:rsidRPr="008C196F">
              <w:rPr>
                <w:rFonts w:asciiTheme="minorEastAsia" w:eastAsiaTheme="minorEastAsia" w:hAnsiTheme="minorEastAsia" w:cstheme="minorEastAsia" w:hint="eastAsia"/>
                <w:snapToGrid w:val="0"/>
                <w:kern w:val="0"/>
                <w:sz w:val="24"/>
              </w:rPr>
              <w:t>竞选</w:t>
            </w:r>
            <w:r w:rsidRPr="008C196F">
              <w:rPr>
                <w:rFonts w:asciiTheme="minorEastAsia" w:eastAsiaTheme="minorEastAsia" w:hAnsiTheme="minorEastAsia" w:cstheme="minorEastAsia" w:hint="eastAsia"/>
                <w:snapToGrid w:val="0"/>
                <w:kern w:val="0"/>
                <w:sz w:val="24"/>
              </w:rPr>
              <w:t>人不得修改。</w:t>
            </w:r>
          </w:p>
          <w:p w14:paraId="14F7AF3B" w14:textId="77777777" w:rsidR="000B5129" w:rsidRPr="008C196F" w:rsidRDefault="00000000" w:rsidP="006535EB">
            <w:pPr>
              <w:tabs>
                <w:tab w:val="left" w:pos="546"/>
                <w:tab w:val="left" w:pos="711"/>
              </w:tabs>
              <w:snapToGrid w:val="0"/>
              <w:spacing w:line="276" w:lineRule="auto"/>
              <w:ind w:leftChars="100" w:left="210" w:firstLineChars="100" w:firstLine="240"/>
              <w:rPr>
                <w:rFonts w:ascii="宋体" w:hAnsi="宋体" w:hint="eastAsia"/>
                <w:sz w:val="24"/>
              </w:rPr>
            </w:pPr>
            <w:r w:rsidRPr="008C196F">
              <w:rPr>
                <w:rFonts w:ascii="宋体" w:hAnsi="宋体" w:hint="eastAsia"/>
                <w:sz w:val="24"/>
              </w:rPr>
              <w:t>8.本工程招标将设置投标总报价最高限价，投标总报价</w:t>
            </w:r>
            <w:r w:rsidR="000B5129" w:rsidRPr="008C196F">
              <w:rPr>
                <w:rFonts w:ascii="宋体" w:hAnsi="宋体" w:hint="eastAsia"/>
                <w:sz w:val="24"/>
              </w:rPr>
              <w:t>最高</w:t>
            </w:r>
          </w:p>
          <w:p w14:paraId="4AE31A88" w14:textId="468C71D4" w:rsidR="00AC4D9A" w:rsidRPr="008C196F" w:rsidRDefault="000B5129" w:rsidP="000B5129">
            <w:pPr>
              <w:tabs>
                <w:tab w:val="left" w:pos="546"/>
                <w:tab w:val="left" w:pos="711"/>
              </w:tabs>
              <w:snapToGrid w:val="0"/>
              <w:spacing w:line="276" w:lineRule="auto"/>
              <w:rPr>
                <w:rFonts w:ascii="宋体" w:hAnsi="宋体" w:hint="eastAsia"/>
                <w:sz w:val="24"/>
              </w:rPr>
            </w:pPr>
            <w:r w:rsidRPr="008C196F">
              <w:rPr>
                <w:rFonts w:ascii="宋体" w:hAnsi="宋体" w:hint="eastAsia"/>
                <w:sz w:val="24"/>
              </w:rPr>
              <w:t>限价为</w:t>
            </w:r>
            <w:r w:rsidRPr="008C196F">
              <w:rPr>
                <w:rFonts w:ascii="宋体" w:hAnsi="宋体" w:cs="宋体" w:hint="eastAsia"/>
                <w:b/>
                <w:bCs/>
                <w:sz w:val="24"/>
                <w:u w:val="single"/>
              </w:rPr>
              <w:t>2205545.58元，大写：（</w:t>
            </w:r>
            <w:proofErr w:type="gramStart"/>
            <w:r w:rsidRPr="008C196F">
              <w:rPr>
                <w:rFonts w:ascii="宋体" w:hAnsi="宋体" w:cs="宋体" w:hint="eastAsia"/>
                <w:b/>
                <w:bCs/>
                <w:sz w:val="24"/>
                <w:u w:val="single"/>
              </w:rPr>
              <w:t>贰佰贰拾万零伍仟伍佰肆拾伍</w:t>
            </w:r>
            <w:proofErr w:type="gramEnd"/>
            <w:r w:rsidRPr="008C196F">
              <w:rPr>
                <w:rFonts w:ascii="宋体" w:hAnsi="宋体" w:cs="宋体" w:hint="eastAsia"/>
                <w:b/>
                <w:bCs/>
                <w:sz w:val="24"/>
                <w:u w:val="single"/>
              </w:rPr>
              <w:t>元伍角捌分）</w:t>
            </w:r>
            <w:r w:rsidRPr="008C196F">
              <w:rPr>
                <w:rFonts w:ascii="宋体" w:hAnsi="宋体" w:hint="eastAsia"/>
                <w:sz w:val="24"/>
              </w:rPr>
              <w:t>，投标人的投标总报价不得超过其最高限价，否则由评标委员会作否决投标处理。</w:t>
            </w:r>
          </w:p>
          <w:p w14:paraId="386E4BFE" w14:textId="77777777" w:rsidR="00AC4D9A" w:rsidRPr="008C196F" w:rsidRDefault="00000000" w:rsidP="006535EB">
            <w:pPr>
              <w:tabs>
                <w:tab w:val="left" w:pos="546"/>
                <w:tab w:val="left" w:pos="711"/>
              </w:tabs>
              <w:snapToGrid w:val="0"/>
              <w:spacing w:line="276" w:lineRule="auto"/>
              <w:ind w:firstLineChars="200" w:firstLine="480"/>
              <w:rPr>
                <w:rFonts w:ascii="宋体" w:hAnsi="宋体" w:cs="宋体" w:hint="eastAsia"/>
                <w:sz w:val="24"/>
              </w:rPr>
            </w:pPr>
            <w:r w:rsidRPr="008C196F">
              <w:rPr>
                <w:rFonts w:ascii="宋体" w:hAnsi="宋体" w:cs="宋体" w:hint="eastAsia"/>
                <w:sz w:val="24"/>
              </w:rPr>
              <w:t>本工程招标将设置全部工程量清单综合单价最高限价，工程量清单综合单价最高限价随比选文件发布，投标人的每项工程量清单综合单价报价不得超过其对应清单综合单价最高限价。</w:t>
            </w:r>
          </w:p>
          <w:p w14:paraId="4F5815BD" w14:textId="77777777" w:rsidR="00AC4D9A" w:rsidRPr="008C196F" w:rsidRDefault="00000000" w:rsidP="006535EB">
            <w:pPr>
              <w:tabs>
                <w:tab w:val="left" w:pos="546"/>
                <w:tab w:val="left" w:pos="711"/>
              </w:tabs>
              <w:snapToGrid w:val="0"/>
              <w:spacing w:line="276" w:lineRule="auto"/>
              <w:ind w:firstLineChars="200" w:firstLine="480"/>
              <w:rPr>
                <w:rFonts w:ascii="宋体" w:hAnsi="宋体" w:cs="宋体" w:hint="eastAsia"/>
                <w:sz w:val="24"/>
              </w:rPr>
            </w:pPr>
            <w:r w:rsidRPr="008C196F">
              <w:rPr>
                <w:rFonts w:ascii="宋体" w:hAnsi="宋体" w:cs="宋体" w:hint="eastAsia"/>
                <w:sz w:val="24"/>
              </w:rPr>
              <w:t>比选人在合同签订前将对中标人已标价工程量清单进行清标。若发现中标人的工程量清单综合单价报价超过招标时给出的工程量清单综合单价最高限价的，在工程结算时比选人将以发出的工程量清单综合单价最高限价为基础，按照中标人的中标总报价与本工程的总价最高限价的下浮比例进行同比例下调，中标人必须无条件接受，否则按中标人违约处理。竞选人须在竞选文件资格审查部分提供承诺函，承诺</w:t>
            </w:r>
            <w:proofErr w:type="gramStart"/>
            <w:r w:rsidRPr="008C196F">
              <w:rPr>
                <w:rFonts w:ascii="宋体" w:hAnsi="宋体" w:cs="宋体" w:hint="eastAsia"/>
                <w:sz w:val="24"/>
              </w:rPr>
              <w:t>函包括</w:t>
            </w:r>
            <w:proofErr w:type="gramEnd"/>
            <w:r w:rsidRPr="008C196F">
              <w:rPr>
                <w:rFonts w:ascii="宋体" w:hAnsi="宋体" w:cs="宋体" w:hint="eastAsia"/>
                <w:sz w:val="24"/>
              </w:rPr>
              <w:t>以下内容：</w:t>
            </w:r>
          </w:p>
          <w:p w14:paraId="5E173782" w14:textId="77777777" w:rsidR="00AC4D9A" w:rsidRPr="008C196F" w:rsidRDefault="00000000" w:rsidP="006535EB">
            <w:pPr>
              <w:tabs>
                <w:tab w:val="left" w:pos="546"/>
                <w:tab w:val="left" w:pos="711"/>
              </w:tabs>
              <w:snapToGrid w:val="0"/>
              <w:spacing w:line="276" w:lineRule="auto"/>
              <w:ind w:firstLineChars="200" w:firstLine="480"/>
              <w:rPr>
                <w:rFonts w:ascii="宋体" w:hAnsi="宋体" w:cs="宋体" w:hint="eastAsia"/>
                <w:sz w:val="24"/>
              </w:rPr>
            </w:pPr>
            <w:r w:rsidRPr="008C196F">
              <w:rPr>
                <w:rFonts w:ascii="宋体" w:hAnsi="宋体" w:cs="宋体" w:hint="eastAsia"/>
                <w:sz w:val="24"/>
              </w:rPr>
              <w:t>（1）符合第五章“工程量清单”给出的范围及数量。</w:t>
            </w:r>
          </w:p>
          <w:p w14:paraId="78C8D177" w14:textId="77777777" w:rsidR="00AC4D9A" w:rsidRPr="008C196F" w:rsidRDefault="00000000" w:rsidP="006535EB">
            <w:pPr>
              <w:tabs>
                <w:tab w:val="left" w:pos="546"/>
                <w:tab w:val="left" w:pos="711"/>
              </w:tabs>
              <w:snapToGrid w:val="0"/>
              <w:spacing w:line="276" w:lineRule="auto"/>
              <w:ind w:firstLineChars="200" w:firstLine="480"/>
              <w:rPr>
                <w:rFonts w:ascii="宋体" w:hAnsi="宋体" w:cs="宋体" w:hint="eastAsia"/>
                <w:sz w:val="24"/>
              </w:rPr>
            </w:pPr>
            <w:r w:rsidRPr="008C196F">
              <w:rPr>
                <w:rFonts w:ascii="宋体" w:hAnsi="宋体" w:cs="宋体" w:hint="eastAsia"/>
                <w:sz w:val="24"/>
              </w:rPr>
              <w:t>（2）招标文件中规定工程量清单不允许修改的内容不得修改。</w:t>
            </w:r>
          </w:p>
          <w:p w14:paraId="77B2AE3A" w14:textId="77777777" w:rsidR="00AC4D9A" w:rsidRPr="008C196F" w:rsidRDefault="00000000" w:rsidP="006535EB">
            <w:pPr>
              <w:tabs>
                <w:tab w:val="left" w:pos="546"/>
                <w:tab w:val="left" w:pos="711"/>
              </w:tabs>
              <w:snapToGrid w:val="0"/>
              <w:spacing w:line="276" w:lineRule="auto"/>
              <w:ind w:firstLineChars="200" w:firstLine="480"/>
              <w:rPr>
                <w:rFonts w:ascii="宋体" w:hAnsi="宋体" w:cs="宋体" w:hint="eastAsia"/>
                <w:sz w:val="24"/>
              </w:rPr>
            </w:pPr>
            <w:r w:rsidRPr="008C196F">
              <w:rPr>
                <w:rFonts w:ascii="宋体" w:hAnsi="宋体" w:cs="宋体" w:hint="eastAsia"/>
                <w:sz w:val="24"/>
              </w:rPr>
              <w:t>（3）每项工程量清单综合单价报价不得高于对应工程量清单综合单价最高限价。</w:t>
            </w:r>
          </w:p>
          <w:p w14:paraId="63FB4830" w14:textId="77777777" w:rsidR="00AC4D9A" w:rsidRPr="008C196F" w:rsidRDefault="00000000" w:rsidP="006535EB">
            <w:pPr>
              <w:spacing w:line="276" w:lineRule="auto"/>
              <w:ind w:firstLineChars="200" w:firstLine="480"/>
              <w:rPr>
                <w:sz w:val="24"/>
              </w:rPr>
            </w:pPr>
            <w:r w:rsidRPr="008C196F">
              <w:rPr>
                <w:sz w:val="24"/>
              </w:rPr>
              <w:t>9.</w:t>
            </w:r>
            <w:r w:rsidRPr="008C196F">
              <w:rPr>
                <w:sz w:val="24"/>
              </w:rPr>
              <w:t>安全文明施工费：</w:t>
            </w:r>
          </w:p>
          <w:p w14:paraId="020174F1" w14:textId="77777777" w:rsidR="00FF6FFB" w:rsidRPr="008C196F" w:rsidRDefault="00FF6FFB" w:rsidP="006535EB">
            <w:pPr>
              <w:snapToGrid w:val="0"/>
              <w:spacing w:line="276" w:lineRule="auto"/>
              <w:ind w:firstLineChars="200" w:firstLine="480"/>
              <w:rPr>
                <w:sz w:val="24"/>
              </w:rPr>
            </w:pPr>
            <w:r w:rsidRPr="008C196F">
              <w:rPr>
                <w:rFonts w:hint="eastAsia"/>
                <w:sz w:val="24"/>
              </w:rPr>
              <w:t>9.1</w:t>
            </w:r>
            <w:r w:rsidRPr="008C196F">
              <w:rPr>
                <w:rFonts w:hint="eastAsia"/>
                <w:sz w:val="24"/>
              </w:rPr>
              <w:t>根据住房城乡建设行业主管部门相关规定，安全文明施工费由安全施工费、文明施工费、环境保护费及临时设施费组成。</w:t>
            </w:r>
          </w:p>
          <w:p w14:paraId="5E018938" w14:textId="69B0FCB7" w:rsidR="00AC4D9A" w:rsidRPr="008C196F" w:rsidRDefault="00FF6FFB"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hint="eastAsia"/>
                <w:sz w:val="24"/>
              </w:rPr>
              <w:t>9.2</w:t>
            </w:r>
            <w:r w:rsidRPr="008C196F">
              <w:rPr>
                <w:rFonts w:hint="eastAsia"/>
                <w:sz w:val="24"/>
              </w:rPr>
              <w:t>本工程安全文明施工费由招标人根据住房城乡建设行业主管部门相关规定和费用标准单列计算，安全文明施工费为暂定金额，其中安全文明施工费为</w:t>
            </w:r>
            <w:r w:rsidR="000B5129" w:rsidRPr="008C196F">
              <w:rPr>
                <w:rFonts w:ascii="宋体" w:hAnsi="宋体" w:cs="宋体" w:hint="eastAsia"/>
                <w:b/>
                <w:bCs/>
                <w:sz w:val="24"/>
                <w:u w:val="single"/>
              </w:rPr>
              <w:t>99816.47元，大写：（玖万玖仟捌佰壹拾陆元肆角柒分）</w:t>
            </w:r>
            <w:r w:rsidRPr="008C196F">
              <w:rPr>
                <w:sz w:val="24"/>
              </w:rPr>
              <w:t>。《</w:t>
            </w:r>
            <w:r w:rsidRPr="008C196F">
              <w:rPr>
                <w:rFonts w:hint="eastAsia"/>
                <w:sz w:val="24"/>
              </w:rPr>
              <w:t>竞选</w:t>
            </w:r>
            <w:r w:rsidRPr="008C196F">
              <w:rPr>
                <w:sz w:val="24"/>
              </w:rPr>
              <w:t>函》中的安全文明施工费</w:t>
            </w:r>
            <w:r w:rsidRPr="008C196F">
              <w:rPr>
                <w:rFonts w:hint="eastAsia"/>
                <w:sz w:val="24"/>
              </w:rPr>
              <w:t>金额或工程量清单中安全文明施工费的汇总金额未</w:t>
            </w:r>
            <w:r w:rsidRPr="008C196F">
              <w:rPr>
                <w:sz w:val="24"/>
              </w:rPr>
              <w:t>按照</w:t>
            </w:r>
            <w:r w:rsidRPr="008C196F">
              <w:rPr>
                <w:rFonts w:hint="eastAsia"/>
                <w:sz w:val="24"/>
              </w:rPr>
              <w:t>比选人</w:t>
            </w:r>
            <w:r w:rsidRPr="008C196F">
              <w:rPr>
                <w:sz w:val="24"/>
              </w:rPr>
              <w:t>给出的暂定金额填报</w:t>
            </w:r>
            <w:r w:rsidRPr="008C196F">
              <w:rPr>
                <w:rFonts w:hint="eastAsia"/>
                <w:sz w:val="24"/>
              </w:rPr>
              <w:t>的</w:t>
            </w:r>
            <w:r w:rsidRPr="008C196F">
              <w:rPr>
                <w:sz w:val="24"/>
              </w:rPr>
              <w:t>，视为对招标文件不作实质性响应，其投标文件</w:t>
            </w:r>
            <w:r w:rsidRPr="008C196F">
              <w:rPr>
                <w:rFonts w:hint="eastAsia"/>
                <w:sz w:val="24"/>
              </w:rPr>
              <w:t>由评标委员会</w:t>
            </w:r>
            <w:r w:rsidRPr="008C196F">
              <w:rPr>
                <w:sz w:val="24"/>
              </w:rPr>
              <w:t>作否决投标处理。</w:t>
            </w:r>
            <w:r w:rsidRPr="008C196F">
              <w:rPr>
                <w:rFonts w:hint="eastAsia"/>
                <w:sz w:val="24"/>
              </w:rPr>
              <w:t>注：采用</w:t>
            </w:r>
            <w:proofErr w:type="gramStart"/>
            <w:r w:rsidRPr="008C196F">
              <w:rPr>
                <w:rFonts w:hint="eastAsia"/>
                <w:sz w:val="24"/>
              </w:rPr>
              <w:t>全费用</w:t>
            </w:r>
            <w:proofErr w:type="gramEnd"/>
            <w:r w:rsidRPr="008C196F">
              <w:rPr>
                <w:rFonts w:hint="eastAsia"/>
                <w:sz w:val="24"/>
              </w:rPr>
              <w:t>清单计价的项目，安全文明施工费仅针对《竞选函》中的安全文明施工费进行评审。</w:t>
            </w:r>
          </w:p>
          <w:p w14:paraId="49D2248E" w14:textId="77777777"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10.本工程所需材料（含设备）价格由投标人参照重庆市建设工程造价管理总站发布的《重庆工程造价信息》或工程造价管理机构发布的工程造价信息（造价信息引用时限为招标公告发布日期前一期），并结合市场行情及自身实力进行自主报价。</w:t>
            </w:r>
          </w:p>
          <w:p w14:paraId="04FCBBA4" w14:textId="77777777"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11.本项目建筑安装材料价格风险按照《重庆市城乡建设委员会关于进一步加强建筑安装材料价格风险管控的指导意见》（</w:t>
            </w:r>
            <w:proofErr w:type="gramStart"/>
            <w:r w:rsidRPr="008C196F">
              <w:rPr>
                <w:rFonts w:asciiTheme="minorEastAsia" w:eastAsiaTheme="minorEastAsia" w:hAnsiTheme="minorEastAsia" w:cstheme="minorEastAsia" w:hint="eastAsia"/>
                <w:snapToGrid w:val="0"/>
                <w:kern w:val="0"/>
                <w:sz w:val="24"/>
              </w:rPr>
              <w:t>渝建〔2018〕</w:t>
            </w:r>
            <w:proofErr w:type="gramEnd"/>
            <w:r w:rsidRPr="008C196F">
              <w:rPr>
                <w:rFonts w:asciiTheme="minorEastAsia" w:eastAsiaTheme="minorEastAsia" w:hAnsiTheme="minorEastAsia" w:cstheme="minorEastAsia" w:hint="eastAsia"/>
                <w:snapToGrid w:val="0"/>
                <w:kern w:val="0"/>
                <w:sz w:val="24"/>
              </w:rPr>
              <w:t>61号）执行。本项目主要材料及设备价格风险内容、范围及调整方法为：不调整。</w:t>
            </w:r>
          </w:p>
          <w:p w14:paraId="2835322D" w14:textId="77777777"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12.本项目所采用技术、工艺和产品等必须执行重庆市住房和城乡建设委员会关于发布</w:t>
            </w:r>
            <w:proofErr w:type="gramStart"/>
            <w:r w:rsidRPr="008C196F">
              <w:rPr>
                <w:rFonts w:asciiTheme="minorEastAsia" w:eastAsiaTheme="minorEastAsia" w:hAnsiTheme="minorEastAsia" w:cstheme="minorEastAsia" w:hint="eastAsia"/>
                <w:snapToGrid w:val="0"/>
                <w:kern w:val="0"/>
                <w:sz w:val="24"/>
              </w:rPr>
              <w:t>《</w:t>
            </w:r>
            <w:proofErr w:type="gramEnd"/>
            <w:r w:rsidRPr="008C196F">
              <w:rPr>
                <w:rFonts w:asciiTheme="minorEastAsia" w:eastAsiaTheme="minorEastAsia" w:hAnsiTheme="minorEastAsia" w:cstheme="minorEastAsia" w:hint="eastAsia"/>
                <w:snapToGrid w:val="0"/>
                <w:kern w:val="0"/>
                <w:sz w:val="24"/>
              </w:rPr>
              <w:t>重庆市建设领域禁止、限制使用落后技术通告（2019年版）（渝建发〔2019〕25号）的规定。</w:t>
            </w:r>
          </w:p>
          <w:p w14:paraId="0ADC2FF4" w14:textId="77777777"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13.本工程主体结构若需混凝土，则必须使用商品混凝土，不得自建搅拌站。</w:t>
            </w:r>
          </w:p>
          <w:p w14:paraId="11D56056" w14:textId="216A72F8" w:rsidR="00AC4D9A" w:rsidRPr="008C196F" w:rsidRDefault="00000000" w:rsidP="006535EB">
            <w:pPr>
              <w:spacing w:line="276" w:lineRule="auto"/>
              <w:ind w:firstLineChars="200" w:firstLine="480"/>
              <w:rPr>
                <w:rFonts w:asciiTheme="minorEastAsia" w:eastAsiaTheme="minorEastAsia" w:hAnsiTheme="minorEastAsia" w:cstheme="minorEastAsia" w:hint="eastAsia"/>
                <w:snapToGrid w:val="0"/>
                <w:kern w:val="0"/>
                <w:sz w:val="24"/>
              </w:rPr>
            </w:pPr>
            <w:r w:rsidRPr="008C196F">
              <w:rPr>
                <w:rFonts w:asciiTheme="minorEastAsia" w:eastAsiaTheme="minorEastAsia" w:hAnsiTheme="minorEastAsia" w:cstheme="minorEastAsia" w:hint="eastAsia"/>
                <w:snapToGrid w:val="0"/>
                <w:kern w:val="0"/>
                <w:sz w:val="24"/>
              </w:rPr>
              <w:t>14. 报价原则：投标报价中应包含为实施和完成本项目所需的分部分项工程费（含人工费、材料费、施工机具使用费、企业管理费、利润、一般风险费和其他风险费）、措施项目费（</w:t>
            </w:r>
            <w:proofErr w:type="gramStart"/>
            <w:r w:rsidRPr="008C196F">
              <w:rPr>
                <w:rFonts w:asciiTheme="minorEastAsia" w:eastAsiaTheme="minorEastAsia" w:hAnsiTheme="minorEastAsia" w:cstheme="minorEastAsia" w:hint="eastAsia"/>
                <w:snapToGrid w:val="0"/>
                <w:kern w:val="0"/>
                <w:sz w:val="24"/>
              </w:rPr>
              <w:t>含施工</w:t>
            </w:r>
            <w:proofErr w:type="gramEnd"/>
            <w:r w:rsidRPr="008C196F">
              <w:rPr>
                <w:rFonts w:asciiTheme="minorEastAsia" w:eastAsiaTheme="minorEastAsia" w:hAnsiTheme="minorEastAsia" w:cstheme="minorEastAsia" w:hint="eastAsia"/>
                <w:snapToGrid w:val="0"/>
                <w:kern w:val="0"/>
                <w:sz w:val="24"/>
              </w:rPr>
              <w:t>组织措施项目费、安全文明施工费和施工技术措施项目费）、其他项目费、规费、税金和其他风险费。</w:t>
            </w:r>
          </w:p>
        </w:tc>
      </w:tr>
      <w:tr w:rsidR="00AC4D9A" w:rsidRPr="008C196F" w14:paraId="23D0E881" w14:textId="77777777">
        <w:trPr>
          <w:trHeight w:val="640"/>
          <w:jc w:val="center"/>
        </w:trPr>
        <w:tc>
          <w:tcPr>
            <w:tcW w:w="1335" w:type="dxa"/>
            <w:vAlign w:val="center"/>
          </w:tcPr>
          <w:p w14:paraId="41D7A0E6"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3.3.1</w:t>
            </w:r>
          </w:p>
        </w:tc>
        <w:tc>
          <w:tcPr>
            <w:tcW w:w="1677" w:type="dxa"/>
            <w:vAlign w:val="center"/>
          </w:tcPr>
          <w:p w14:paraId="0844712C"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比选有效期</w:t>
            </w:r>
          </w:p>
        </w:tc>
        <w:tc>
          <w:tcPr>
            <w:tcW w:w="6803" w:type="dxa"/>
            <w:vAlign w:val="center"/>
          </w:tcPr>
          <w:p w14:paraId="44B661C0"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u w:val="single"/>
              </w:rPr>
              <w:t xml:space="preserve"> 90 </w:t>
            </w:r>
            <w:r w:rsidRPr="008C196F">
              <w:rPr>
                <w:rFonts w:ascii="宋体" w:hAnsi="宋体" w:cs="仿宋" w:hint="eastAsia"/>
                <w:sz w:val="24"/>
              </w:rPr>
              <w:t>日历天（从提交竞选文件截止日起计算）</w:t>
            </w:r>
          </w:p>
        </w:tc>
      </w:tr>
      <w:tr w:rsidR="00AC4D9A" w:rsidRPr="008C196F" w14:paraId="7FC511F6" w14:textId="77777777">
        <w:trPr>
          <w:jc w:val="center"/>
        </w:trPr>
        <w:tc>
          <w:tcPr>
            <w:tcW w:w="1335" w:type="dxa"/>
            <w:vAlign w:val="center"/>
          </w:tcPr>
          <w:p w14:paraId="207469F7"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3.4</w:t>
            </w:r>
          </w:p>
        </w:tc>
        <w:tc>
          <w:tcPr>
            <w:tcW w:w="1677" w:type="dxa"/>
            <w:vAlign w:val="center"/>
          </w:tcPr>
          <w:p w14:paraId="2D11FF0D"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竞选保证金</w:t>
            </w:r>
          </w:p>
        </w:tc>
        <w:tc>
          <w:tcPr>
            <w:tcW w:w="6803" w:type="dxa"/>
            <w:vAlign w:val="center"/>
          </w:tcPr>
          <w:p w14:paraId="267252CB" w14:textId="3A2A07AF"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1、竞选保证金的金额为人民币</w:t>
            </w:r>
            <w:r w:rsidR="000B5129" w:rsidRPr="008C196F">
              <w:rPr>
                <w:rFonts w:ascii="宋体" w:hAnsi="宋体" w:cs="仿宋" w:hint="eastAsia"/>
                <w:sz w:val="24"/>
                <w:u w:val="single"/>
              </w:rPr>
              <w:t>4</w:t>
            </w:r>
            <w:r w:rsidRPr="008C196F">
              <w:rPr>
                <w:rFonts w:ascii="宋体" w:hAnsi="宋体" w:cs="仿宋" w:hint="eastAsia"/>
                <w:sz w:val="24"/>
                <w:u w:val="single"/>
              </w:rPr>
              <w:t>0000元（大写：</w:t>
            </w:r>
            <w:proofErr w:type="gramStart"/>
            <w:r w:rsidR="000B5129" w:rsidRPr="008C196F">
              <w:rPr>
                <w:rFonts w:ascii="宋体" w:hAnsi="宋体" w:cs="仿宋" w:hint="eastAsia"/>
                <w:sz w:val="24"/>
                <w:u w:val="single"/>
              </w:rPr>
              <w:t>肆</w:t>
            </w:r>
            <w:r w:rsidRPr="008C196F">
              <w:rPr>
                <w:rFonts w:ascii="宋体" w:hAnsi="宋体" w:cs="仿宋" w:hint="eastAsia"/>
                <w:sz w:val="24"/>
                <w:u w:val="single"/>
              </w:rPr>
              <w:t>万</w:t>
            </w:r>
            <w:proofErr w:type="gramEnd"/>
            <w:r w:rsidRPr="008C196F">
              <w:rPr>
                <w:rFonts w:ascii="宋体" w:hAnsi="宋体" w:cs="仿宋" w:hint="eastAsia"/>
                <w:sz w:val="24"/>
                <w:u w:val="single"/>
              </w:rPr>
              <w:t>元整）</w:t>
            </w:r>
            <w:r w:rsidRPr="008C196F">
              <w:rPr>
                <w:rFonts w:ascii="宋体" w:hAnsi="宋体" w:cs="仿宋" w:hint="eastAsia"/>
                <w:sz w:val="24"/>
              </w:rPr>
              <w:t>。</w:t>
            </w:r>
          </w:p>
          <w:p w14:paraId="420E3431" w14:textId="5163D864" w:rsidR="00AC4D9A" w:rsidRPr="008C196F" w:rsidRDefault="00000000">
            <w:pPr>
              <w:spacing w:line="370" w:lineRule="exact"/>
              <w:ind w:firstLineChars="200" w:firstLine="480"/>
              <w:rPr>
                <w:rFonts w:ascii="宋体" w:hAnsi="宋体" w:cs="仿宋" w:hint="eastAsia"/>
                <w:sz w:val="24"/>
                <w:u w:val="single"/>
              </w:rPr>
            </w:pPr>
            <w:r w:rsidRPr="008C196F">
              <w:rPr>
                <w:rFonts w:ascii="宋体" w:hAnsi="宋体" w:cs="仿宋" w:hint="eastAsia"/>
                <w:sz w:val="24"/>
              </w:rPr>
              <w:t>2、竞选保证金提交方式：</w:t>
            </w:r>
            <w:r w:rsidRPr="008C196F">
              <w:rPr>
                <w:rFonts w:ascii="宋体" w:hAnsi="宋体" w:cs="仿宋" w:hint="eastAsia"/>
                <w:sz w:val="24"/>
                <w:u w:val="single"/>
              </w:rPr>
              <w:t>以银行转账或银行电汇、银行保函(仅限于全国性商业银行不含地方银行</w:t>
            </w:r>
            <w:proofErr w:type="gramStart"/>
            <w:r w:rsidR="006535EB" w:rsidRPr="008C196F">
              <w:rPr>
                <w:rFonts w:ascii="宋体" w:hAnsi="宋体" w:cs="仿宋" w:hint="eastAsia"/>
                <w:sz w:val="24"/>
                <w:u w:val="single"/>
              </w:rPr>
              <w:t>及网商银行</w:t>
            </w:r>
            <w:proofErr w:type="gramEnd"/>
            <w:r w:rsidRPr="008C196F">
              <w:rPr>
                <w:rFonts w:ascii="宋体" w:hAnsi="宋体" w:cs="仿宋" w:hint="eastAsia"/>
                <w:sz w:val="24"/>
                <w:u w:val="single"/>
              </w:rPr>
              <w:t>)形式（包括纸质银行保函或电子银行保函）提交，竞选人可任选一种。</w:t>
            </w:r>
          </w:p>
          <w:p w14:paraId="7C5C4F22"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银行保函的开立人应当是具有相应资格的银行，其信用资质、履约能力、担保能力、赔付流程、安全保密等应符合工程保函业务条件。银行保函应合法合</w:t>
            </w:r>
            <w:proofErr w:type="gramStart"/>
            <w:r w:rsidRPr="008C196F">
              <w:rPr>
                <w:rFonts w:ascii="宋体" w:hAnsi="宋体" w:cs="仿宋" w:hint="eastAsia"/>
                <w:sz w:val="24"/>
              </w:rPr>
              <w:t>规</w:t>
            </w:r>
            <w:proofErr w:type="gramEnd"/>
            <w:r w:rsidRPr="008C196F">
              <w:rPr>
                <w:rFonts w:ascii="宋体" w:hAnsi="宋体" w:cs="仿宋" w:hint="eastAsia"/>
                <w:sz w:val="24"/>
              </w:rPr>
              <w:t>，符合招投标行政监督部门、行业主管部门和金融监管部门的相关规定，满足比选文件约定要求。投标人提交的纸质银行保函应注明在重庆市辖区范围内的核验地址和核验方式，并确保该纸质保函能在开立人在渝的总部或者分支机构进行核验。投标人对所提交的银行保函的真实性、合法性、有效性负责。</w:t>
            </w:r>
          </w:p>
          <w:p w14:paraId="7C54D66A"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投标人须在投标文件资格审查部分“其他资料”中提供银行纸质保函扫描件，纸质银行保函原件应当于投标截止时间前在开标现场递交招标人保管。</w:t>
            </w:r>
          </w:p>
          <w:p w14:paraId="5DB2A581"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若投标截止时间延期，则纸质银行保函递交的截止时间和投标截止时间保持一致。</w:t>
            </w:r>
          </w:p>
          <w:p w14:paraId="77950605"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不满足上述要求的纸质银行保函无效。</w:t>
            </w:r>
          </w:p>
          <w:p w14:paraId="24DC9EEC" w14:textId="6D1B51F9"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3、提交时间和方式：在竞选截止日前1天下午1</w:t>
            </w:r>
            <w:r w:rsidR="00F00E6F" w:rsidRPr="008C196F">
              <w:rPr>
                <w:rFonts w:ascii="宋体" w:hAnsi="宋体" w:cs="仿宋" w:hint="eastAsia"/>
                <w:sz w:val="24"/>
              </w:rPr>
              <w:t>6</w:t>
            </w:r>
            <w:r w:rsidRPr="008C196F">
              <w:rPr>
                <w:rFonts w:ascii="宋体" w:hAnsi="宋体" w:cs="仿宋" w:hint="eastAsia"/>
                <w:sz w:val="24"/>
              </w:rPr>
              <w:t>：</w:t>
            </w:r>
            <w:r w:rsidR="00F00E6F" w:rsidRPr="008C196F">
              <w:rPr>
                <w:rFonts w:ascii="宋体" w:hAnsi="宋体" w:cs="仿宋" w:hint="eastAsia"/>
                <w:sz w:val="24"/>
              </w:rPr>
              <w:t>3</w:t>
            </w:r>
            <w:r w:rsidRPr="008C196F">
              <w:rPr>
                <w:rFonts w:ascii="宋体" w:hAnsi="宋体" w:cs="仿宋" w:hint="eastAsia"/>
                <w:sz w:val="24"/>
              </w:rPr>
              <w:t>0止，由竞选人从本单位的基本账户（开户行）一次性足额划付</w:t>
            </w:r>
            <w:proofErr w:type="gramStart"/>
            <w:r w:rsidRPr="008C196F">
              <w:rPr>
                <w:rFonts w:ascii="宋体" w:hAnsi="宋体" w:cs="仿宋" w:hint="eastAsia"/>
                <w:sz w:val="24"/>
              </w:rPr>
              <w:t>至以下</w:t>
            </w:r>
            <w:proofErr w:type="gramEnd"/>
            <w:r w:rsidRPr="008C196F">
              <w:rPr>
                <w:rFonts w:ascii="宋体" w:hAnsi="宋体" w:cs="仿宋" w:hint="eastAsia"/>
                <w:sz w:val="24"/>
              </w:rPr>
              <w:t>账户：</w:t>
            </w:r>
          </w:p>
          <w:p w14:paraId="3EC99B8D"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户  名：重庆山水工程管理有限公司</w:t>
            </w:r>
          </w:p>
          <w:p w14:paraId="57614591"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开户行：中国工商银行股份有限公司重庆长生桥支行</w:t>
            </w:r>
          </w:p>
          <w:p w14:paraId="49B6A13E"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帐  号：</w:t>
            </w:r>
            <w:r w:rsidRPr="008C196F">
              <w:rPr>
                <w:rFonts w:ascii="宋体" w:hAnsi="宋体" w:cs="仿宋"/>
                <w:sz w:val="24"/>
              </w:rPr>
              <w:t>3100166409100056470</w:t>
            </w:r>
          </w:p>
          <w:p w14:paraId="103045C9" w14:textId="04614569" w:rsidR="00AC4D9A" w:rsidRPr="008C196F" w:rsidRDefault="00000000">
            <w:pPr>
              <w:spacing w:line="370" w:lineRule="exact"/>
              <w:ind w:firstLineChars="200" w:firstLine="482"/>
              <w:rPr>
                <w:rFonts w:ascii="宋体" w:hAnsi="宋体" w:cs="仿宋" w:hint="eastAsia"/>
                <w:b/>
                <w:bCs/>
                <w:sz w:val="24"/>
              </w:rPr>
            </w:pPr>
            <w:r w:rsidRPr="008C196F">
              <w:rPr>
                <w:rFonts w:ascii="宋体" w:hAnsi="宋体" w:cs="仿宋" w:hint="eastAsia"/>
                <w:b/>
                <w:bCs/>
                <w:sz w:val="24"/>
              </w:rPr>
              <w:t>提交</w:t>
            </w:r>
            <w:r w:rsidR="006535EB" w:rsidRPr="008C196F">
              <w:rPr>
                <w:rFonts w:ascii="宋体" w:hAnsi="宋体" w:cs="仿宋" w:hint="eastAsia"/>
                <w:b/>
                <w:bCs/>
                <w:sz w:val="24"/>
              </w:rPr>
              <w:t>纸质银行</w:t>
            </w:r>
            <w:r w:rsidRPr="008C196F">
              <w:rPr>
                <w:rFonts w:ascii="宋体" w:hAnsi="宋体" w:cs="仿宋" w:hint="eastAsia"/>
                <w:b/>
                <w:bCs/>
                <w:sz w:val="24"/>
              </w:rPr>
              <w:t>保函的在开标现场随投标文件一同递交。</w:t>
            </w:r>
          </w:p>
          <w:p w14:paraId="7E54B1FE"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4、竞选保证金有效期同竞选有效期。</w:t>
            </w:r>
          </w:p>
          <w:p w14:paraId="123D61C0"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5、特别提示：请竞选人务必详细阅读下列条款。</w:t>
            </w:r>
          </w:p>
          <w:p w14:paraId="57DBBB9F" w14:textId="2D1ABEE9"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（1）竞选人必须在付款凭证备注栏中注明项目名称：</w:t>
            </w:r>
            <w:r w:rsidR="00F00E6F" w:rsidRPr="008C196F">
              <w:rPr>
                <w:rFonts w:ascii="宋体" w:hAnsi="宋体" w:cs="仿宋" w:hint="eastAsia"/>
                <w:sz w:val="24"/>
                <w:u w:val="single"/>
              </w:rPr>
              <w:t>南坪经开</w:t>
            </w:r>
            <w:proofErr w:type="gramStart"/>
            <w:r w:rsidR="00F00E6F" w:rsidRPr="008C196F">
              <w:rPr>
                <w:rFonts w:ascii="宋体" w:hAnsi="宋体" w:cs="仿宋" w:hint="eastAsia"/>
                <w:sz w:val="24"/>
                <w:u w:val="single"/>
              </w:rPr>
              <w:t>大楼消防</w:t>
            </w:r>
            <w:proofErr w:type="gramEnd"/>
            <w:r w:rsidR="00F00E6F" w:rsidRPr="008C196F">
              <w:rPr>
                <w:rFonts w:ascii="宋体" w:hAnsi="宋体" w:cs="仿宋" w:hint="eastAsia"/>
                <w:sz w:val="24"/>
                <w:u w:val="single"/>
              </w:rPr>
              <w:t>改造</w:t>
            </w:r>
            <w:r w:rsidR="000B5129" w:rsidRPr="008C196F">
              <w:rPr>
                <w:rFonts w:ascii="宋体" w:hAnsi="宋体" w:cs="仿宋" w:hint="eastAsia"/>
                <w:sz w:val="24"/>
                <w:u w:val="single"/>
              </w:rPr>
              <w:t>（第二次）</w:t>
            </w:r>
            <w:r w:rsidR="00F00E6F" w:rsidRPr="008C196F">
              <w:rPr>
                <w:rFonts w:ascii="宋体" w:hAnsi="宋体" w:cs="仿宋" w:hint="eastAsia"/>
                <w:sz w:val="24"/>
                <w:u w:val="single"/>
              </w:rPr>
              <w:t>投标保证金</w:t>
            </w:r>
            <w:r w:rsidRPr="008C196F">
              <w:rPr>
                <w:rFonts w:ascii="宋体" w:hAnsi="宋体" w:cs="仿宋" w:hint="eastAsia"/>
                <w:sz w:val="24"/>
              </w:rPr>
              <w:t xml:space="preserve">。 </w:t>
            </w:r>
          </w:p>
          <w:p w14:paraId="23B9976F"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2）各竞选人在银行转账（电汇）竞选保证金时，须充分考虑银行转账（电汇）的时间差风险，如同城转账、异地转账或汇款、跨行转账或电汇的时间要求，未在本比选文件规定的截止时间前到账的，在开标现场将当众退还其竞选文件。</w:t>
            </w:r>
          </w:p>
          <w:p w14:paraId="21F33A8B"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6、竞选保证金的退还</w:t>
            </w:r>
          </w:p>
          <w:p w14:paraId="0B19A956" w14:textId="77777777" w:rsidR="00AC4D9A" w:rsidRPr="008C196F" w:rsidRDefault="00000000">
            <w:pPr>
              <w:spacing w:line="370" w:lineRule="exact"/>
              <w:ind w:firstLineChars="200" w:firstLine="480"/>
              <w:rPr>
                <w:rFonts w:ascii="宋体" w:hAnsi="宋体" w:cs="仿宋" w:hint="eastAsia"/>
                <w:sz w:val="24"/>
              </w:rPr>
            </w:pPr>
            <w:r w:rsidRPr="008C196F">
              <w:rPr>
                <w:rFonts w:ascii="宋体" w:hAnsi="宋体" w:cs="仿宋" w:hint="eastAsia"/>
                <w:sz w:val="24"/>
              </w:rPr>
              <w:t>（1）比选人或比选代理机构应当在中选通知书发出后5个工作日内，向除中选人和中选候选人以外的竞选人退还竞选保证金。</w:t>
            </w:r>
          </w:p>
          <w:p w14:paraId="7281FC9D" w14:textId="77777777" w:rsidR="00AC4D9A" w:rsidRPr="008C196F" w:rsidRDefault="00000000">
            <w:pPr>
              <w:spacing w:line="370" w:lineRule="exact"/>
              <w:ind w:firstLineChars="200" w:firstLine="480"/>
              <w:rPr>
                <w:rFonts w:ascii="宋体" w:hAnsi="宋体" w:cs="仿宋" w:hint="eastAsia"/>
                <w:kern w:val="0"/>
                <w:sz w:val="24"/>
              </w:rPr>
            </w:pPr>
            <w:r w:rsidRPr="008C196F">
              <w:rPr>
                <w:rFonts w:ascii="宋体" w:hAnsi="宋体" w:cs="仿宋" w:hint="eastAsia"/>
                <w:sz w:val="24"/>
              </w:rPr>
              <w:t>（2）比选人应当在合同签订后3个工作日内将签订的合同签订情况抄告比选代理机构，比选代理机构在5个工作日内，向中选人和中选候选人退还竞选保证金。</w:t>
            </w:r>
          </w:p>
        </w:tc>
      </w:tr>
      <w:tr w:rsidR="00AC4D9A" w:rsidRPr="008C196F" w14:paraId="7D474B85" w14:textId="77777777">
        <w:trPr>
          <w:jc w:val="center"/>
        </w:trPr>
        <w:tc>
          <w:tcPr>
            <w:tcW w:w="1335" w:type="dxa"/>
            <w:vAlign w:val="center"/>
          </w:tcPr>
          <w:p w14:paraId="464EFF2E"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3.6</w:t>
            </w:r>
          </w:p>
        </w:tc>
        <w:tc>
          <w:tcPr>
            <w:tcW w:w="1677" w:type="dxa"/>
            <w:vAlign w:val="center"/>
          </w:tcPr>
          <w:p w14:paraId="5FA06871"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spacing w:val="-20"/>
                <w:kern w:val="0"/>
                <w:sz w:val="24"/>
              </w:rPr>
              <w:t>是否允许递交备选投标方案</w:t>
            </w:r>
          </w:p>
        </w:tc>
        <w:tc>
          <w:tcPr>
            <w:tcW w:w="6803" w:type="dxa"/>
            <w:vAlign w:val="center"/>
          </w:tcPr>
          <w:p w14:paraId="27D3A400"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不允许</w:t>
            </w:r>
          </w:p>
        </w:tc>
      </w:tr>
      <w:tr w:rsidR="00AC4D9A" w:rsidRPr="008C196F" w14:paraId="17752D3A" w14:textId="77777777">
        <w:trPr>
          <w:jc w:val="center"/>
        </w:trPr>
        <w:tc>
          <w:tcPr>
            <w:tcW w:w="1335" w:type="dxa"/>
            <w:vAlign w:val="center"/>
          </w:tcPr>
          <w:p w14:paraId="33291E02"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3.7.1</w:t>
            </w:r>
          </w:p>
        </w:tc>
        <w:tc>
          <w:tcPr>
            <w:tcW w:w="1677" w:type="dxa"/>
            <w:vAlign w:val="center"/>
          </w:tcPr>
          <w:p w14:paraId="4B7113C2"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竞选文件格式要求</w:t>
            </w:r>
          </w:p>
        </w:tc>
        <w:tc>
          <w:tcPr>
            <w:tcW w:w="6803" w:type="dxa"/>
            <w:vAlign w:val="center"/>
          </w:tcPr>
          <w:p w14:paraId="4C0FDBEF"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编编制竞选文件时不得对第六章“竞选文件格式”的相应要素作实质性修改，否则由评审委员会作否决竞选处理。</w:t>
            </w:r>
          </w:p>
        </w:tc>
      </w:tr>
      <w:tr w:rsidR="00AC4D9A" w:rsidRPr="008C196F" w14:paraId="1477CCEC" w14:textId="77777777">
        <w:trPr>
          <w:jc w:val="center"/>
        </w:trPr>
        <w:tc>
          <w:tcPr>
            <w:tcW w:w="1335" w:type="dxa"/>
            <w:vAlign w:val="center"/>
          </w:tcPr>
          <w:p w14:paraId="0554D5E7"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3.7.3</w:t>
            </w:r>
          </w:p>
        </w:tc>
        <w:tc>
          <w:tcPr>
            <w:tcW w:w="1677" w:type="dxa"/>
            <w:vAlign w:val="center"/>
          </w:tcPr>
          <w:p w14:paraId="229EAB81"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签字盖章要求</w:t>
            </w:r>
          </w:p>
        </w:tc>
        <w:tc>
          <w:tcPr>
            <w:tcW w:w="6803" w:type="dxa"/>
            <w:vAlign w:val="center"/>
          </w:tcPr>
          <w:p w14:paraId="3C262A43"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竞选文件应用不褪色的材料书写或打印，并由竞选人的法定代表人或其委托代理人在竞争性比</w:t>
            </w:r>
            <w:proofErr w:type="gramStart"/>
            <w:r w:rsidRPr="008C196F">
              <w:rPr>
                <w:rFonts w:ascii="宋体" w:hAnsi="宋体" w:cs="仿宋" w:hint="eastAsia"/>
                <w:sz w:val="24"/>
              </w:rPr>
              <w:t>选文件</w:t>
            </w:r>
            <w:proofErr w:type="gramEnd"/>
            <w:r w:rsidRPr="008C196F">
              <w:rPr>
                <w:rFonts w:ascii="宋体" w:hAnsi="宋体" w:cs="仿宋" w:hint="eastAsia"/>
                <w:sz w:val="24"/>
              </w:rPr>
              <w:t>规定的位置按竞争性比</w:t>
            </w:r>
            <w:proofErr w:type="gramStart"/>
            <w:r w:rsidRPr="008C196F">
              <w:rPr>
                <w:rFonts w:ascii="宋体" w:hAnsi="宋体" w:cs="仿宋" w:hint="eastAsia"/>
                <w:sz w:val="24"/>
              </w:rPr>
              <w:t>选文件</w:t>
            </w:r>
            <w:proofErr w:type="gramEnd"/>
            <w:r w:rsidRPr="008C196F">
              <w:rPr>
                <w:rFonts w:ascii="宋体" w:hAnsi="宋体" w:cs="仿宋" w:hint="eastAsia"/>
                <w:sz w:val="24"/>
              </w:rPr>
              <w:t>要求签字或盖章、盖单位法人章。委托代理人签字的，竞选文件应附法定代表人签署的授权委托书。竞选文件应尽量避免涂改、</w:t>
            </w:r>
            <w:proofErr w:type="gramStart"/>
            <w:r w:rsidRPr="008C196F">
              <w:rPr>
                <w:rFonts w:ascii="宋体" w:hAnsi="宋体" w:cs="仿宋" w:hint="eastAsia"/>
                <w:sz w:val="24"/>
              </w:rPr>
              <w:t>行间插字或</w:t>
            </w:r>
            <w:proofErr w:type="gramEnd"/>
            <w:r w:rsidRPr="008C196F">
              <w:rPr>
                <w:rFonts w:ascii="宋体" w:hAnsi="宋体" w:cs="仿宋" w:hint="eastAsia"/>
                <w:sz w:val="24"/>
              </w:rPr>
              <w:t>删除。如果出现上述情况，改动之处应加盖单位法人章或由竞选人的法定代表人或其授权的代理人签字确认。</w:t>
            </w:r>
          </w:p>
          <w:p w14:paraId="1F30213C" w14:textId="77777777" w:rsidR="00AC4D9A" w:rsidRPr="008C196F" w:rsidRDefault="00000000">
            <w:pPr>
              <w:snapToGrid w:val="0"/>
              <w:spacing w:line="400" w:lineRule="exact"/>
              <w:ind w:firstLineChars="200" w:firstLine="480"/>
              <w:rPr>
                <w:rFonts w:ascii="宋体" w:hAnsi="宋体" w:cs="仿宋" w:hint="eastAsia"/>
                <w:i/>
                <w:sz w:val="24"/>
              </w:rPr>
            </w:pPr>
            <w:r w:rsidRPr="008C196F">
              <w:rPr>
                <w:rFonts w:ascii="宋体" w:hAnsi="宋体" w:cs="仿宋" w:hint="eastAsia"/>
                <w:sz w:val="24"/>
              </w:rPr>
              <w:t>未按上述规定执行的，交由评标委员会作否决投标处理。</w:t>
            </w:r>
          </w:p>
        </w:tc>
      </w:tr>
      <w:tr w:rsidR="00AC4D9A" w:rsidRPr="008C196F" w14:paraId="0FDFD5C5" w14:textId="77777777">
        <w:trPr>
          <w:jc w:val="center"/>
        </w:trPr>
        <w:tc>
          <w:tcPr>
            <w:tcW w:w="1335" w:type="dxa"/>
            <w:vAlign w:val="center"/>
          </w:tcPr>
          <w:p w14:paraId="52FD3035"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3.7.4</w:t>
            </w:r>
          </w:p>
        </w:tc>
        <w:tc>
          <w:tcPr>
            <w:tcW w:w="1677" w:type="dxa"/>
            <w:vAlign w:val="center"/>
          </w:tcPr>
          <w:p w14:paraId="562F3D1D" w14:textId="77777777" w:rsidR="00AC4D9A" w:rsidRPr="008C196F" w:rsidRDefault="00000000">
            <w:pPr>
              <w:snapToGrid w:val="0"/>
              <w:spacing w:line="400" w:lineRule="exact"/>
              <w:jc w:val="center"/>
              <w:rPr>
                <w:rFonts w:ascii="宋体" w:hAnsi="宋体" w:cs="仿宋" w:hint="eastAsia"/>
                <w:spacing w:val="-6"/>
                <w:kern w:val="0"/>
                <w:sz w:val="24"/>
              </w:rPr>
            </w:pPr>
            <w:r w:rsidRPr="008C196F">
              <w:rPr>
                <w:rFonts w:ascii="宋体" w:hAnsi="宋体" w:cs="仿宋" w:hint="eastAsia"/>
                <w:sz w:val="24"/>
              </w:rPr>
              <w:t>竞选</w:t>
            </w:r>
            <w:r w:rsidRPr="008C196F">
              <w:rPr>
                <w:rFonts w:ascii="宋体" w:hAnsi="宋体" w:cs="仿宋" w:hint="eastAsia"/>
                <w:spacing w:val="-6"/>
                <w:kern w:val="0"/>
                <w:sz w:val="24"/>
              </w:rPr>
              <w:t>文件的份数</w:t>
            </w:r>
          </w:p>
        </w:tc>
        <w:tc>
          <w:tcPr>
            <w:tcW w:w="6803" w:type="dxa"/>
            <w:vAlign w:val="center"/>
          </w:tcPr>
          <w:p w14:paraId="6D4875E5" w14:textId="77777777" w:rsidR="00AC4D9A" w:rsidRPr="008C196F" w:rsidRDefault="00000000">
            <w:pPr>
              <w:adjustRightInd w:val="0"/>
              <w:snapToGrid w:val="0"/>
              <w:spacing w:line="400" w:lineRule="exact"/>
              <w:ind w:firstLineChars="200" w:firstLine="480"/>
              <w:rPr>
                <w:rFonts w:ascii="宋体" w:hAnsi="宋体" w:hint="eastAsia"/>
                <w:szCs w:val="21"/>
              </w:rPr>
            </w:pPr>
            <w:r w:rsidRPr="008C196F">
              <w:rPr>
                <w:rFonts w:ascii="宋体" w:hAnsi="宋体" w:cs="仿宋" w:hint="eastAsia"/>
                <w:sz w:val="24"/>
              </w:rPr>
              <w:t>比选文件正本1份、副本2份，电子版形式（U盘）1份，</w:t>
            </w:r>
            <w:r w:rsidRPr="008C196F">
              <w:rPr>
                <w:rFonts w:ascii="宋体" w:hAnsi="宋体" w:hint="eastAsia"/>
                <w:sz w:val="24"/>
              </w:rPr>
              <w:t>当副本和正本不一致时，以正本为准。否则由评标委员会作否决比选申请处理。</w:t>
            </w:r>
            <w:r w:rsidRPr="008C196F">
              <w:rPr>
                <w:rFonts w:ascii="宋体" w:hAnsi="宋体"/>
                <w:szCs w:val="21"/>
              </w:rPr>
              <w:t xml:space="preserve"> </w:t>
            </w:r>
          </w:p>
        </w:tc>
      </w:tr>
      <w:tr w:rsidR="00AC4D9A" w:rsidRPr="008C196F" w14:paraId="2D021931" w14:textId="77777777">
        <w:trPr>
          <w:jc w:val="center"/>
        </w:trPr>
        <w:tc>
          <w:tcPr>
            <w:tcW w:w="1335" w:type="dxa"/>
            <w:vAlign w:val="center"/>
          </w:tcPr>
          <w:p w14:paraId="1918988C"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3.7.5</w:t>
            </w:r>
          </w:p>
        </w:tc>
        <w:tc>
          <w:tcPr>
            <w:tcW w:w="1677" w:type="dxa"/>
            <w:vAlign w:val="center"/>
          </w:tcPr>
          <w:p w14:paraId="5FA0EC41"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装订要求</w:t>
            </w:r>
          </w:p>
        </w:tc>
        <w:tc>
          <w:tcPr>
            <w:tcW w:w="6803" w:type="dxa"/>
            <w:vAlign w:val="center"/>
          </w:tcPr>
          <w:p w14:paraId="3B9458B3" w14:textId="77777777" w:rsidR="00AC4D9A" w:rsidRPr="008C196F" w:rsidRDefault="00000000" w:rsidP="006535EB">
            <w:pPr>
              <w:adjustRightInd w:val="0"/>
              <w:snapToGrid w:val="0"/>
              <w:spacing w:line="276" w:lineRule="auto"/>
              <w:ind w:firstLineChars="200" w:firstLine="480"/>
              <w:rPr>
                <w:rFonts w:ascii="宋体" w:hAnsi="宋体" w:cs="仿宋" w:hint="eastAsia"/>
                <w:sz w:val="24"/>
              </w:rPr>
            </w:pPr>
            <w:r w:rsidRPr="008C196F">
              <w:rPr>
                <w:rFonts w:ascii="宋体" w:hAnsi="宋体" w:cs="仿宋" w:hint="eastAsia"/>
                <w:sz w:val="24"/>
              </w:rPr>
              <w:t>竞选文件按以下要求进行装订：</w:t>
            </w:r>
          </w:p>
          <w:p w14:paraId="451B91C2" w14:textId="77777777" w:rsidR="00AC4D9A" w:rsidRPr="008C196F" w:rsidRDefault="00000000" w:rsidP="006535EB">
            <w:pPr>
              <w:adjustRightInd w:val="0"/>
              <w:snapToGrid w:val="0"/>
              <w:spacing w:line="276" w:lineRule="auto"/>
              <w:ind w:firstLineChars="200" w:firstLine="480"/>
              <w:rPr>
                <w:rFonts w:ascii="宋体" w:hAnsi="宋体" w:cs="仿宋" w:hint="eastAsia"/>
                <w:sz w:val="24"/>
              </w:rPr>
            </w:pPr>
            <w:r w:rsidRPr="008C196F">
              <w:rPr>
                <w:rFonts w:ascii="宋体" w:hAnsi="宋体" w:cs="仿宋" w:hint="eastAsia"/>
                <w:sz w:val="24"/>
              </w:rPr>
              <w:t>1、竞选文件按本比选文件提供的格式按照竞选函部分（</w:t>
            </w:r>
            <w:proofErr w:type="gramStart"/>
            <w:r w:rsidRPr="008C196F">
              <w:rPr>
                <w:rFonts w:ascii="宋体" w:hAnsi="宋体" w:cs="仿宋" w:hint="eastAsia"/>
                <w:sz w:val="24"/>
              </w:rPr>
              <w:t>含资格</w:t>
            </w:r>
            <w:proofErr w:type="gramEnd"/>
            <w:r w:rsidRPr="008C196F">
              <w:rPr>
                <w:rFonts w:ascii="宋体" w:hAnsi="宋体" w:cs="仿宋" w:hint="eastAsia"/>
                <w:sz w:val="24"/>
              </w:rPr>
              <w:t>审查）、经济部分各自分别装订成册。</w:t>
            </w:r>
          </w:p>
          <w:p w14:paraId="4DB3AB4C" w14:textId="77777777" w:rsidR="00AC4D9A" w:rsidRPr="008C196F" w:rsidRDefault="00000000" w:rsidP="006535EB">
            <w:pPr>
              <w:adjustRightInd w:val="0"/>
              <w:snapToGrid w:val="0"/>
              <w:spacing w:line="276" w:lineRule="auto"/>
              <w:ind w:firstLineChars="200" w:firstLine="480"/>
              <w:rPr>
                <w:rFonts w:ascii="宋体" w:hAnsi="宋体" w:cs="仿宋" w:hint="eastAsia"/>
                <w:sz w:val="24"/>
              </w:rPr>
            </w:pPr>
            <w:r w:rsidRPr="008C196F">
              <w:rPr>
                <w:rFonts w:ascii="宋体" w:hAnsi="宋体" w:cs="仿宋" w:hint="eastAsia"/>
                <w:sz w:val="24"/>
              </w:rPr>
              <w:t>2、装订</w:t>
            </w:r>
          </w:p>
          <w:p w14:paraId="00BF6B10" w14:textId="77777777" w:rsidR="00AC4D9A" w:rsidRPr="008C196F" w:rsidRDefault="00000000" w:rsidP="006535EB">
            <w:pPr>
              <w:pStyle w:val="af"/>
              <w:spacing w:line="276" w:lineRule="auto"/>
              <w:ind w:firstLineChars="100" w:firstLine="240"/>
              <w:rPr>
                <w:sz w:val="24"/>
                <w:szCs w:val="24"/>
              </w:rPr>
            </w:pPr>
            <w:r w:rsidRPr="008C196F">
              <w:rPr>
                <w:rFonts w:hint="eastAsia"/>
                <w:sz w:val="24"/>
                <w:szCs w:val="24"/>
              </w:rPr>
              <w:t>（1）竞选函部分（</w:t>
            </w:r>
            <w:proofErr w:type="gramStart"/>
            <w:r w:rsidRPr="008C196F">
              <w:rPr>
                <w:rFonts w:hint="eastAsia"/>
                <w:sz w:val="24"/>
                <w:szCs w:val="24"/>
              </w:rPr>
              <w:t>含资格</w:t>
            </w:r>
            <w:proofErr w:type="gramEnd"/>
            <w:r w:rsidRPr="008C196F">
              <w:rPr>
                <w:rFonts w:hint="eastAsia"/>
                <w:sz w:val="24"/>
                <w:szCs w:val="24"/>
              </w:rPr>
              <w:t>审查）的装订要求</w:t>
            </w:r>
          </w:p>
          <w:p w14:paraId="4A7B003B" w14:textId="77777777" w:rsidR="00AC4D9A" w:rsidRPr="008C196F" w:rsidRDefault="00000000" w:rsidP="006535EB">
            <w:pPr>
              <w:pStyle w:val="af"/>
              <w:spacing w:line="276" w:lineRule="auto"/>
              <w:ind w:firstLineChars="200" w:firstLine="480"/>
              <w:rPr>
                <w:sz w:val="24"/>
                <w:szCs w:val="24"/>
              </w:rPr>
            </w:pPr>
            <w:r w:rsidRPr="008C196F">
              <w:rPr>
                <w:rFonts w:hint="eastAsia"/>
                <w:sz w:val="24"/>
                <w:szCs w:val="24"/>
              </w:rPr>
              <w:t>应按照第六章规定格式装订成册，原则上应编制目录，标注页码（但不得将目录、页码编制作为评审因素）。</w:t>
            </w:r>
          </w:p>
          <w:p w14:paraId="6BC4B2D8" w14:textId="77777777" w:rsidR="00AC4D9A" w:rsidRPr="008C196F" w:rsidRDefault="00000000" w:rsidP="006535EB">
            <w:pPr>
              <w:pStyle w:val="af"/>
              <w:spacing w:line="276" w:lineRule="auto"/>
              <w:ind w:firstLineChars="100" w:firstLine="240"/>
              <w:rPr>
                <w:sz w:val="24"/>
                <w:szCs w:val="24"/>
              </w:rPr>
            </w:pPr>
            <w:r w:rsidRPr="008C196F">
              <w:rPr>
                <w:rFonts w:hint="eastAsia"/>
                <w:sz w:val="24"/>
                <w:szCs w:val="24"/>
              </w:rPr>
              <w:t>（2）经济部分的装订要求</w:t>
            </w:r>
          </w:p>
          <w:p w14:paraId="740E04D9" w14:textId="77777777" w:rsidR="00AC4D9A" w:rsidRPr="008C196F" w:rsidRDefault="00000000" w:rsidP="006535EB">
            <w:pPr>
              <w:pStyle w:val="af"/>
              <w:spacing w:line="276" w:lineRule="auto"/>
              <w:ind w:firstLineChars="200" w:firstLine="480"/>
              <w:rPr>
                <w:sz w:val="24"/>
                <w:szCs w:val="24"/>
              </w:rPr>
            </w:pPr>
            <w:r w:rsidRPr="008C196F">
              <w:rPr>
                <w:rFonts w:hint="eastAsia"/>
                <w:sz w:val="24"/>
                <w:szCs w:val="24"/>
              </w:rPr>
              <w:t>应按照第六章规定格式装订成册，原则上应编制目录，标注页码（但不得将目录、页码编制作为评审因素）。</w:t>
            </w:r>
          </w:p>
          <w:p w14:paraId="58DCE6C0" w14:textId="77777777" w:rsidR="00AC4D9A" w:rsidRPr="008C196F" w:rsidRDefault="00000000" w:rsidP="006535EB">
            <w:pPr>
              <w:pStyle w:val="af"/>
              <w:spacing w:line="276" w:lineRule="auto"/>
              <w:ind w:firstLineChars="200" w:firstLine="480"/>
              <w:rPr>
                <w:rFonts w:hAnsi="宋体" w:hint="eastAsia"/>
                <w:kern w:val="0"/>
                <w:sz w:val="24"/>
                <w:szCs w:val="24"/>
              </w:rPr>
            </w:pPr>
            <w:r w:rsidRPr="008C196F">
              <w:rPr>
                <w:rFonts w:hAnsi="宋体" w:hint="eastAsia"/>
                <w:kern w:val="0"/>
                <w:sz w:val="24"/>
                <w:szCs w:val="24"/>
              </w:rPr>
              <w:t>注：所有竞选文件不论使用任何方式进行装订，必须保证竞选文件装订牢固，否则，比选人对由于竞选文件装订松散而造成的丢失或其他后果不承担任何责任。</w:t>
            </w:r>
          </w:p>
          <w:p w14:paraId="2D8D3F93" w14:textId="77777777" w:rsidR="00AC4D9A" w:rsidRPr="008C196F" w:rsidRDefault="00000000" w:rsidP="006535EB">
            <w:pPr>
              <w:pStyle w:val="af"/>
              <w:spacing w:line="276" w:lineRule="auto"/>
              <w:ind w:firstLineChars="200" w:firstLine="480"/>
              <w:rPr>
                <w:rFonts w:hAnsi="宋体" w:cs="仿宋" w:hint="eastAsia"/>
                <w:sz w:val="24"/>
              </w:rPr>
            </w:pPr>
            <w:r w:rsidRPr="008C196F">
              <w:rPr>
                <w:rFonts w:hAnsi="宋体" w:cs="仿宋" w:hint="eastAsia"/>
                <w:sz w:val="24"/>
              </w:rPr>
              <w:t>3、竞选文件分为正本和副本，按相应的要求签字、盖章。</w:t>
            </w:r>
          </w:p>
          <w:p w14:paraId="1ECCAC7E" w14:textId="77777777" w:rsidR="00AC4D9A" w:rsidRPr="008C196F" w:rsidRDefault="00000000" w:rsidP="006535EB">
            <w:pPr>
              <w:adjustRightInd w:val="0"/>
              <w:snapToGrid w:val="0"/>
              <w:spacing w:line="276" w:lineRule="auto"/>
              <w:ind w:firstLineChars="200" w:firstLine="480"/>
              <w:rPr>
                <w:rFonts w:ascii="宋体" w:hAnsi="宋体" w:cs="仿宋" w:hint="eastAsia"/>
                <w:sz w:val="24"/>
              </w:rPr>
            </w:pPr>
            <w:r w:rsidRPr="008C196F">
              <w:rPr>
                <w:rFonts w:ascii="宋体" w:hAnsi="宋体" w:cs="仿宋" w:hint="eastAsia"/>
                <w:sz w:val="24"/>
              </w:rPr>
              <w:t>4、比选文件中已提供了竞选文件格式的部分，须按其格式填写和提供。</w:t>
            </w:r>
          </w:p>
        </w:tc>
      </w:tr>
      <w:tr w:rsidR="00AC4D9A" w:rsidRPr="008C196F" w14:paraId="1780F73B" w14:textId="77777777">
        <w:trPr>
          <w:jc w:val="center"/>
        </w:trPr>
        <w:tc>
          <w:tcPr>
            <w:tcW w:w="1335" w:type="dxa"/>
            <w:vAlign w:val="center"/>
          </w:tcPr>
          <w:p w14:paraId="448D4837"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4.1.1</w:t>
            </w:r>
          </w:p>
        </w:tc>
        <w:tc>
          <w:tcPr>
            <w:tcW w:w="1677" w:type="dxa"/>
            <w:vAlign w:val="center"/>
          </w:tcPr>
          <w:p w14:paraId="7B183088" w14:textId="77777777" w:rsidR="00AC4D9A" w:rsidRPr="008C196F" w:rsidRDefault="00000000">
            <w:pPr>
              <w:snapToGrid w:val="0"/>
              <w:spacing w:line="400" w:lineRule="exact"/>
              <w:jc w:val="center"/>
              <w:rPr>
                <w:rFonts w:ascii="宋体" w:hAnsi="宋体" w:cs="仿宋" w:hint="eastAsia"/>
                <w:spacing w:val="-6"/>
                <w:kern w:val="0"/>
                <w:sz w:val="24"/>
              </w:rPr>
            </w:pPr>
            <w:r w:rsidRPr="008C196F">
              <w:rPr>
                <w:rFonts w:ascii="宋体" w:hAnsi="宋体" w:cs="仿宋" w:hint="eastAsia"/>
                <w:sz w:val="24"/>
              </w:rPr>
              <w:t>竞选</w:t>
            </w:r>
            <w:r w:rsidRPr="008C196F">
              <w:rPr>
                <w:rFonts w:ascii="宋体" w:hAnsi="宋体" w:cs="仿宋" w:hint="eastAsia"/>
                <w:spacing w:val="-6"/>
                <w:kern w:val="0"/>
                <w:sz w:val="24"/>
              </w:rPr>
              <w:t>文件的密封</w:t>
            </w:r>
          </w:p>
        </w:tc>
        <w:tc>
          <w:tcPr>
            <w:tcW w:w="6803" w:type="dxa"/>
            <w:vAlign w:val="center"/>
          </w:tcPr>
          <w:p w14:paraId="6A0AC757" w14:textId="77777777" w:rsidR="00AC4D9A" w:rsidRPr="008C196F" w:rsidRDefault="0000000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竞选文件密封情况要求如下：</w:t>
            </w:r>
          </w:p>
          <w:p w14:paraId="3A8E5136" w14:textId="77777777" w:rsidR="00AC4D9A" w:rsidRPr="008C196F" w:rsidRDefault="0000000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1. 竞选文件袋使用“竞选函部分”袋、“经济部分”袋以及“竞选文件”大袋。</w:t>
            </w:r>
          </w:p>
          <w:p w14:paraId="00CE6115" w14:textId="77777777" w:rsidR="00AC4D9A" w:rsidRPr="008C196F" w:rsidRDefault="0000000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2.竞选函部分</w:t>
            </w:r>
            <w:r w:rsidRPr="008C196F">
              <w:rPr>
                <w:rFonts w:hint="eastAsia"/>
                <w:sz w:val="24"/>
              </w:rPr>
              <w:t>（</w:t>
            </w:r>
            <w:proofErr w:type="gramStart"/>
            <w:r w:rsidRPr="008C196F">
              <w:rPr>
                <w:rFonts w:hint="eastAsia"/>
                <w:sz w:val="24"/>
              </w:rPr>
              <w:t>含资格</w:t>
            </w:r>
            <w:proofErr w:type="gramEnd"/>
            <w:r w:rsidRPr="008C196F">
              <w:rPr>
                <w:rFonts w:hint="eastAsia"/>
                <w:sz w:val="24"/>
              </w:rPr>
              <w:t>审查）</w:t>
            </w:r>
            <w:r w:rsidRPr="008C196F">
              <w:rPr>
                <w:rFonts w:ascii="宋体" w:hAnsi="宋体" w:cs="仿宋" w:hint="eastAsia"/>
                <w:sz w:val="24"/>
              </w:rPr>
              <w:t>和电子版形式（U盘）装入“竞选函部分”袋中，密封并在袋上加盖竞选人单位公章。</w:t>
            </w:r>
          </w:p>
          <w:p w14:paraId="086F1BA7" w14:textId="77777777" w:rsidR="00AC4D9A" w:rsidRPr="008C196F" w:rsidRDefault="0000000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3. 经济部分装入“经济部分”袋中，密封并在袋上加盖竞选人单位公章。</w:t>
            </w:r>
          </w:p>
          <w:p w14:paraId="298491EA" w14:textId="77777777" w:rsidR="00AC4D9A" w:rsidRPr="008C196F" w:rsidRDefault="0000000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5. “竞选函部分”袋、“经济部分”袋等小袋装入“竞选文件”大袋中，密封并在大袋上加盖竞选人单位公章，同时“竞选文件”大袋应按本表第4.1.2项的规定写明相应内容。</w:t>
            </w:r>
          </w:p>
          <w:p w14:paraId="5DDE7E7B" w14:textId="77777777" w:rsidR="00AC4D9A" w:rsidRPr="008C196F" w:rsidRDefault="0000000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注：“竞选函部分”袋、</w:t>
            </w:r>
            <w:proofErr w:type="gramStart"/>
            <w:r w:rsidRPr="008C196F">
              <w:rPr>
                <w:rFonts w:ascii="宋体" w:hAnsi="宋体" w:cs="仿宋" w:hint="eastAsia"/>
                <w:sz w:val="24"/>
              </w:rPr>
              <w:t>“经济部分”袋只为</w:t>
            </w:r>
            <w:proofErr w:type="gramEnd"/>
            <w:r w:rsidRPr="008C196F">
              <w:rPr>
                <w:rFonts w:ascii="宋体" w:hAnsi="宋体" w:cs="仿宋" w:hint="eastAsia"/>
                <w:sz w:val="24"/>
              </w:rPr>
              <w:t>方便竞选文件分装，不作为判定密封合格与否的条件。但为了方便开标，请各竞选人主动配合，按要求分装。</w:t>
            </w:r>
          </w:p>
          <w:p w14:paraId="3BA72D48" w14:textId="77777777" w:rsidR="00AC4D9A" w:rsidRPr="008C196F" w:rsidRDefault="00000000">
            <w:pPr>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一个大袋装不下的，可使用多个大袋分册封装。大袋未按要求密封的，比选人或代理机构应该拒收。</w:t>
            </w:r>
          </w:p>
        </w:tc>
      </w:tr>
      <w:tr w:rsidR="00AC4D9A" w:rsidRPr="008C196F" w14:paraId="0D56EA5E" w14:textId="77777777">
        <w:trPr>
          <w:jc w:val="center"/>
        </w:trPr>
        <w:tc>
          <w:tcPr>
            <w:tcW w:w="1335" w:type="dxa"/>
            <w:vAlign w:val="center"/>
          </w:tcPr>
          <w:p w14:paraId="49993E44"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4.1.2</w:t>
            </w:r>
          </w:p>
        </w:tc>
        <w:tc>
          <w:tcPr>
            <w:tcW w:w="1677" w:type="dxa"/>
            <w:vAlign w:val="center"/>
          </w:tcPr>
          <w:p w14:paraId="16F69A83"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封套上写明</w:t>
            </w:r>
          </w:p>
        </w:tc>
        <w:tc>
          <w:tcPr>
            <w:tcW w:w="6803" w:type="dxa"/>
            <w:vAlign w:val="center"/>
          </w:tcPr>
          <w:p w14:paraId="0D9244F9"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应在“</w:t>
            </w:r>
            <w:r w:rsidRPr="008C196F">
              <w:rPr>
                <w:rFonts w:ascii="宋体" w:hAnsi="宋体" w:cs="仿宋" w:hint="eastAsia"/>
                <w:sz w:val="24"/>
              </w:rPr>
              <w:t>竞选</w:t>
            </w:r>
            <w:r w:rsidRPr="008C196F">
              <w:rPr>
                <w:rFonts w:ascii="宋体" w:hAnsi="宋体" w:cs="仿宋" w:hint="eastAsia"/>
                <w:kern w:val="0"/>
                <w:sz w:val="24"/>
              </w:rPr>
              <w:t>文件”大袋封套上写明如下内容：</w:t>
            </w:r>
          </w:p>
          <w:p w14:paraId="3F6CAC78"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比选人名称：</w:t>
            </w:r>
            <w:r w:rsidRPr="008C196F">
              <w:rPr>
                <w:rFonts w:ascii="宋体" w:hAnsi="宋体" w:cs="仿宋" w:hint="eastAsia"/>
                <w:kern w:val="0"/>
                <w:sz w:val="24"/>
                <w:u w:val="single"/>
              </w:rPr>
              <w:t xml:space="preserve">            </w:t>
            </w:r>
            <w:r w:rsidRPr="008C196F">
              <w:rPr>
                <w:rFonts w:ascii="宋体" w:hAnsi="宋体" w:cs="仿宋" w:hint="eastAsia"/>
                <w:kern w:val="0"/>
                <w:sz w:val="24"/>
              </w:rPr>
              <w:t xml:space="preserve"> </w:t>
            </w:r>
          </w:p>
          <w:p w14:paraId="47215148"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竞选人名称：</w:t>
            </w:r>
            <w:r w:rsidRPr="008C196F">
              <w:rPr>
                <w:rFonts w:ascii="宋体" w:hAnsi="宋体" w:cs="仿宋" w:hint="eastAsia"/>
                <w:kern w:val="0"/>
                <w:sz w:val="24"/>
                <w:u w:val="single"/>
              </w:rPr>
              <w:t xml:space="preserve">            </w:t>
            </w:r>
          </w:p>
          <w:p w14:paraId="64382141"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u w:val="single"/>
              </w:rPr>
              <w:t xml:space="preserve">                              （项目名称） 竞选</w:t>
            </w:r>
            <w:r w:rsidRPr="008C196F">
              <w:rPr>
                <w:rFonts w:ascii="宋体" w:hAnsi="宋体" w:cs="仿宋" w:hint="eastAsia"/>
                <w:kern w:val="0"/>
                <w:sz w:val="24"/>
              </w:rPr>
              <w:t>文件</w:t>
            </w:r>
          </w:p>
          <w:p w14:paraId="58609C3E"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kern w:val="0"/>
                <w:sz w:val="24"/>
              </w:rPr>
              <w:t>在</w:t>
            </w:r>
            <w:r w:rsidRPr="008C196F">
              <w:rPr>
                <w:rFonts w:ascii="宋体" w:hAnsi="宋体" w:cs="仿宋" w:hint="eastAsia"/>
                <w:kern w:val="0"/>
                <w:sz w:val="24"/>
                <w:u w:val="single"/>
              </w:rPr>
              <w:t xml:space="preserve">     </w:t>
            </w:r>
            <w:r w:rsidRPr="008C196F">
              <w:rPr>
                <w:rFonts w:ascii="宋体" w:hAnsi="宋体" w:cs="仿宋" w:hint="eastAsia"/>
                <w:kern w:val="0"/>
                <w:sz w:val="24"/>
              </w:rPr>
              <w:t>年</w:t>
            </w:r>
            <w:r w:rsidRPr="008C196F">
              <w:rPr>
                <w:rFonts w:ascii="宋体" w:hAnsi="宋体" w:cs="仿宋" w:hint="eastAsia"/>
                <w:kern w:val="0"/>
                <w:sz w:val="24"/>
                <w:u w:val="single"/>
              </w:rPr>
              <w:t xml:space="preserve">    </w:t>
            </w:r>
            <w:r w:rsidRPr="008C196F">
              <w:rPr>
                <w:rFonts w:ascii="宋体" w:hAnsi="宋体" w:cs="仿宋" w:hint="eastAsia"/>
                <w:kern w:val="0"/>
                <w:sz w:val="24"/>
              </w:rPr>
              <w:t>月</w:t>
            </w:r>
            <w:r w:rsidRPr="008C196F">
              <w:rPr>
                <w:rFonts w:ascii="宋体" w:hAnsi="宋体" w:cs="仿宋" w:hint="eastAsia"/>
                <w:kern w:val="0"/>
                <w:sz w:val="24"/>
                <w:u w:val="single"/>
              </w:rPr>
              <w:t xml:space="preserve">    </w:t>
            </w:r>
            <w:r w:rsidRPr="008C196F">
              <w:rPr>
                <w:rFonts w:ascii="宋体" w:hAnsi="宋体" w:cs="仿宋" w:hint="eastAsia"/>
                <w:kern w:val="0"/>
                <w:sz w:val="24"/>
              </w:rPr>
              <w:t>日</w:t>
            </w:r>
            <w:r w:rsidRPr="008C196F">
              <w:rPr>
                <w:rFonts w:ascii="宋体" w:hAnsi="宋体" w:cs="仿宋" w:hint="eastAsia"/>
                <w:kern w:val="0"/>
                <w:sz w:val="24"/>
                <w:u w:val="single"/>
              </w:rPr>
              <w:t xml:space="preserve">    </w:t>
            </w:r>
            <w:r w:rsidRPr="008C196F">
              <w:rPr>
                <w:rFonts w:ascii="宋体" w:hAnsi="宋体" w:cs="仿宋" w:hint="eastAsia"/>
                <w:kern w:val="0"/>
                <w:sz w:val="24"/>
              </w:rPr>
              <w:t>时</w:t>
            </w:r>
            <w:r w:rsidRPr="008C196F">
              <w:rPr>
                <w:rFonts w:ascii="宋体" w:hAnsi="宋体" w:cs="仿宋" w:hint="eastAsia"/>
                <w:kern w:val="0"/>
                <w:sz w:val="24"/>
                <w:u w:val="single"/>
              </w:rPr>
              <w:t xml:space="preserve">     </w:t>
            </w:r>
            <w:r w:rsidRPr="008C196F">
              <w:rPr>
                <w:rFonts w:ascii="宋体" w:hAnsi="宋体" w:cs="仿宋" w:hint="eastAsia"/>
                <w:kern w:val="0"/>
                <w:sz w:val="24"/>
              </w:rPr>
              <w:t>分前不得开启</w:t>
            </w:r>
          </w:p>
        </w:tc>
      </w:tr>
      <w:tr w:rsidR="00AC4D9A" w:rsidRPr="008C196F" w14:paraId="602DC2AA" w14:textId="77777777">
        <w:trPr>
          <w:jc w:val="center"/>
        </w:trPr>
        <w:tc>
          <w:tcPr>
            <w:tcW w:w="1335" w:type="dxa"/>
            <w:vAlign w:val="center"/>
          </w:tcPr>
          <w:p w14:paraId="5A69C494"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4.2.2</w:t>
            </w:r>
          </w:p>
        </w:tc>
        <w:tc>
          <w:tcPr>
            <w:tcW w:w="1677" w:type="dxa"/>
            <w:vAlign w:val="center"/>
          </w:tcPr>
          <w:p w14:paraId="26A756F5"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递交</w:t>
            </w:r>
            <w:r w:rsidRPr="008C196F">
              <w:rPr>
                <w:rFonts w:ascii="宋体" w:hAnsi="宋体" w:cs="仿宋" w:hint="eastAsia"/>
                <w:sz w:val="24"/>
              </w:rPr>
              <w:t>竞选</w:t>
            </w:r>
            <w:r w:rsidRPr="008C196F">
              <w:rPr>
                <w:rFonts w:ascii="宋体" w:hAnsi="宋体" w:cs="仿宋" w:hint="eastAsia"/>
                <w:kern w:val="0"/>
                <w:sz w:val="24"/>
              </w:rPr>
              <w:t>文件地点</w:t>
            </w:r>
          </w:p>
        </w:tc>
        <w:tc>
          <w:tcPr>
            <w:tcW w:w="6803" w:type="dxa"/>
            <w:vAlign w:val="center"/>
          </w:tcPr>
          <w:p w14:paraId="7CBFABC6" w14:textId="77777777" w:rsidR="00AC4D9A" w:rsidRPr="008C196F" w:rsidRDefault="00000000">
            <w:pPr>
              <w:snapToGrid w:val="0"/>
              <w:spacing w:line="400" w:lineRule="exact"/>
              <w:ind w:firstLineChars="200" w:firstLine="480"/>
              <w:rPr>
                <w:rFonts w:ascii="宋体" w:hAnsi="宋体" w:cs="仿宋" w:hint="eastAsia"/>
                <w:bCs/>
                <w:i/>
                <w:sz w:val="24"/>
              </w:rPr>
            </w:pPr>
            <w:r w:rsidRPr="008C196F">
              <w:rPr>
                <w:rFonts w:ascii="宋体" w:hAnsi="宋体" w:cs="仿宋" w:hint="eastAsia"/>
                <w:snapToGrid w:val="0"/>
                <w:kern w:val="0"/>
                <w:sz w:val="24"/>
              </w:rPr>
              <w:t>同开标地点。</w:t>
            </w:r>
          </w:p>
        </w:tc>
      </w:tr>
      <w:tr w:rsidR="00AC4D9A" w:rsidRPr="008C196F" w14:paraId="514B632A" w14:textId="77777777">
        <w:trPr>
          <w:jc w:val="center"/>
        </w:trPr>
        <w:tc>
          <w:tcPr>
            <w:tcW w:w="1335" w:type="dxa"/>
            <w:vAlign w:val="center"/>
          </w:tcPr>
          <w:p w14:paraId="5691D7C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4.2.3</w:t>
            </w:r>
          </w:p>
        </w:tc>
        <w:tc>
          <w:tcPr>
            <w:tcW w:w="1677" w:type="dxa"/>
            <w:vAlign w:val="center"/>
          </w:tcPr>
          <w:p w14:paraId="341026AB"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是否退还</w:t>
            </w:r>
            <w:r w:rsidRPr="008C196F">
              <w:rPr>
                <w:rFonts w:ascii="宋体" w:hAnsi="宋体" w:cs="仿宋" w:hint="eastAsia"/>
                <w:sz w:val="24"/>
              </w:rPr>
              <w:t>竞选</w:t>
            </w:r>
            <w:r w:rsidRPr="008C196F">
              <w:rPr>
                <w:rFonts w:ascii="宋体" w:hAnsi="宋体" w:cs="仿宋" w:hint="eastAsia"/>
                <w:kern w:val="0"/>
                <w:sz w:val="24"/>
              </w:rPr>
              <w:t>文件</w:t>
            </w:r>
          </w:p>
        </w:tc>
        <w:tc>
          <w:tcPr>
            <w:tcW w:w="6803" w:type="dxa"/>
            <w:vAlign w:val="center"/>
          </w:tcPr>
          <w:p w14:paraId="6AA83021"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否</w:t>
            </w:r>
          </w:p>
        </w:tc>
      </w:tr>
      <w:tr w:rsidR="00AC4D9A" w:rsidRPr="008C196F" w14:paraId="2B7A310A" w14:textId="77777777">
        <w:trPr>
          <w:jc w:val="center"/>
        </w:trPr>
        <w:tc>
          <w:tcPr>
            <w:tcW w:w="1335" w:type="dxa"/>
            <w:vAlign w:val="center"/>
          </w:tcPr>
          <w:p w14:paraId="542821CA"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5.1.1</w:t>
            </w:r>
          </w:p>
        </w:tc>
        <w:tc>
          <w:tcPr>
            <w:tcW w:w="1677" w:type="dxa"/>
            <w:vAlign w:val="center"/>
          </w:tcPr>
          <w:p w14:paraId="22A532ED"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开标时间</w:t>
            </w:r>
            <w:proofErr w:type="gramStart"/>
            <w:r w:rsidRPr="008C196F">
              <w:rPr>
                <w:rFonts w:ascii="宋体" w:hAnsi="宋体" w:cs="仿宋" w:hint="eastAsia"/>
                <w:kern w:val="0"/>
                <w:sz w:val="24"/>
              </w:rPr>
              <w:t>和</w:t>
            </w:r>
            <w:proofErr w:type="gramEnd"/>
          </w:p>
          <w:p w14:paraId="369F8132"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地点</w:t>
            </w:r>
          </w:p>
        </w:tc>
        <w:tc>
          <w:tcPr>
            <w:tcW w:w="6803" w:type="dxa"/>
            <w:vAlign w:val="center"/>
          </w:tcPr>
          <w:p w14:paraId="202C1F80"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开标时间：同</w:t>
            </w:r>
            <w:r w:rsidRPr="008C196F">
              <w:rPr>
                <w:rFonts w:ascii="宋体" w:hAnsi="宋体" w:cs="仿宋" w:hint="eastAsia"/>
                <w:sz w:val="24"/>
              </w:rPr>
              <w:t>竞选</w:t>
            </w:r>
            <w:r w:rsidRPr="008C196F">
              <w:rPr>
                <w:rFonts w:ascii="宋体" w:hAnsi="宋体" w:cs="仿宋" w:hint="eastAsia"/>
                <w:kern w:val="0"/>
                <w:sz w:val="24"/>
              </w:rPr>
              <w:t>截止时间</w:t>
            </w:r>
          </w:p>
          <w:p w14:paraId="57C13E27" w14:textId="77777777" w:rsidR="00AC4D9A" w:rsidRPr="008C196F" w:rsidRDefault="00000000">
            <w:pPr>
              <w:snapToGrid w:val="0"/>
              <w:spacing w:line="400" w:lineRule="exact"/>
              <w:ind w:firstLineChars="200" w:firstLine="480"/>
              <w:rPr>
                <w:rFonts w:ascii="宋体" w:hAnsi="宋体" w:cs="仿宋" w:hint="eastAsia"/>
                <w:bCs/>
                <w:i/>
                <w:sz w:val="24"/>
              </w:rPr>
            </w:pPr>
            <w:r w:rsidRPr="008C196F">
              <w:rPr>
                <w:rFonts w:ascii="宋体" w:hAnsi="宋体" w:cs="仿宋" w:hint="eastAsia"/>
                <w:kern w:val="0"/>
                <w:sz w:val="24"/>
              </w:rPr>
              <w:t>开标地点：</w:t>
            </w:r>
            <w:r w:rsidRPr="008C196F">
              <w:rPr>
                <w:rFonts w:ascii="宋体" w:hAnsi="宋体" w:cs="仿宋" w:hint="eastAsia"/>
                <w:kern w:val="0"/>
                <w:sz w:val="24"/>
                <w:u w:val="single"/>
              </w:rPr>
              <w:t>重庆市南岸区茶园江桥路一号附1号重庆经开区投资集团有限公司15楼接待室。</w:t>
            </w:r>
          </w:p>
        </w:tc>
      </w:tr>
      <w:tr w:rsidR="00AC4D9A" w:rsidRPr="008C196F" w14:paraId="0C629D77" w14:textId="77777777">
        <w:trPr>
          <w:jc w:val="center"/>
        </w:trPr>
        <w:tc>
          <w:tcPr>
            <w:tcW w:w="1335" w:type="dxa"/>
            <w:vAlign w:val="center"/>
          </w:tcPr>
          <w:p w14:paraId="09B8226E" w14:textId="77777777" w:rsidR="00AC4D9A" w:rsidRPr="008C196F" w:rsidRDefault="00000000">
            <w:pPr>
              <w:snapToGrid w:val="0"/>
              <w:spacing w:line="400" w:lineRule="exact"/>
              <w:jc w:val="center"/>
              <w:rPr>
                <w:rFonts w:ascii="宋体" w:hAnsi="宋体" w:cs="仿宋" w:hint="eastAsia"/>
                <w:sz w:val="24"/>
              </w:rPr>
            </w:pPr>
            <w:r w:rsidRPr="008C196F">
              <w:rPr>
                <w:rFonts w:ascii="宋体" w:hAnsi="宋体" w:cs="仿宋" w:hint="eastAsia"/>
                <w:sz w:val="24"/>
              </w:rPr>
              <w:t>5.2</w:t>
            </w:r>
          </w:p>
        </w:tc>
        <w:tc>
          <w:tcPr>
            <w:tcW w:w="1677" w:type="dxa"/>
            <w:vAlign w:val="center"/>
          </w:tcPr>
          <w:p w14:paraId="780D889C" w14:textId="77777777" w:rsidR="00AC4D9A" w:rsidRPr="008C196F" w:rsidRDefault="00000000">
            <w:pPr>
              <w:snapToGrid w:val="0"/>
              <w:spacing w:line="400" w:lineRule="exact"/>
              <w:jc w:val="center"/>
              <w:rPr>
                <w:rFonts w:ascii="宋体" w:hAnsi="宋体" w:cs="仿宋" w:hint="eastAsia"/>
                <w:sz w:val="24"/>
              </w:rPr>
            </w:pPr>
            <w:r w:rsidRPr="008C196F">
              <w:rPr>
                <w:rFonts w:ascii="宋体" w:hAnsi="宋体" w:cs="仿宋" w:hint="eastAsia"/>
                <w:sz w:val="24"/>
              </w:rPr>
              <w:t>开标程序</w:t>
            </w:r>
          </w:p>
        </w:tc>
        <w:tc>
          <w:tcPr>
            <w:tcW w:w="6803" w:type="dxa"/>
            <w:vAlign w:val="center"/>
          </w:tcPr>
          <w:p w14:paraId="3A3EC0C8"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主持人按下列程序进行开标：</w:t>
            </w:r>
          </w:p>
          <w:p w14:paraId="14769918"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1. 宣布开标纪律。</w:t>
            </w:r>
          </w:p>
          <w:p w14:paraId="24DBD86E"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2. 宣布开标人、唱标人、记录人、</w:t>
            </w:r>
            <w:proofErr w:type="gramStart"/>
            <w:r w:rsidRPr="008C196F">
              <w:rPr>
                <w:rFonts w:ascii="宋体" w:hAnsi="宋体" w:cs="仿宋" w:hint="eastAsia"/>
                <w:sz w:val="24"/>
              </w:rPr>
              <w:t>监标人</w:t>
            </w:r>
            <w:proofErr w:type="gramEnd"/>
            <w:r w:rsidRPr="008C196F">
              <w:rPr>
                <w:rFonts w:ascii="宋体" w:hAnsi="宋体" w:cs="仿宋" w:hint="eastAsia"/>
                <w:sz w:val="24"/>
              </w:rPr>
              <w:t>等有关人员姓名。</w:t>
            </w:r>
          </w:p>
          <w:p w14:paraId="210ABBF8"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3. 公布在竞选截止时间前递交竞选文件的竞选人名称。</w:t>
            </w:r>
          </w:p>
          <w:p w14:paraId="33D9E1ED"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4. 竞选文件的密封检查：竞选人可对自己的竞选文件封装情况进行检查，以确认其竞选文件密封完好。</w:t>
            </w:r>
          </w:p>
          <w:p w14:paraId="48BD09DA"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szCs w:val="21"/>
              </w:rPr>
            </w:pPr>
            <w:r w:rsidRPr="008C196F">
              <w:rPr>
                <w:rFonts w:ascii="宋体" w:hAnsi="宋体" w:cs="仿宋" w:hint="eastAsia"/>
                <w:sz w:val="24"/>
                <w:szCs w:val="21"/>
              </w:rPr>
              <w:t>5.汇总投标保证金交纳情况，打印所有竞选人的投标保证金交纳情况，并由比选人代表、</w:t>
            </w:r>
            <w:proofErr w:type="gramStart"/>
            <w:r w:rsidRPr="008C196F">
              <w:rPr>
                <w:rFonts w:ascii="宋体" w:hAnsi="宋体" w:cs="仿宋" w:hint="eastAsia"/>
                <w:sz w:val="24"/>
                <w:szCs w:val="21"/>
              </w:rPr>
              <w:t>监标人</w:t>
            </w:r>
            <w:proofErr w:type="gramEnd"/>
            <w:r w:rsidRPr="008C196F">
              <w:rPr>
                <w:rFonts w:ascii="宋体" w:hAnsi="宋体" w:cs="仿宋" w:hint="eastAsia"/>
                <w:sz w:val="24"/>
                <w:szCs w:val="21"/>
              </w:rPr>
              <w:t>、记录人签名确认。未在投标截止时间前提交保证金的，将此异常情况在开标记录表“异常情况”栏中记录并交由评标委员会评审。</w:t>
            </w:r>
          </w:p>
          <w:p w14:paraId="172FD859"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6. 设有最高限价的，公布最高限价。</w:t>
            </w:r>
          </w:p>
          <w:p w14:paraId="218B943E"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7. 逐单位随机开启竞选文件；公布竞选人名称、竞选报价及其他内容并记录在案。</w:t>
            </w:r>
          </w:p>
          <w:p w14:paraId="02C2D410"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8. 竞选人对开标有异议的，应当场提出，由比选人或代理机构当场答复，并记录到比选记录表中。异议处理完毕后，汇总开标情况，打印比选记录表。</w:t>
            </w:r>
          </w:p>
          <w:p w14:paraId="074E0C82"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9. 竞选人代表、比选人代表、</w:t>
            </w:r>
            <w:proofErr w:type="gramStart"/>
            <w:r w:rsidRPr="008C196F">
              <w:rPr>
                <w:rFonts w:ascii="宋体" w:hAnsi="宋体" w:cs="仿宋" w:hint="eastAsia"/>
                <w:sz w:val="24"/>
              </w:rPr>
              <w:t>监标人</w:t>
            </w:r>
            <w:proofErr w:type="gramEnd"/>
            <w:r w:rsidRPr="008C196F">
              <w:rPr>
                <w:rFonts w:ascii="宋体" w:hAnsi="宋体" w:cs="仿宋" w:hint="eastAsia"/>
                <w:sz w:val="24"/>
              </w:rPr>
              <w:t>、主持人、记录人等有关人员在比选记录上签名确认。因其他原因未能签名的，视为默认开标结果。</w:t>
            </w:r>
          </w:p>
          <w:p w14:paraId="58428E86"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10. 开标结束。</w:t>
            </w:r>
          </w:p>
        </w:tc>
      </w:tr>
      <w:tr w:rsidR="00AC4D9A" w:rsidRPr="008C196F" w14:paraId="66C43ED9" w14:textId="77777777">
        <w:trPr>
          <w:jc w:val="center"/>
        </w:trPr>
        <w:tc>
          <w:tcPr>
            <w:tcW w:w="1335" w:type="dxa"/>
            <w:vAlign w:val="center"/>
          </w:tcPr>
          <w:p w14:paraId="3E3F8CE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6.1.1</w:t>
            </w:r>
          </w:p>
        </w:tc>
        <w:tc>
          <w:tcPr>
            <w:tcW w:w="1677" w:type="dxa"/>
            <w:vAlign w:val="center"/>
          </w:tcPr>
          <w:p w14:paraId="270DA6B4"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评标委员会的组建</w:t>
            </w:r>
          </w:p>
        </w:tc>
        <w:tc>
          <w:tcPr>
            <w:tcW w:w="6803" w:type="dxa"/>
            <w:vAlign w:val="center"/>
          </w:tcPr>
          <w:p w14:paraId="51C11BFC"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1．评标委员会构成：3人。</w:t>
            </w:r>
          </w:p>
          <w:p w14:paraId="785B6F28"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2．评标组织专家确定方式：由比选人按法律法规及相关规定依法组建评审委员会。</w:t>
            </w:r>
          </w:p>
        </w:tc>
      </w:tr>
      <w:tr w:rsidR="00AC4D9A" w:rsidRPr="008C196F" w14:paraId="35F5FC66" w14:textId="77777777">
        <w:trPr>
          <w:jc w:val="center"/>
        </w:trPr>
        <w:tc>
          <w:tcPr>
            <w:tcW w:w="1335" w:type="dxa"/>
            <w:vAlign w:val="center"/>
          </w:tcPr>
          <w:p w14:paraId="11AC0BA3"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7.1</w:t>
            </w:r>
          </w:p>
        </w:tc>
        <w:tc>
          <w:tcPr>
            <w:tcW w:w="1677" w:type="dxa"/>
            <w:vAlign w:val="center"/>
          </w:tcPr>
          <w:p w14:paraId="104728E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spacing w:val="-20"/>
                <w:kern w:val="0"/>
                <w:sz w:val="24"/>
              </w:rPr>
              <w:t>是否授权评标委员会确定中选人</w:t>
            </w:r>
          </w:p>
        </w:tc>
        <w:tc>
          <w:tcPr>
            <w:tcW w:w="6803" w:type="dxa"/>
            <w:vAlign w:val="center"/>
          </w:tcPr>
          <w:p w14:paraId="14F92B12" w14:textId="77777777" w:rsidR="00AC4D9A" w:rsidRPr="008C196F" w:rsidRDefault="00000000">
            <w:pPr>
              <w:snapToGrid w:val="0"/>
              <w:spacing w:line="400" w:lineRule="exact"/>
              <w:ind w:firstLineChars="200" w:firstLine="480"/>
              <w:rPr>
                <w:rFonts w:ascii="宋体" w:hAnsi="宋体" w:cs="仿宋" w:hint="eastAsia"/>
                <w:i/>
                <w:kern w:val="0"/>
                <w:sz w:val="24"/>
              </w:rPr>
            </w:pPr>
            <w:r w:rsidRPr="008C196F">
              <w:rPr>
                <w:rFonts w:ascii="宋体" w:hAnsi="宋体"/>
                <w:kern w:val="0"/>
                <w:sz w:val="24"/>
              </w:rPr>
              <w:t>否，推荐经评审合格的</w:t>
            </w:r>
            <w:r w:rsidRPr="008C196F">
              <w:rPr>
                <w:rFonts w:ascii="宋体" w:hAnsi="宋体" w:hint="eastAsia"/>
                <w:kern w:val="0"/>
                <w:sz w:val="24"/>
              </w:rPr>
              <w:t>报价</w:t>
            </w:r>
            <w:r w:rsidRPr="008C196F">
              <w:rPr>
                <w:rFonts w:ascii="宋体" w:hAnsi="宋体"/>
                <w:kern w:val="0"/>
                <w:sz w:val="24"/>
              </w:rPr>
              <w:t>由低到高排名前三名为中标候选人。</w:t>
            </w:r>
          </w:p>
        </w:tc>
      </w:tr>
      <w:tr w:rsidR="00AC4D9A" w:rsidRPr="008C196F" w14:paraId="64957B77" w14:textId="77777777">
        <w:trPr>
          <w:jc w:val="center"/>
        </w:trPr>
        <w:tc>
          <w:tcPr>
            <w:tcW w:w="1335" w:type="dxa"/>
            <w:vAlign w:val="center"/>
          </w:tcPr>
          <w:p w14:paraId="38E0AB00"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7.2</w:t>
            </w:r>
          </w:p>
        </w:tc>
        <w:tc>
          <w:tcPr>
            <w:tcW w:w="1677" w:type="dxa"/>
            <w:vAlign w:val="center"/>
          </w:tcPr>
          <w:p w14:paraId="1E0CDF97"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中标公示</w:t>
            </w:r>
          </w:p>
        </w:tc>
        <w:tc>
          <w:tcPr>
            <w:tcW w:w="6803" w:type="dxa"/>
            <w:vAlign w:val="center"/>
          </w:tcPr>
          <w:p w14:paraId="6EEA6D5C" w14:textId="77777777" w:rsidR="00AC4D9A" w:rsidRPr="008C196F" w:rsidRDefault="00000000">
            <w:pPr>
              <w:snapToGrid w:val="0"/>
              <w:spacing w:line="400" w:lineRule="exact"/>
              <w:ind w:firstLineChars="200" w:firstLine="480"/>
              <w:jc w:val="left"/>
              <w:rPr>
                <w:rFonts w:ascii="宋体" w:hAnsi="宋体" w:cs="仿宋" w:hint="eastAsia"/>
                <w:sz w:val="24"/>
                <w:u w:val="single"/>
              </w:rPr>
            </w:pPr>
            <w:r w:rsidRPr="008C196F">
              <w:rPr>
                <w:rFonts w:ascii="宋体" w:hAnsi="宋体" w:cs="仿宋" w:hint="eastAsia"/>
                <w:sz w:val="24"/>
              </w:rPr>
              <w:t>比选人在收到评标报告后3日内将评标结果在</w:t>
            </w:r>
            <w:r w:rsidRPr="008C196F">
              <w:rPr>
                <w:rFonts w:ascii="宋体" w:hAnsi="宋体" w:cs="仿宋" w:hint="eastAsia"/>
                <w:sz w:val="24"/>
                <w:u w:val="single"/>
              </w:rPr>
              <w:t>“行采家”（https://www.gec123.com/）、重庆经开区投资集团官网</w:t>
            </w:r>
          </w:p>
          <w:p w14:paraId="32724388" w14:textId="77777777" w:rsidR="00AC4D9A" w:rsidRPr="008C196F" w:rsidRDefault="00000000">
            <w:pPr>
              <w:spacing w:line="360" w:lineRule="auto"/>
              <w:rPr>
                <w:rFonts w:ascii="宋体" w:hAnsi="宋体" w:cs="仿宋" w:hint="eastAsia"/>
                <w:snapToGrid w:val="0"/>
                <w:kern w:val="0"/>
                <w:sz w:val="24"/>
              </w:rPr>
            </w:pPr>
            <w:r w:rsidRPr="008C196F">
              <w:rPr>
                <w:rFonts w:ascii="宋体" w:hAnsi="宋体" w:cs="仿宋" w:hint="eastAsia"/>
                <w:sz w:val="24"/>
                <w:u w:val="single"/>
              </w:rPr>
              <w:t>(http://www.cetzig.com/)</w:t>
            </w:r>
            <w:r w:rsidRPr="008C196F">
              <w:rPr>
                <w:rFonts w:ascii="宋体" w:hAnsi="宋体" w:cs="仿宋" w:hint="eastAsia"/>
                <w:snapToGrid w:val="0"/>
                <w:sz w:val="24"/>
                <w:u w:val="single"/>
              </w:rPr>
              <w:t>、</w:t>
            </w:r>
            <w:r w:rsidRPr="008C196F">
              <w:rPr>
                <w:rFonts w:ascii="宋体" w:hAnsi="宋体" w:cs="仿宋" w:hint="eastAsia"/>
                <w:snapToGrid w:val="0"/>
                <w:kern w:val="0"/>
                <w:sz w:val="24"/>
                <w:u w:val="single"/>
              </w:rPr>
              <w:t>重庆国际投资咨询集团有限公司官网</w:t>
            </w:r>
            <w:r w:rsidRPr="008C196F">
              <w:rPr>
                <w:rFonts w:ascii="宋体" w:hAnsi="宋体" w:cs="仿宋" w:hint="eastAsia"/>
                <w:snapToGrid w:val="0"/>
                <w:kern w:val="0"/>
                <w:sz w:val="24"/>
                <w:u w:val="single"/>
                <w:lang w:val="en"/>
              </w:rPr>
              <w:t>（</w:t>
            </w:r>
            <w:hyperlink r:id="rId16" w:history="1">
              <w:r w:rsidRPr="008C196F">
                <w:rPr>
                  <w:rStyle w:val="affb"/>
                  <w:rFonts w:cs="仿宋"/>
                  <w:snapToGrid w:val="0"/>
                  <w:color w:val="auto"/>
                  <w:kern w:val="0"/>
                  <w:sz w:val="24"/>
                  <w:lang w:val="en"/>
                </w:rPr>
                <w:t>https://www.cqiic.com</w:t>
              </w:r>
            </w:hyperlink>
            <w:r w:rsidRPr="008C196F">
              <w:rPr>
                <w:rFonts w:ascii="宋体" w:hAnsi="宋体" w:cs="仿宋" w:hint="eastAsia"/>
                <w:snapToGrid w:val="0"/>
                <w:kern w:val="0"/>
                <w:sz w:val="24"/>
                <w:u w:val="single"/>
                <w:lang w:val="en"/>
              </w:rPr>
              <w:t>）</w:t>
            </w:r>
            <w:r w:rsidRPr="008C196F">
              <w:rPr>
                <w:rFonts w:ascii="宋体" w:hAnsi="宋体" w:cs="仿宋" w:hint="eastAsia"/>
                <w:sz w:val="24"/>
              </w:rPr>
              <w:t>上进行公示，公示期为3日。</w:t>
            </w:r>
          </w:p>
        </w:tc>
      </w:tr>
      <w:tr w:rsidR="00AC4D9A" w:rsidRPr="008C196F" w14:paraId="5CA84CF5" w14:textId="77777777">
        <w:trPr>
          <w:trHeight w:val="799"/>
          <w:jc w:val="center"/>
        </w:trPr>
        <w:tc>
          <w:tcPr>
            <w:tcW w:w="1335" w:type="dxa"/>
            <w:vAlign w:val="center"/>
          </w:tcPr>
          <w:p w14:paraId="55AE73DF"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7.3.1</w:t>
            </w:r>
          </w:p>
        </w:tc>
        <w:tc>
          <w:tcPr>
            <w:tcW w:w="1677" w:type="dxa"/>
            <w:vAlign w:val="center"/>
          </w:tcPr>
          <w:p w14:paraId="20A02494"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履约担保</w:t>
            </w:r>
          </w:p>
        </w:tc>
        <w:tc>
          <w:tcPr>
            <w:tcW w:w="6803" w:type="dxa"/>
            <w:vAlign w:val="center"/>
          </w:tcPr>
          <w:p w14:paraId="582EBB5C"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1、中标人是否提供履约担保：</w:t>
            </w:r>
            <w:r w:rsidRPr="008C196F">
              <w:rPr>
                <w:rFonts w:ascii="宋体" w:hAnsi="宋体" w:cs="仿宋" w:hint="eastAsia"/>
                <w:sz w:val="24"/>
                <w:u w:val="single"/>
              </w:rPr>
              <w:t>提供</w:t>
            </w:r>
            <w:r w:rsidRPr="008C196F">
              <w:rPr>
                <w:rFonts w:ascii="宋体" w:hAnsi="宋体" w:cs="仿宋" w:hint="eastAsia"/>
                <w:sz w:val="24"/>
              </w:rPr>
              <w:t>。</w:t>
            </w:r>
          </w:p>
          <w:p w14:paraId="13D692CA"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2、中标人提供履约担保的形式、金额及期限：</w:t>
            </w:r>
          </w:p>
          <w:p w14:paraId="25EE3294" w14:textId="77777777" w:rsidR="00AC4D9A" w:rsidRPr="008C196F" w:rsidRDefault="00000000">
            <w:pPr>
              <w:snapToGrid w:val="0"/>
              <w:spacing w:line="400" w:lineRule="exact"/>
              <w:ind w:firstLineChars="200" w:firstLine="480"/>
              <w:rPr>
                <w:rFonts w:ascii="宋体" w:hAnsi="宋体" w:cs="仿宋" w:hint="eastAsia"/>
                <w:kern w:val="0"/>
                <w:sz w:val="24"/>
                <w:u w:val="single"/>
              </w:rPr>
            </w:pPr>
            <w:r w:rsidRPr="008C196F">
              <w:rPr>
                <w:rFonts w:ascii="宋体" w:hAnsi="宋体" w:cs="仿宋" w:hint="eastAsia"/>
                <w:sz w:val="24"/>
              </w:rPr>
              <w:t>（1）履约担保的形式：</w:t>
            </w:r>
            <w:r w:rsidRPr="008C196F">
              <w:rPr>
                <w:rFonts w:ascii="宋体" w:hAnsi="宋体" w:cs="仿宋" w:hint="eastAsia"/>
                <w:kern w:val="0"/>
                <w:sz w:val="24"/>
                <w:u w:val="single"/>
              </w:rPr>
              <w:t>现金或银行保函或现金+银行保函的组合；采用银行保函 (仅限于全国性商业银行不含地方银行) 形式的，保函必须为不可撤销且见索即付；</w:t>
            </w:r>
          </w:p>
          <w:p w14:paraId="4632BFB7"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（2）具体要求：履约保函的开立人应当是具有相应资格的银行，其信用资质、履约能力、担保能力、赔付流程、安全保密等应符合履约保函业务条件。履约保函应合法合</w:t>
            </w:r>
            <w:proofErr w:type="gramStart"/>
            <w:r w:rsidRPr="008C196F">
              <w:rPr>
                <w:rFonts w:ascii="宋体" w:hAnsi="宋体" w:cs="仿宋" w:hint="eastAsia"/>
                <w:sz w:val="24"/>
              </w:rPr>
              <w:t>规</w:t>
            </w:r>
            <w:proofErr w:type="gramEnd"/>
            <w:r w:rsidRPr="008C196F">
              <w:rPr>
                <w:rFonts w:ascii="宋体" w:hAnsi="宋体" w:cs="仿宋" w:hint="eastAsia"/>
                <w:sz w:val="24"/>
              </w:rPr>
              <w:t>，符合招投标行政监督部门、行业主管部门和金融监管部门的相关规定，满足比选文件约定要求。中标人对所提交的履约保函的真实性、合法性、有效性负责。</w:t>
            </w:r>
          </w:p>
          <w:p w14:paraId="23F1A055"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（3）履约担保的金额：</w:t>
            </w:r>
            <w:r w:rsidRPr="008C196F">
              <w:rPr>
                <w:rFonts w:ascii="宋体" w:hAnsi="宋体" w:cs="仿宋" w:hint="eastAsia"/>
                <w:sz w:val="24"/>
                <w:u w:val="single"/>
              </w:rPr>
              <w:t>中标合同金额的10%</w:t>
            </w:r>
            <w:r w:rsidRPr="008C196F">
              <w:rPr>
                <w:rFonts w:ascii="宋体" w:hAnsi="宋体" w:cs="仿宋" w:hint="eastAsia"/>
                <w:sz w:val="24"/>
              </w:rPr>
              <w:t>。</w:t>
            </w:r>
          </w:p>
          <w:p w14:paraId="07A08FFC"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（4）履约担保的提交时间：中选人应在收到中选成交通知书后7日内，</w:t>
            </w:r>
            <w:proofErr w:type="gramStart"/>
            <w:r w:rsidRPr="008C196F">
              <w:rPr>
                <w:rFonts w:ascii="宋体" w:hAnsi="宋体" w:cs="仿宋" w:hint="eastAsia"/>
                <w:sz w:val="24"/>
              </w:rPr>
              <w:t>且签订</w:t>
            </w:r>
            <w:proofErr w:type="gramEnd"/>
            <w:r w:rsidRPr="008C196F">
              <w:rPr>
                <w:rFonts w:ascii="宋体" w:hAnsi="宋体" w:cs="仿宋" w:hint="eastAsia"/>
                <w:sz w:val="24"/>
              </w:rPr>
              <w:t>合同前提交；若未按时提交，发包人有权取消其中选资格，并依法另行确定中选人。</w:t>
            </w:r>
          </w:p>
          <w:p w14:paraId="3AA81131" w14:textId="77777777" w:rsidR="00AC4D9A" w:rsidRPr="008C196F" w:rsidRDefault="00000000">
            <w:pPr>
              <w:snapToGrid w:val="0"/>
              <w:spacing w:line="400" w:lineRule="exact"/>
              <w:ind w:firstLineChars="200" w:firstLine="480"/>
              <w:rPr>
                <w:rFonts w:ascii="宋体" w:hAnsi="宋体" w:cs="仿宋" w:hint="eastAsia"/>
                <w:kern w:val="0"/>
                <w:sz w:val="24"/>
              </w:rPr>
            </w:pPr>
            <w:r w:rsidRPr="008C196F">
              <w:rPr>
                <w:rFonts w:ascii="宋体" w:hAnsi="宋体" w:cs="仿宋" w:hint="eastAsia"/>
                <w:sz w:val="24"/>
              </w:rPr>
              <w:t>（5）履约担保的退还时间：履约保证金在整体工程竣工验收后扣除违约金（如有）一次性无息退还。</w:t>
            </w:r>
          </w:p>
        </w:tc>
      </w:tr>
      <w:tr w:rsidR="00AC4D9A" w:rsidRPr="008C196F" w14:paraId="0CDA3DA8" w14:textId="77777777">
        <w:trPr>
          <w:trHeight w:val="799"/>
          <w:jc w:val="center"/>
        </w:trPr>
        <w:tc>
          <w:tcPr>
            <w:tcW w:w="1335" w:type="dxa"/>
            <w:vAlign w:val="center"/>
          </w:tcPr>
          <w:p w14:paraId="5DDE83FA"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7.4</w:t>
            </w:r>
          </w:p>
        </w:tc>
        <w:tc>
          <w:tcPr>
            <w:tcW w:w="1677" w:type="dxa"/>
            <w:vAlign w:val="center"/>
          </w:tcPr>
          <w:p w14:paraId="43C13C49" w14:textId="77777777" w:rsidR="00AC4D9A" w:rsidRPr="008C196F" w:rsidRDefault="00000000">
            <w:pPr>
              <w:snapToGrid w:val="0"/>
              <w:spacing w:line="400" w:lineRule="exact"/>
              <w:jc w:val="center"/>
              <w:rPr>
                <w:rFonts w:ascii="宋体" w:hAnsi="宋体" w:cs="仿宋" w:hint="eastAsia"/>
                <w:sz w:val="24"/>
              </w:rPr>
            </w:pPr>
            <w:r w:rsidRPr="008C196F">
              <w:rPr>
                <w:rFonts w:ascii="宋体" w:hAnsi="宋体" w:cs="仿宋" w:hint="eastAsia"/>
                <w:sz w:val="24"/>
              </w:rPr>
              <w:t>低价风险担保</w:t>
            </w:r>
          </w:p>
          <w:p w14:paraId="3C79F96B"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sz w:val="24"/>
              </w:rPr>
              <w:t>（采用经评审的最低投标价法适用）</w:t>
            </w:r>
          </w:p>
        </w:tc>
        <w:tc>
          <w:tcPr>
            <w:tcW w:w="6803" w:type="dxa"/>
            <w:vAlign w:val="center"/>
          </w:tcPr>
          <w:p w14:paraId="1750FD15" w14:textId="5A09CA3F"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1、低价风险担保：中标价低于最高限价的85%时提供，如不按时足额提供，视为中标人放弃中标，招标人有权不退还其投标保证金，并报招标投标行政监督部门按照信用管理办法的规定处理，对中标人的不良行为直接记12分，纳入重点关注名单。</w:t>
            </w:r>
          </w:p>
          <w:p w14:paraId="1909C09C"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2、中标人提供低价风险担保的形式、金额及期限：</w:t>
            </w:r>
          </w:p>
          <w:p w14:paraId="262EDA12" w14:textId="0FEA8951" w:rsidR="00AC4D9A" w:rsidRPr="008C196F" w:rsidRDefault="00000000">
            <w:pPr>
              <w:spacing w:line="360" w:lineRule="auto"/>
              <w:ind w:firstLineChars="200" w:firstLine="480"/>
              <w:jc w:val="left"/>
              <w:rPr>
                <w:rFonts w:ascii="宋体" w:hAnsi="宋体" w:cs="宋体" w:hint="eastAsia"/>
                <w:b/>
                <w:bCs/>
                <w:sz w:val="24"/>
              </w:rPr>
            </w:pPr>
            <w:r w:rsidRPr="008C196F">
              <w:rPr>
                <w:rFonts w:ascii="宋体" w:hAnsi="宋体" w:cs="仿宋" w:hint="eastAsia"/>
                <w:sz w:val="24"/>
              </w:rPr>
              <w:t>（1）低价风险担保的形式：</w:t>
            </w:r>
            <w:r w:rsidR="000B5129" w:rsidRPr="008C196F">
              <w:rPr>
                <w:rFonts w:ascii="宋体" w:hAnsi="宋体" w:cs="宋体" w:hint="eastAsia"/>
                <w:b/>
                <w:bCs/>
                <w:sz w:val="24"/>
                <w:u w:val="single"/>
              </w:rPr>
              <w:t>现金或保函</w:t>
            </w:r>
            <w:r w:rsidRPr="008C196F">
              <w:rPr>
                <w:rFonts w:ascii="宋体" w:hAnsi="宋体" w:cs="宋体" w:hint="eastAsia"/>
                <w:b/>
                <w:bCs/>
                <w:sz w:val="24"/>
                <w:u w:val="single"/>
              </w:rPr>
              <w:t>。</w:t>
            </w:r>
          </w:p>
          <w:p w14:paraId="6E709D42"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b/>
                <w:bCs/>
                <w:sz w:val="24"/>
              </w:rPr>
            </w:pPr>
            <w:r w:rsidRPr="008C196F">
              <w:rPr>
                <w:rFonts w:ascii="宋体" w:hAnsi="宋体" w:cs="仿宋" w:hint="eastAsia"/>
                <w:sz w:val="24"/>
              </w:rPr>
              <w:t xml:space="preserve">（2）低价风险担保的金额： </w:t>
            </w:r>
            <w:r w:rsidRPr="008C196F">
              <w:rPr>
                <w:rFonts w:ascii="宋体" w:hAnsi="宋体" w:cs="仿宋" w:hint="eastAsia"/>
                <w:b/>
                <w:bCs/>
                <w:sz w:val="24"/>
                <w:u w:val="single"/>
              </w:rPr>
              <w:t>（最高限价×85%-中标价）×3，且最高不超过最高限价的85%。</w:t>
            </w:r>
          </w:p>
          <w:p w14:paraId="714DDA12"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（3）低价风险担保送达招标人的时间：从招标人中标通知书送达拟中标人之日起 10个工作日内；</w:t>
            </w:r>
          </w:p>
          <w:p w14:paraId="52B3D05C"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（4）中标人因自身原因未按中标通知书规定的时限与招标人签订合同的，招标人有权扣除其低价风险担保并取消中标资格。</w:t>
            </w:r>
          </w:p>
          <w:p w14:paraId="574D41F2"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sz w:val="24"/>
              </w:rPr>
            </w:pPr>
            <w:r w:rsidRPr="008C196F">
              <w:rPr>
                <w:rFonts w:ascii="宋体" w:hAnsi="宋体" w:cs="仿宋" w:hint="eastAsia"/>
                <w:sz w:val="24"/>
              </w:rPr>
              <w:t>（5）低价风险担保的期限：自低价风险担保生效之日起至竣工验收合格之日止。</w:t>
            </w:r>
          </w:p>
          <w:p w14:paraId="567B9838" w14:textId="77777777" w:rsidR="00AC4D9A" w:rsidRPr="008C196F" w:rsidRDefault="00000000">
            <w:pPr>
              <w:widowControl/>
              <w:spacing w:line="400" w:lineRule="exact"/>
              <w:ind w:firstLineChars="200" w:firstLine="480"/>
              <w:rPr>
                <w:rFonts w:ascii="宋体" w:hAnsi="宋体" w:cs="仿宋" w:hint="eastAsia"/>
                <w:sz w:val="24"/>
              </w:rPr>
            </w:pPr>
            <w:r w:rsidRPr="008C196F">
              <w:rPr>
                <w:rFonts w:ascii="宋体" w:hAnsi="宋体" w:cs="仿宋" w:hint="eastAsia"/>
                <w:sz w:val="24"/>
              </w:rPr>
              <w:t>3、低价风险担保的退还时间：见专用合同条款。</w:t>
            </w:r>
          </w:p>
          <w:p w14:paraId="5E8B8B7B" w14:textId="77777777" w:rsidR="00AC4D9A" w:rsidRPr="008C196F" w:rsidRDefault="00000000">
            <w:pPr>
              <w:widowControl/>
              <w:spacing w:line="400" w:lineRule="exact"/>
              <w:ind w:firstLineChars="200" w:firstLine="480"/>
              <w:rPr>
                <w:rFonts w:ascii="宋体" w:hAnsi="宋体" w:cs="仿宋" w:hint="eastAsia"/>
                <w:sz w:val="24"/>
              </w:rPr>
            </w:pPr>
            <w:r w:rsidRPr="008C196F">
              <w:rPr>
                <w:rFonts w:ascii="宋体" w:hAnsi="宋体" w:cs="仿宋" w:hint="eastAsia"/>
                <w:sz w:val="24"/>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14:paraId="2A72CDF8" w14:textId="77777777" w:rsidR="00AC4D9A" w:rsidRPr="008C196F" w:rsidRDefault="00000000">
            <w:pPr>
              <w:widowControl/>
              <w:spacing w:line="400" w:lineRule="exact"/>
              <w:ind w:firstLineChars="200" w:firstLine="480"/>
              <w:rPr>
                <w:rFonts w:ascii="宋体" w:hAnsi="宋体" w:cs="仿宋" w:hint="eastAsia"/>
                <w:sz w:val="24"/>
              </w:rPr>
            </w:pPr>
            <w:r w:rsidRPr="008C196F">
              <w:rPr>
                <w:rFonts w:ascii="宋体" w:hAnsi="宋体" w:cs="仿宋" w:hint="eastAsia"/>
                <w:sz w:val="24"/>
              </w:rPr>
              <w:t>备注：当中标人或拟中标人未按时提交低价风险担保，且属于可以延长低价风险担保提交期限的特殊情形时，经招标人同意，可适当延长低价风险担保的提交期限。</w:t>
            </w:r>
          </w:p>
          <w:p w14:paraId="2E62516B" w14:textId="77777777" w:rsidR="00AC4D9A" w:rsidRPr="008C196F" w:rsidRDefault="00000000">
            <w:pPr>
              <w:snapToGrid w:val="0"/>
              <w:spacing w:line="400" w:lineRule="exact"/>
              <w:ind w:firstLineChars="200" w:firstLine="480"/>
              <w:rPr>
                <w:rFonts w:ascii="宋体" w:hAnsi="宋体" w:cs="仿宋" w:hint="eastAsia"/>
                <w:sz w:val="24"/>
              </w:rPr>
            </w:pPr>
            <w:r w:rsidRPr="008C196F">
              <w:rPr>
                <w:rFonts w:ascii="宋体" w:hAnsi="宋体" w:cs="仿宋" w:hint="eastAsia"/>
                <w:sz w:val="24"/>
              </w:rPr>
              <w:t>5、投标总报价低于最高限价85%的，投标人应在编制投标文件时，在投标</w:t>
            </w:r>
            <w:proofErr w:type="gramStart"/>
            <w:r w:rsidRPr="008C196F">
              <w:rPr>
                <w:rFonts w:ascii="宋体" w:hAnsi="宋体" w:cs="仿宋" w:hint="eastAsia"/>
                <w:sz w:val="24"/>
              </w:rPr>
              <w:t>函部分</w:t>
            </w:r>
            <w:proofErr w:type="gramEnd"/>
            <w:r w:rsidRPr="008C196F">
              <w:rPr>
                <w:rFonts w:ascii="宋体" w:hAnsi="宋体" w:cs="仿宋" w:hint="eastAsia"/>
                <w:sz w:val="24"/>
              </w:rPr>
              <w:t>中递交低价风险担保提交承诺书。承诺书格式详见第六章投标文件格式。</w:t>
            </w:r>
          </w:p>
        </w:tc>
      </w:tr>
      <w:tr w:rsidR="00AC4D9A" w:rsidRPr="008C196F" w14:paraId="6DB5A50E" w14:textId="77777777">
        <w:trPr>
          <w:jc w:val="center"/>
        </w:trPr>
        <w:tc>
          <w:tcPr>
            <w:tcW w:w="1335" w:type="dxa"/>
            <w:vAlign w:val="center"/>
          </w:tcPr>
          <w:p w14:paraId="3F9D29C5"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8.1</w:t>
            </w:r>
          </w:p>
        </w:tc>
        <w:tc>
          <w:tcPr>
            <w:tcW w:w="1677" w:type="dxa"/>
            <w:vAlign w:val="center"/>
          </w:tcPr>
          <w:p w14:paraId="0B585172"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重新比选的情形</w:t>
            </w:r>
          </w:p>
        </w:tc>
        <w:tc>
          <w:tcPr>
            <w:tcW w:w="6803" w:type="dxa"/>
            <w:vAlign w:val="center"/>
          </w:tcPr>
          <w:p w14:paraId="563944F3" w14:textId="77777777" w:rsidR="00AC4D9A" w:rsidRPr="008C196F" w:rsidRDefault="00000000">
            <w:pPr>
              <w:widowControl/>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 xml:space="preserve">（1）竞选截止时间止，竞选人少于 3 </w:t>
            </w:r>
            <w:proofErr w:type="gramStart"/>
            <w:r w:rsidRPr="008C196F">
              <w:rPr>
                <w:rFonts w:ascii="宋体" w:hAnsi="宋体" w:cs="仿宋" w:hint="eastAsia"/>
                <w:kern w:val="0"/>
                <w:sz w:val="24"/>
              </w:rPr>
              <w:t>个</w:t>
            </w:r>
            <w:proofErr w:type="gramEnd"/>
            <w:r w:rsidRPr="008C196F">
              <w:rPr>
                <w:rFonts w:ascii="宋体" w:hAnsi="宋体" w:cs="仿宋" w:hint="eastAsia"/>
                <w:kern w:val="0"/>
                <w:sz w:val="24"/>
              </w:rPr>
              <w:t>的；</w:t>
            </w:r>
          </w:p>
          <w:p w14:paraId="6E170381" w14:textId="77777777" w:rsidR="00AC4D9A" w:rsidRPr="008C196F" w:rsidRDefault="00000000">
            <w:pPr>
              <w:widowControl/>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（2）经评审委员会评审后否决所有竞选的；</w:t>
            </w:r>
          </w:p>
          <w:p w14:paraId="03EE54EB" w14:textId="77777777" w:rsidR="00AC4D9A" w:rsidRPr="008C196F" w:rsidRDefault="00000000">
            <w:pPr>
              <w:widowControl/>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（3）经评审委员会评审后部分竞选被否决，导致有效竞选人不足三个的，评审委员会应当否决所有竞选。但是有效竞选人的经济等指标仍然具有市场竞争力，能够满足竞争性比</w:t>
            </w:r>
            <w:proofErr w:type="gramStart"/>
            <w:r w:rsidRPr="008C196F">
              <w:rPr>
                <w:rFonts w:ascii="宋体" w:hAnsi="宋体" w:cs="仿宋" w:hint="eastAsia"/>
                <w:kern w:val="0"/>
                <w:sz w:val="24"/>
              </w:rPr>
              <w:t>选文件</w:t>
            </w:r>
            <w:proofErr w:type="gramEnd"/>
            <w:r w:rsidRPr="008C196F">
              <w:rPr>
                <w:rFonts w:ascii="宋体" w:hAnsi="宋体" w:cs="仿宋" w:hint="eastAsia"/>
                <w:kern w:val="0"/>
                <w:sz w:val="24"/>
              </w:rPr>
              <w:t>要求的，评审委员会可以继续评标并确定中选候选人；</w:t>
            </w:r>
          </w:p>
          <w:p w14:paraId="693C61F5" w14:textId="77777777" w:rsidR="00AC4D9A" w:rsidRPr="008C196F" w:rsidRDefault="00000000">
            <w:pPr>
              <w:widowControl/>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（4）法律法规规定的其他情形。</w:t>
            </w:r>
          </w:p>
          <w:p w14:paraId="4C86E2BF" w14:textId="77777777" w:rsidR="00AC4D9A" w:rsidRPr="008C196F" w:rsidRDefault="00000000">
            <w:pPr>
              <w:widowControl/>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注：本款只适用于首次比选。</w:t>
            </w:r>
          </w:p>
        </w:tc>
      </w:tr>
      <w:tr w:rsidR="00AC4D9A" w:rsidRPr="008C196F" w14:paraId="5D98F0BD" w14:textId="77777777">
        <w:trPr>
          <w:jc w:val="center"/>
        </w:trPr>
        <w:tc>
          <w:tcPr>
            <w:tcW w:w="1335" w:type="dxa"/>
            <w:vAlign w:val="center"/>
          </w:tcPr>
          <w:p w14:paraId="6C8A0AF6"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kern w:val="0"/>
                <w:sz w:val="24"/>
              </w:rPr>
              <w:t>8.2</w:t>
            </w:r>
          </w:p>
        </w:tc>
        <w:tc>
          <w:tcPr>
            <w:tcW w:w="1677" w:type="dxa"/>
            <w:vAlign w:val="center"/>
          </w:tcPr>
          <w:p w14:paraId="06D36965"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重新比选</w:t>
            </w:r>
            <w:r w:rsidRPr="008C196F">
              <w:rPr>
                <w:rFonts w:ascii="宋体" w:hAnsi="宋体" w:cs="仿宋"/>
                <w:kern w:val="0"/>
                <w:sz w:val="24"/>
              </w:rPr>
              <w:t>和不再招标</w:t>
            </w:r>
          </w:p>
        </w:tc>
        <w:tc>
          <w:tcPr>
            <w:tcW w:w="6803" w:type="dxa"/>
            <w:vAlign w:val="center"/>
          </w:tcPr>
          <w:p w14:paraId="777EFC10" w14:textId="77777777" w:rsidR="00AC4D9A" w:rsidRPr="008C196F" w:rsidRDefault="00000000">
            <w:pPr>
              <w:widowControl/>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重新比选的竞选人仍然少于三个的，按照招标投标法律法规规定的程序开标和评标。重新比选经评审有有效竞选人的，应当依法确定中选候选人；无有效竞选人的，可以不再进行比选</w:t>
            </w:r>
            <w:r w:rsidRPr="008C196F">
              <w:rPr>
                <w:rFonts w:ascii="宋体" w:hAnsi="宋体" w:cs="仿宋"/>
                <w:kern w:val="0"/>
                <w:sz w:val="24"/>
              </w:rPr>
              <w:t>。</w:t>
            </w:r>
          </w:p>
        </w:tc>
      </w:tr>
      <w:tr w:rsidR="00AC4D9A" w:rsidRPr="008C196F" w14:paraId="75049602" w14:textId="77777777">
        <w:trPr>
          <w:jc w:val="center"/>
        </w:trPr>
        <w:tc>
          <w:tcPr>
            <w:tcW w:w="1335" w:type="dxa"/>
            <w:vAlign w:val="center"/>
          </w:tcPr>
          <w:p w14:paraId="4F58777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10</w:t>
            </w:r>
          </w:p>
        </w:tc>
        <w:tc>
          <w:tcPr>
            <w:tcW w:w="8480" w:type="dxa"/>
            <w:gridSpan w:val="2"/>
            <w:vAlign w:val="center"/>
          </w:tcPr>
          <w:p w14:paraId="0FEC3D9E"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需要补充的其他内容</w:t>
            </w:r>
          </w:p>
        </w:tc>
      </w:tr>
      <w:tr w:rsidR="00AC4D9A" w:rsidRPr="008C196F" w14:paraId="6EC67038" w14:textId="77777777">
        <w:trPr>
          <w:jc w:val="center"/>
        </w:trPr>
        <w:tc>
          <w:tcPr>
            <w:tcW w:w="1335" w:type="dxa"/>
            <w:vAlign w:val="center"/>
          </w:tcPr>
          <w:p w14:paraId="4BFBD318"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10.1</w:t>
            </w:r>
          </w:p>
        </w:tc>
        <w:tc>
          <w:tcPr>
            <w:tcW w:w="1677" w:type="dxa"/>
            <w:vAlign w:val="center"/>
          </w:tcPr>
          <w:p w14:paraId="16DE300A"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关于对竞争性比</w:t>
            </w:r>
            <w:proofErr w:type="gramStart"/>
            <w:r w:rsidRPr="008C196F">
              <w:rPr>
                <w:rFonts w:ascii="宋体" w:hAnsi="宋体" w:cs="仿宋" w:hint="eastAsia"/>
                <w:kern w:val="0"/>
                <w:sz w:val="24"/>
              </w:rPr>
              <w:t>选文件</w:t>
            </w:r>
            <w:proofErr w:type="gramEnd"/>
            <w:r w:rsidRPr="008C196F">
              <w:rPr>
                <w:rFonts w:ascii="宋体" w:hAnsi="宋体" w:cs="仿宋" w:hint="eastAsia"/>
                <w:kern w:val="0"/>
                <w:sz w:val="24"/>
              </w:rPr>
              <w:t>及投标争议的解释</w:t>
            </w:r>
          </w:p>
        </w:tc>
        <w:tc>
          <w:tcPr>
            <w:tcW w:w="6803" w:type="dxa"/>
            <w:vAlign w:val="center"/>
          </w:tcPr>
          <w:p w14:paraId="64E5ADD2"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对资格预审文件或者比选文件的评标标准和方法，以及资格审查和否决比选申请条款理解有争议的，应当</w:t>
            </w:r>
            <w:proofErr w:type="gramStart"/>
            <w:r w:rsidRPr="008C196F">
              <w:rPr>
                <w:rFonts w:ascii="宋体" w:hAnsi="宋体" w:cs="仿宋" w:hint="eastAsia"/>
                <w:kern w:val="0"/>
                <w:sz w:val="24"/>
              </w:rPr>
              <w:t>作出</w:t>
            </w:r>
            <w:proofErr w:type="gramEnd"/>
            <w:r w:rsidRPr="008C196F">
              <w:rPr>
                <w:rFonts w:ascii="宋体" w:hAnsi="宋体" w:cs="仿宋" w:hint="eastAsia"/>
                <w:kern w:val="0"/>
                <w:sz w:val="24"/>
              </w:rPr>
              <w:t>不利于比选人的解释，但违背国家利益、社会公共利益的除外。</w:t>
            </w:r>
          </w:p>
          <w:p w14:paraId="5A4A4859" w14:textId="77777777" w:rsidR="00AC4D9A" w:rsidRPr="008C196F" w:rsidRDefault="00000000">
            <w:pPr>
              <w:autoSpaceDE w:val="0"/>
              <w:autoSpaceDN w:val="0"/>
              <w:adjustRightInd w:val="0"/>
              <w:snapToGrid w:val="0"/>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对比</w:t>
            </w:r>
            <w:proofErr w:type="gramStart"/>
            <w:r w:rsidRPr="008C196F">
              <w:rPr>
                <w:rFonts w:ascii="宋体" w:hAnsi="宋体" w:cs="仿宋" w:hint="eastAsia"/>
                <w:kern w:val="0"/>
                <w:sz w:val="24"/>
              </w:rPr>
              <w:t>选申请</w:t>
            </w:r>
            <w:proofErr w:type="gramEnd"/>
            <w:r w:rsidRPr="008C196F">
              <w:rPr>
                <w:rFonts w:ascii="宋体" w:hAnsi="宋体" w:cs="仿宋" w:hint="eastAsia"/>
                <w:kern w:val="0"/>
                <w:sz w:val="24"/>
              </w:rPr>
              <w:t>文件理解有争议的，应当</w:t>
            </w:r>
            <w:proofErr w:type="gramStart"/>
            <w:r w:rsidRPr="008C196F">
              <w:rPr>
                <w:rFonts w:ascii="宋体" w:hAnsi="宋体" w:cs="仿宋" w:hint="eastAsia"/>
                <w:kern w:val="0"/>
                <w:sz w:val="24"/>
              </w:rPr>
              <w:t>作出</w:t>
            </w:r>
            <w:proofErr w:type="gramEnd"/>
            <w:r w:rsidRPr="008C196F">
              <w:rPr>
                <w:rFonts w:ascii="宋体" w:hAnsi="宋体" w:cs="仿宋" w:hint="eastAsia"/>
                <w:kern w:val="0"/>
                <w:sz w:val="24"/>
              </w:rPr>
              <w:t>不利于提交该比选申请文件的比选申请人的解释。</w:t>
            </w:r>
          </w:p>
        </w:tc>
      </w:tr>
      <w:tr w:rsidR="00AC4D9A" w:rsidRPr="008C196F" w14:paraId="5F572D7E" w14:textId="77777777">
        <w:trPr>
          <w:trHeight w:val="550"/>
          <w:jc w:val="center"/>
        </w:trPr>
        <w:tc>
          <w:tcPr>
            <w:tcW w:w="1335" w:type="dxa"/>
            <w:vAlign w:val="center"/>
          </w:tcPr>
          <w:p w14:paraId="4DCC1824"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10.2</w:t>
            </w:r>
          </w:p>
        </w:tc>
        <w:tc>
          <w:tcPr>
            <w:tcW w:w="1677" w:type="dxa"/>
            <w:vAlign w:val="center"/>
          </w:tcPr>
          <w:p w14:paraId="29C70A66" w14:textId="77777777" w:rsidR="00AC4D9A" w:rsidRPr="008C196F" w:rsidRDefault="00000000">
            <w:pPr>
              <w:widowControl/>
              <w:spacing w:line="400" w:lineRule="exact"/>
              <w:ind w:firstLineChars="100" w:firstLine="240"/>
              <w:rPr>
                <w:rFonts w:ascii="宋体" w:hAnsi="宋体" w:cs="仿宋" w:hint="eastAsia"/>
                <w:kern w:val="0"/>
                <w:sz w:val="24"/>
              </w:rPr>
            </w:pPr>
            <w:r w:rsidRPr="008C196F">
              <w:rPr>
                <w:rFonts w:ascii="宋体" w:hAnsi="宋体" w:cs="仿宋" w:hint="eastAsia"/>
                <w:kern w:val="0"/>
                <w:sz w:val="24"/>
              </w:rPr>
              <w:t>异议处理</w:t>
            </w:r>
          </w:p>
        </w:tc>
        <w:tc>
          <w:tcPr>
            <w:tcW w:w="6803" w:type="dxa"/>
            <w:vAlign w:val="center"/>
          </w:tcPr>
          <w:p w14:paraId="53E6C56B" w14:textId="77777777" w:rsidR="00AC4D9A" w:rsidRPr="008C196F" w:rsidRDefault="00000000">
            <w:pPr>
              <w:widowControl/>
              <w:spacing w:line="400" w:lineRule="exact"/>
              <w:ind w:firstLineChars="200" w:firstLine="480"/>
              <w:jc w:val="left"/>
              <w:rPr>
                <w:rFonts w:ascii="宋体" w:hAnsi="宋体" w:cs="仿宋" w:hint="eastAsia"/>
                <w:kern w:val="0"/>
                <w:sz w:val="24"/>
              </w:rPr>
            </w:pPr>
            <w:r w:rsidRPr="008C196F">
              <w:rPr>
                <w:rFonts w:ascii="宋体" w:hAnsi="宋体" w:cs="仿宋" w:hint="eastAsia"/>
                <w:kern w:val="0"/>
                <w:sz w:val="24"/>
              </w:rPr>
              <w:t>竞选人或者其他利害关系人就本项目的比选文件（含澄清修改）、开标情况、评标结果等事项提出投诉的，应当先向比选人提出异议；比选人应当在规定时间内答复。</w:t>
            </w:r>
          </w:p>
          <w:p w14:paraId="573075F5" w14:textId="77777777" w:rsidR="00AC4D9A" w:rsidRPr="008C196F" w:rsidRDefault="00000000">
            <w:pPr>
              <w:widowControl/>
              <w:spacing w:line="400" w:lineRule="exact"/>
              <w:ind w:firstLineChars="200" w:firstLine="480"/>
              <w:jc w:val="left"/>
              <w:rPr>
                <w:rFonts w:ascii="宋体" w:hAnsi="宋体" w:cs="仿宋" w:hint="eastAsia"/>
                <w:kern w:val="0"/>
                <w:sz w:val="24"/>
              </w:rPr>
            </w:pPr>
            <w:r w:rsidRPr="008C196F">
              <w:rPr>
                <w:rFonts w:ascii="宋体" w:hAnsi="宋体" w:cs="仿宋" w:hint="eastAsia"/>
                <w:kern w:val="0"/>
                <w:sz w:val="24"/>
              </w:rPr>
              <w:t xml:space="preserve">异议受理单位：重庆经开区投资集团有限公司 </w:t>
            </w:r>
          </w:p>
          <w:p w14:paraId="792A1AE8" w14:textId="77777777" w:rsidR="00AC4D9A" w:rsidRPr="008C196F" w:rsidRDefault="00000000">
            <w:pPr>
              <w:widowControl/>
              <w:spacing w:line="400" w:lineRule="exact"/>
              <w:ind w:firstLineChars="200" w:firstLine="480"/>
              <w:jc w:val="left"/>
              <w:rPr>
                <w:rFonts w:ascii="宋体" w:hAnsi="宋体" w:cs="仿宋" w:hint="eastAsia"/>
                <w:kern w:val="0"/>
                <w:sz w:val="24"/>
              </w:rPr>
            </w:pPr>
            <w:r w:rsidRPr="008C196F">
              <w:rPr>
                <w:rFonts w:ascii="宋体" w:hAnsi="宋体" w:cs="仿宋" w:hint="eastAsia"/>
                <w:kern w:val="0"/>
                <w:sz w:val="24"/>
              </w:rPr>
              <w:t>联系电话：023-62823880</w:t>
            </w:r>
          </w:p>
        </w:tc>
      </w:tr>
      <w:tr w:rsidR="00AC4D9A" w:rsidRPr="008C196F" w14:paraId="24AE99F6" w14:textId="77777777" w:rsidTr="00334ED1">
        <w:trPr>
          <w:trHeight w:val="632"/>
          <w:jc w:val="center"/>
        </w:trPr>
        <w:tc>
          <w:tcPr>
            <w:tcW w:w="1335" w:type="dxa"/>
            <w:vAlign w:val="center"/>
          </w:tcPr>
          <w:p w14:paraId="72EEECA9"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10.3</w:t>
            </w:r>
          </w:p>
        </w:tc>
        <w:tc>
          <w:tcPr>
            <w:tcW w:w="1677" w:type="dxa"/>
            <w:vAlign w:val="center"/>
          </w:tcPr>
          <w:p w14:paraId="52F9FBAA" w14:textId="77777777" w:rsidR="00AC4D9A" w:rsidRPr="008C196F" w:rsidRDefault="00000000">
            <w:pPr>
              <w:widowControl/>
              <w:spacing w:line="400" w:lineRule="exact"/>
              <w:jc w:val="center"/>
              <w:rPr>
                <w:rFonts w:ascii="宋体" w:hAnsi="宋体" w:cs="仿宋" w:hint="eastAsia"/>
                <w:kern w:val="0"/>
                <w:sz w:val="24"/>
              </w:rPr>
            </w:pPr>
            <w:r w:rsidRPr="008C196F">
              <w:rPr>
                <w:rFonts w:ascii="宋体" w:hAnsi="宋体" w:cs="仿宋" w:hint="eastAsia"/>
                <w:kern w:val="0"/>
                <w:sz w:val="24"/>
              </w:rPr>
              <w:t>结算方式</w:t>
            </w:r>
          </w:p>
        </w:tc>
        <w:tc>
          <w:tcPr>
            <w:tcW w:w="6803" w:type="dxa"/>
            <w:vAlign w:val="center"/>
          </w:tcPr>
          <w:p w14:paraId="5B3894BA" w14:textId="4DCD6DBF" w:rsidR="00AC4D9A" w:rsidRPr="008C196F" w:rsidRDefault="00F00E6F">
            <w:pPr>
              <w:widowControl/>
              <w:spacing w:line="400" w:lineRule="exact"/>
              <w:ind w:firstLineChars="200" w:firstLine="480"/>
              <w:jc w:val="left"/>
              <w:rPr>
                <w:rFonts w:ascii="宋体" w:hAnsi="宋体" w:cs="仿宋" w:hint="eastAsia"/>
                <w:kern w:val="0"/>
                <w:sz w:val="24"/>
              </w:rPr>
            </w:pPr>
            <w:r w:rsidRPr="008C196F">
              <w:rPr>
                <w:rFonts w:ascii="宋体" w:hAnsi="宋体" w:cs="仿宋" w:hint="eastAsia"/>
                <w:kern w:val="0"/>
                <w:sz w:val="24"/>
              </w:rPr>
              <w:t>据实结算。</w:t>
            </w:r>
          </w:p>
        </w:tc>
      </w:tr>
      <w:tr w:rsidR="00AC4D9A" w:rsidRPr="008C196F" w14:paraId="40E6D4D9" w14:textId="77777777">
        <w:trPr>
          <w:trHeight w:val="838"/>
          <w:jc w:val="center"/>
        </w:trPr>
        <w:tc>
          <w:tcPr>
            <w:tcW w:w="1335" w:type="dxa"/>
            <w:vAlign w:val="center"/>
          </w:tcPr>
          <w:p w14:paraId="43F2797A"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10.4</w:t>
            </w:r>
          </w:p>
        </w:tc>
        <w:tc>
          <w:tcPr>
            <w:tcW w:w="1677" w:type="dxa"/>
            <w:vAlign w:val="center"/>
          </w:tcPr>
          <w:p w14:paraId="482B174F" w14:textId="77777777" w:rsidR="00AC4D9A" w:rsidRPr="008C196F" w:rsidRDefault="00000000">
            <w:pPr>
              <w:widowControl/>
              <w:spacing w:line="400" w:lineRule="exact"/>
              <w:jc w:val="center"/>
              <w:rPr>
                <w:rFonts w:ascii="宋体" w:hAnsi="宋体" w:cs="仿宋" w:hint="eastAsia"/>
                <w:kern w:val="0"/>
                <w:sz w:val="24"/>
              </w:rPr>
            </w:pPr>
            <w:r w:rsidRPr="008C196F">
              <w:rPr>
                <w:rFonts w:ascii="宋体" w:hAnsi="宋体" w:cs="仿宋" w:hint="eastAsia"/>
                <w:kern w:val="0"/>
                <w:sz w:val="24"/>
              </w:rPr>
              <w:t>计价方式</w:t>
            </w:r>
          </w:p>
        </w:tc>
        <w:tc>
          <w:tcPr>
            <w:tcW w:w="6803" w:type="dxa"/>
            <w:vAlign w:val="center"/>
          </w:tcPr>
          <w:p w14:paraId="0D6B063C" w14:textId="364BF4D3" w:rsidR="00AC4D9A" w:rsidRPr="008C196F" w:rsidRDefault="00FF6FFB" w:rsidP="00334ED1">
            <w:pPr>
              <w:widowControl/>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按《建设工程工程量清单计价规范》（GB50500-2013）及重庆市相关工程量清单计价规则的要求填写相应清单表格。投标人应按本须知、《重庆市建设工程费用定额》（CQFYDE-2018）、《重庆市城乡建设委员会关于适用增值税新税率调整建设工程计价依据的通知》（</w:t>
            </w:r>
            <w:proofErr w:type="gramStart"/>
            <w:r w:rsidRPr="008C196F">
              <w:rPr>
                <w:rFonts w:ascii="宋体" w:hAnsi="宋体" w:cs="仿宋" w:hint="eastAsia"/>
                <w:kern w:val="0"/>
                <w:sz w:val="24"/>
              </w:rPr>
              <w:t>渝建〔2019〕</w:t>
            </w:r>
            <w:proofErr w:type="gramEnd"/>
            <w:r w:rsidRPr="008C196F">
              <w:rPr>
                <w:rFonts w:ascii="宋体" w:hAnsi="宋体" w:cs="仿宋" w:hint="eastAsia"/>
                <w:kern w:val="0"/>
                <w:sz w:val="24"/>
              </w:rPr>
              <w:t>143号）进行报价。</w:t>
            </w:r>
          </w:p>
        </w:tc>
      </w:tr>
      <w:tr w:rsidR="00AC4D9A" w:rsidRPr="008C196F" w14:paraId="7F4BD9CE" w14:textId="77777777" w:rsidTr="00334ED1">
        <w:trPr>
          <w:trHeight w:val="422"/>
          <w:jc w:val="center"/>
        </w:trPr>
        <w:tc>
          <w:tcPr>
            <w:tcW w:w="1335" w:type="dxa"/>
            <w:vAlign w:val="center"/>
          </w:tcPr>
          <w:p w14:paraId="6CC09631" w14:textId="77777777"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10.5</w:t>
            </w:r>
          </w:p>
        </w:tc>
        <w:tc>
          <w:tcPr>
            <w:tcW w:w="1677" w:type="dxa"/>
            <w:vAlign w:val="center"/>
          </w:tcPr>
          <w:p w14:paraId="334EB842" w14:textId="77777777" w:rsidR="00AC4D9A" w:rsidRPr="008C196F" w:rsidRDefault="00000000">
            <w:pPr>
              <w:widowControl/>
              <w:spacing w:line="400" w:lineRule="exact"/>
              <w:jc w:val="center"/>
              <w:rPr>
                <w:rFonts w:ascii="宋体" w:hAnsi="宋体" w:cs="仿宋" w:hint="eastAsia"/>
                <w:kern w:val="0"/>
                <w:sz w:val="24"/>
              </w:rPr>
            </w:pPr>
            <w:r w:rsidRPr="008C196F">
              <w:rPr>
                <w:rFonts w:ascii="宋体" w:hAnsi="宋体" w:cs="仿宋" w:hint="eastAsia"/>
                <w:kern w:val="0"/>
                <w:sz w:val="24"/>
              </w:rPr>
              <w:t>工程款支付方式</w:t>
            </w:r>
            <w:r w:rsidRPr="008C196F">
              <w:rPr>
                <w:rFonts w:ascii="宋体" w:hAnsi="宋体" w:cs="仿宋" w:hint="eastAsia"/>
                <w:kern w:val="0"/>
                <w:sz w:val="24"/>
              </w:rPr>
              <w:tab/>
            </w:r>
          </w:p>
        </w:tc>
        <w:tc>
          <w:tcPr>
            <w:tcW w:w="6803" w:type="dxa"/>
            <w:vAlign w:val="center"/>
          </w:tcPr>
          <w:p w14:paraId="6DFF8986" w14:textId="1CD1CE96" w:rsidR="00AC4D9A" w:rsidRPr="008C196F" w:rsidRDefault="00FF6FFB" w:rsidP="006535EB">
            <w:pPr>
              <w:widowControl/>
              <w:spacing w:line="400" w:lineRule="exact"/>
              <w:ind w:firstLineChars="200" w:firstLine="480"/>
              <w:rPr>
                <w:rFonts w:ascii="宋体" w:hAnsi="宋体" w:cs="仿宋" w:hint="eastAsia"/>
                <w:kern w:val="0"/>
                <w:sz w:val="24"/>
              </w:rPr>
            </w:pPr>
            <w:r w:rsidRPr="008C196F">
              <w:rPr>
                <w:rFonts w:ascii="宋体" w:hAnsi="宋体" w:cs="仿宋" w:hint="eastAsia"/>
                <w:kern w:val="0"/>
                <w:sz w:val="24"/>
              </w:rPr>
              <w:t>完成</w:t>
            </w:r>
            <w:proofErr w:type="gramStart"/>
            <w:r w:rsidRPr="008C196F">
              <w:rPr>
                <w:rFonts w:ascii="宋体" w:hAnsi="宋体" w:cs="仿宋" w:hint="eastAsia"/>
                <w:kern w:val="0"/>
                <w:sz w:val="24"/>
              </w:rPr>
              <w:t>项目消防</w:t>
            </w:r>
            <w:proofErr w:type="gramEnd"/>
            <w:r w:rsidRPr="008C196F">
              <w:rPr>
                <w:rFonts w:ascii="宋体" w:hAnsi="宋体" w:cs="仿宋" w:hint="eastAsia"/>
                <w:kern w:val="0"/>
                <w:sz w:val="24"/>
              </w:rPr>
              <w:t>安全隐患整改工程通过经验收合格并经结算后，乙方开具正式合法增值税专用发票并提交给甲方，甲方在30个工作日内以转账方式一次性支付97％工程费，留3％作为质保金。注：最终以挂网招标后双方签订的合同约定为准。</w:t>
            </w:r>
          </w:p>
        </w:tc>
      </w:tr>
      <w:tr w:rsidR="00AC4D9A" w:rsidRPr="008C196F" w14:paraId="249A2259" w14:textId="77777777">
        <w:trPr>
          <w:trHeight w:val="840"/>
          <w:jc w:val="center"/>
        </w:trPr>
        <w:tc>
          <w:tcPr>
            <w:tcW w:w="1335" w:type="dxa"/>
            <w:vAlign w:val="center"/>
          </w:tcPr>
          <w:p w14:paraId="1C1CCCD7" w14:textId="643FDF88" w:rsidR="00AC4D9A" w:rsidRPr="008C196F" w:rsidRDefault="00000000">
            <w:pPr>
              <w:snapToGrid w:val="0"/>
              <w:spacing w:line="400" w:lineRule="exact"/>
              <w:jc w:val="center"/>
              <w:rPr>
                <w:rFonts w:ascii="宋体" w:hAnsi="宋体" w:cs="仿宋" w:hint="eastAsia"/>
                <w:kern w:val="0"/>
                <w:sz w:val="24"/>
              </w:rPr>
            </w:pPr>
            <w:r w:rsidRPr="008C196F">
              <w:rPr>
                <w:rFonts w:ascii="宋体" w:hAnsi="宋体" w:cs="仿宋" w:hint="eastAsia"/>
                <w:kern w:val="0"/>
                <w:sz w:val="24"/>
              </w:rPr>
              <w:t>10.</w:t>
            </w:r>
            <w:r w:rsidR="00EC3FE0" w:rsidRPr="008C196F">
              <w:rPr>
                <w:rFonts w:ascii="宋体" w:hAnsi="宋体" w:cs="仿宋" w:hint="eastAsia"/>
                <w:kern w:val="0"/>
                <w:sz w:val="24"/>
              </w:rPr>
              <w:t>6</w:t>
            </w:r>
          </w:p>
        </w:tc>
        <w:tc>
          <w:tcPr>
            <w:tcW w:w="1677" w:type="dxa"/>
            <w:vAlign w:val="center"/>
          </w:tcPr>
          <w:p w14:paraId="17EB2568" w14:textId="77777777" w:rsidR="00AC4D9A" w:rsidRPr="008C196F" w:rsidRDefault="00000000">
            <w:pPr>
              <w:widowControl/>
              <w:spacing w:line="400" w:lineRule="exact"/>
              <w:jc w:val="center"/>
              <w:rPr>
                <w:rFonts w:ascii="宋体" w:hAnsi="宋体" w:cs="仿宋" w:hint="eastAsia"/>
                <w:kern w:val="0"/>
                <w:sz w:val="24"/>
              </w:rPr>
            </w:pPr>
            <w:r w:rsidRPr="008C196F">
              <w:rPr>
                <w:rFonts w:ascii="宋体" w:hAnsi="宋体" w:cs="仿宋" w:hint="eastAsia"/>
                <w:kern w:val="0"/>
                <w:sz w:val="24"/>
              </w:rPr>
              <w:t>招标代理服务费</w:t>
            </w:r>
          </w:p>
        </w:tc>
        <w:tc>
          <w:tcPr>
            <w:tcW w:w="6803" w:type="dxa"/>
            <w:vAlign w:val="center"/>
          </w:tcPr>
          <w:p w14:paraId="3306BD55" w14:textId="235F780B" w:rsidR="00AC4D9A" w:rsidRPr="008C196F" w:rsidRDefault="00000000">
            <w:pPr>
              <w:widowControl/>
              <w:spacing w:line="400" w:lineRule="exact"/>
              <w:ind w:firstLineChars="200" w:firstLine="480"/>
              <w:jc w:val="left"/>
              <w:rPr>
                <w:rFonts w:ascii="宋体" w:hAnsi="宋体" w:cs="仿宋" w:hint="eastAsia"/>
                <w:kern w:val="0"/>
                <w:sz w:val="24"/>
              </w:rPr>
            </w:pPr>
            <w:r w:rsidRPr="008C196F">
              <w:rPr>
                <w:rFonts w:ascii="宋体" w:hAnsi="宋体" w:cs="仿宋" w:hint="eastAsia"/>
                <w:kern w:val="0"/>
                <w:sz w:val="24"/>
              </w:rPr>
              <w:t>本项目招标代理服务费包干价</w:t>
            </w:r>
            <w:r w:rsidRPr="008C196F">
              <w:rPr>
                <w:rFonts w:ascii="宋体" w:hAnsi="宋体" w:cs="仿宋" w:hint="eastAsia"/>
                <w:kern w:val="0"/>
                <w:sz w:val="24"/>
                <w:u w:val="single"/>
              </w:rPr>
              <w:t xml:space="preserve">￥16667 </w:t>
            </w:r>
            <w:r w:rsidRPr="008C196F">
              <w:rPr>
                <w:rFonts w:ascii="宋体" w:hAnsi="宋体" w:cs="仿宋" w:hint="eastAsia"/>
                <w:kern w:val="0"/>
                <w:sz w:val="24"/>
              </w:rPr>
              <w:t>元（</w:t>
            </w:r>
            <w:r w:rsidRPr="008C196F">
              <w:rPr>
                <w:rFonts w:ascii="宋体" w:hAnsi="宋体" w:cs="仿宋" w:hint="eastAsia"/>
                <w:kern w:val="0"/>
                <w:sz w:val="24"/>
                <w:u w:val="single"/>
              </w:rPr>
              <w:t>大写：壹万陆仟陆佰陆拾柒</w:t>
            </w:r>
            <w:r w:rsidR="006535EB" w:rsidRPr="008C196F">
              <w:rPr>
                <w:rFonts w:ascii="宋体" w:hAnsi="宋体" w:cs="仿宋" w:hint="eastAsia"/>
                <w:kern w:val="0"/>
                <w:sz w:val="24"/>
                <w:u w:val="single"/>
              </w:rPr>
              <w:t>元整</w:t>
            </w:r>
            <w:r w:rsidRPr="008C196F">
              <w:rPr>
                <w:rFonts w:ascii="宋体" w:hAnsi="宋体" w:cs="仿宋" w:hint="eastAsia"/>
                <w:kern w:val="0"/>
                <w:sz w:val="24"/>
              </w:rPr>
              <w:t>），由中选人在领取中标通知书时向比选代理机构</w:t>
            </w:r>
            <w:r w:rsidR="006535EB" w:rsidRPr="008C196F">
              <w:rPr>
                <w:rFonts w:ascii="宋体" w:hAnsi="宋体" w:cs="仿宋" w:hint="eastAsia"/>
                <w:kern w:val="0"/>
                <w:sz w:val="24"/>
              </w:rPr>
              <w:t>一次性全额</w:t>
            </w:r>
            <w:r w:rsidRPr="008C196F">
              <w:rPr>
                <w:rFonts w:ascii="宋体" w:hAnsi="宋体" w:cs="仿宋" w:hint="eastAsia"/>
                <w:kern w:val="0"/>
                <w:sz w:val="24"/>
              </w:rPr>
              <w:t>缴纳代理服务费。</w:t>
            </w:r>
          </w:p>
        </w:tc>
      </w:tr>
    </w:tbl>
    <w:p w14:paraId="539BCF3E" w14:textId="77777777" w:rsidR="00AC4D9A" w:rsidRPr="008C196F" w:rsidRDefault="00AC4D9A" w:rsidP="00FF6FFB">
      <w:pPr>
        <w:pStyle w:val="afff0"/>
        <w:ind w:firstLineChars="0" w:firstLine="0"/>
      </w:pPr>
      <w:bookmarkStart w:id="148" w:name="_Toc224103317"/>
      <w:bookmarkStart w:id="149" w:name="_Toc287607746"/>
      <w:bookmarkStart w:id="150" w:name="_Toc430530435"/>
      <w:bookmarkStart w:id="151" w:name="_Toc287620685"/>
      <w:bookmarkStart w:id="152" w:name="_Toc200513126"/>
      <w:bookmarkStart w:id="153" w:name="_Toc277082552"/>
    </w:p>
    <w:p w14:paraId="1B6A7077" w14:textId="77777777" w:rsidR="00AC4D9A" w:rsidRPr="008C196F" w:rsidRDefault="00000000" w:rsidP="006535EB">
      <w:pPr>
        <w:pStyle w:val="3"/>
        <w:snapToGrid w:val="0"/>
        <w:spacing w:before="0" w:after="0" w:line="360" w:lineRule="auto"/>
        <w:rPr>
          <w:snapToGrid w:val="0"/>
        </w:rPr>
      </w:pPr>
      <w:bookmarkStart w:id="154" w:name="_Toc12493"/>
      <w:bookmarkStart w:id="155" w:name="_Toc509218710"/>
      <w:bookmarkStart w:id="156" w:name="_Toc12632"/>
      <w:bookmarkStart w:id="157" w:name="_Toc840"/>
      <w:r w:rsidRPr="008C196F">
        <w:rPr>
          <w:rFonts w:hint="eastAsia"/>
          <w:snapToGrid w:val="0"/>
        </w:rPr>
        <w:br w:type="page"/>
      </w:r>
      <w:r w:rsidRPr="008C196F">
        <w:rPr>
          <w:rFonts w:ascii="宋体" w:hAnsi="宋体" w:cs="仿宋" w:hint="eastAsia"/>
          <w:b w:val="0"/>
          <w:snapToGrid w:val="0"/>
          <w:sz w:val="24"/>
          <w:szCs w:val="24"/>
        </w:rPr>
        <w:t>1.  总则</w:t>
      </w:r>
      <w:bookmarkEnd w:id="148"/>
      <w:bookmarkEnd w:id="149"/>
      <w:bookmarkEnd w:id="150"/>
      <w:bookmarkEnd w:id="151"/>
      <w:bookmarkEnd w:id="152"/>
      <w:bookmarkEnd w:id="153"/>
      <w:bookmarkEnd w:id="154"/>
      <w:bookmarkEnd w:id="155"/>
      <w:bookmarkEnd w:id="156"/>
      <w:bookmarkEnd w:id="157"/>
    </w:p>
    <w:p w14:paraId="5D695122"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158" w:name="_Toc277082553"/>
      <w:bookmarkStart w:id="159" w:name="_Toc224103318"/>
      <w:bookmarkStart w:id="160" w:name="_Toc32232"/>
      <w:bookmarkStart w:id="161" w:name="_Toc32679"/>
      <w:bookmarkStart w:id="162" w:name="_Toc430530436"/>
      <w:bookmarkStart w:id="163" w:name="_Toc287607747"/>
      <w:bookmarkStart w:id="164" w:name="_Toc200513127"/>
      <w:bookmarkStart w:id="165" w:name="_Toc5468"/>
      <w:bookmarkStart w:id="166" w:name="_Toc20651"/>
      <w:bookmarkStart w:id="167" w:name="_Toc509218711"/>
      <w:bookmarkStart w:id="168" w:name="_Toc287620686"/>
      <w:r w:rsidRPr="008C196F">
        <w:rPr>
          <w:rFonts w:ascii="宋体" w:hAnsi="宋体" w:cs="仿宋" w:hint="eastAsia"/>
          <w:b w:val="0"/>
          <w:snapToGrid w:val="0"/>
          <w:sz w:val="24"/>
          <w:szCs w:val="24"/>
        </w:rPr>
        <w:t>1.1  项目概况</w:t>
      </w:r>
      <w:bookmarkEnd w:id="158"/>
      <w:bookmarkEnd w:id="159"/>
      <w:bookmarkEnd w:id="160"/>
      <w:bookmarkEnd w:id="161"/>
      <w:bookmarkEnd w:id="162"/>
      <w:bookmarkEnd w:id="163"/>
      <w:bookmarkEnd w:id="164"/>
      <w:bookmarkEnd w:id="165"/>
      <w:bookmarkEnd w:id="166"/>
      <w:bookmarkEnd w:id="167"/>
      <w:bookmarkEnd w:id="168"/>
    </w:p>
    <w:p w14:paraId="2C5A5F44"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 xml:space="preserve">1.1.1  根据《中华人民共和国招标投标法》等有关法律、法规和规章的规定，本比选项目已具备比选条件，现对本项目进行比选。  </w:t>
      </w:r>
    </w:p>
    <w:p w14:paraId="22058C58"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1.1.2  本</w:t>
      </w:r>
      <w:r w:rsidRPr="008C196F">
        <w:rPr>
          <w:rFonts w:ascii="宋体" w:hAnsi="宋体" w:cs="仿宋" w:hint="eastAsia"/>
          <w:kern w:val="0"/>
          <w:sz w:val="24"/>
        </w:rPr>
        <w:t>比选</w:t>
      </w:r>
      <w:r w:rsidRPr="008C196F">
        <w:rPr>
          <w:rFonts w:ascii="宋体" w:hAnsi="宋体" w:cs="仿宋" w:hint="eastAsia"/>
          <w:snapToGrid w:val="0"/>
          <w:kern w:val="0"/>
          <w:sz w:val="24"/>
        </w:rPr>
        <w:t>项目比选人：见竞选人须知前附表。</w:t>
      </w:r>
    </w:p>
    <w:p w14:paraId="49E5E13D"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1.1.3  本</w:t>
      </w:r>
      <w:r w:rsidRPr="008C196F">
        <w:rPr>
          <w:rFonts w:ascii="宋体" w:hAnsi="宋体" w:cs="仿宋" w:hint="eastAsia"/>
          <w:kern w:val="0"/>
          <w:sz w:val="24"/>
        </w:rPr>
        <w:t>比选</w:t>
      </w:r>
      <w:r w:rsidRPr="008C196F">
        <w:rPr>
          <w:rFonts w:ascii="宋体" w:hAnsi="宋体" w:cs="仿宋" w:hint="eastAsia"/>
          <w:snapToGrid w:val="0"/>
          <w:kern w:val="0"/>
          <w:sz w:val="24"/>
        </w:rPr>
        <w:t>项目比选代理机构：见竞选人须知前附表。</w:t>
      </w:r>
    </w:p>
    <w:p w14:paraId="12FEAFC3"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1.1.4  本</w:t>
      </w:r>
      <w:r w:rsidRPr="008C196F">
        <w:rPr>
          <w:rFonts w:ascii="宋体" w:hAnsi="宋体" w:cs="仿宋" w:hint="eastAsia"/>
          <w:kern w:val="0"/>
          <w:sz w:val="24"/>
        </w:rPr>
        <w:t>比选</w:t>
      </w:r>
      <w:r w:rsidRPr="008C196F">
        <w:rPr>
          <w:rFonts w:ascii="宋体" w:hAnsi="宋体" w:cs="仿宋" w:hint="eastAsia"/>
          <w:snapToGrid w:val="0"/>
          <w:kern w:val="0"/>
          <w:sz w:val="24"/>
        </w:rPr>
        <w:t>项目名称：见竞选人须知前附表。</w:t>
      </w:r>
    </w:p>
    <w:p w14:paraId="4FA99412" w14:textId="77777777" w:rsidR="00AC4D9A" w:rsidRPr="008C196F" w:rsidRDefault="00000000">
      <w:pPr>
        <w:autoSpaceDE w:val="0"/>
        <w:autoSpaceDN w:val="0"/>
        <w:adjustRightInd w:val="0"/>
        <w:snapToGrid w:val="0"/>
        <w:spacing w:line="360" w:lineRule="auto"/>
        <w:rPr>
          <w:rFonts w:ascii="宋体" w:hAnsi="宋体" w:cs="仿宋" w:hint="eastAsia"/>
          <w:snapToGrid w:val="0"/>
          <w:kern w:val="0"/>
          <w:sz w:val="24"/>
        </w:rPr>
      </w:pPr>
      <w:bookmarkStart w:id="169" w:name="_Toc287620690"/>
      <w:bookmarkStart w:id="170" w:name="_Toc287607751"/>
      <w:bookmarkStart w:id="171" w:name="_Toc11478"/>
      <w:bookmarkStart w:id="172" w:name="_Toc200513131"/>
      <w:bookmarkStart w:id="173" w:name="_Toc277082557"/>
      <w:bookmarkStart w:id="174" w:name="_Toc430530440"/>
      <w:bookmarkStart w:id="175" w:name="_Toc224103322"/>
      <w:bookmarkStart w:id="176" w:name="_Toc28937"/>
      <w:bookmarkStart w:id="177" w:name="_Toc25977"/>
      <w:bookmarkStart w:id="178" w:name="_Toc509218715"/>
      <w:bookmarkStart w:id="179" w:name="_Toc1894"/>
      <w:r w:rsidRPr="008C196F">
        <w:rPr>
          <w:rFonts w:ascii="宋体" w:hAnsi="宋体" w:cs="仿宋" w:hint="eastAsia"/>
          <w:snapToGrid w:val="0"/>
          <w:kern w:val="0"/>
          <w:sz w:val="24"/>
        </w:rPr>
        <w:t>1.2  项目的基本情况</w:t>
      </w:r>
    </w:p>
    <w:p w14:paraId="37A25446"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1.2.1  本次招标项目的基本情况：见竞选人须知前附表。</w:t>
      </w:r>
    </w:p>
    <w:p w14:paraId="6987E42F"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1.2.2  本项目的服务期限：见竞选人须知前附表。</w:t>
      </w:r>
    </w:p>
    <w:p w14:paraId="1D49C85A"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r w:rsidRPr="008C196F">
        <w:rPr>
          <w:rFonts w:ascii="宋体" w:hAnsi="宋体" w:cs="仿宋" w:hint="eastAsia"/>
          <w:b w:val="0"/>
          <w:snapToGrid w:val="0"/>
          <w:sz w:val="24"/>
          <w:szCs w:val="24"/>
        </w:rPr>
        <w:t>1.3  竞选人资格要求</w:t>
      </w:r>
      <w:bookmarkEnd w:id="169"/>
      <w:bookmarkEnd w:id="170"/>
      <w:bookmarkEnd w:id="171"/>
      <w:bookmarkEnd w:id="172"/>
      <w:bookmarkEnd w:id="173"/>
      <w:bookmarkEnd w:id="174"/>
      <w:bookmarkEnd w:id="175"/>
      <w:bookmarkEnd w:id="176"/>
      <w:bookmarkEnd w:id="177"/>
      <w:bookmarkEnd w:id="178"/>
      <w:bookmarkEnd w:id="179"/>
    </w:p>
    <w:p w14:paraId="3297E00A"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1.4.1 竞选人应具备承担本项目的资质条件、能力和信誉。</w:t>
      </w:r>
    </w:p>
    <w:p w14:paraId="077AB415"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（1）资质条件、</w:t>
      </w:r>
      <w:r w:rsidRPr="008C196F">
        <w:rPr>
          <w:rFonts w:ascii="宋体" w:hAnsi="宋体" w:cs="仿宋" w:hint="eastAsia"/>
          <w:sz w:val="24"/>
        </w:rPr>
        <w:t>营业执照</w:t>
      </w:r>
      <w:r w:rsidRPr="008C196F">
        <w:rPr>
          <w:rFonts w:ascii="宋体" w:hAnsi="宋体" w:cs="仿宋" w:hint="eastAsia"/>
          <w:snapToGrid w:val="0"/>
          <w:kern w:val="0"/>
          <w:sz w:val="24"/>
        </w:rPr>
        <w:t>：见竞选人须知前附表；</w:t>
      </w:r>
    </w:p>
    <w:p w14:paraId="095B31F2"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rPr>
      </w:pPr>
      <w:r w:rsidRPr="008C196F">
        <w:rPr>
          <w:rFonts w:ascii="宋体" w:hAnsi="宋体" w:cs="仿宋" w:hint="eastAsia"/>
          <w:snapToGrid w:val="0"/>
          <w:kern w:val="0"/>
          <w:sz w:val="24"/>
        </w:rPr>
        <w:t>（2）财务要求：见竞选人须知前附表；</w:t>
      </w:r>
    </w:p>
    <w:p w14:paraId="0A97B9C1"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（3）</w:t>
      </w:r>
      <w:r w:rsidRPr="008C196F">
        <w:rPr>
          <w:rFonts w:ascii="宋体" w:hAnsi="宋体" w:cs="仿宋" w:hint="eastAsia"/>
          <w:sz w:val="24"/>
        </w:rPr>
        <w:t>竞选</w:t>
      </w:r>
      <w:r w:rsidRPr="008C196F">
        <w:rPr>
          <w:rFonts w:ascii="宋体" w:hAnsi="宋体" w:cs="仿宋" w:hint="eastAsia"/>
          <w:snapToGrid w:val="0"/>
          <w:kern w:val="0"/>
          <w:sz w:val="24"/>
        </w:rPr>
        <w:t>截止日</w:t>
      </w:r>
      <w:r w:rsidRPr="008C196F">
        <w:rPr>
          <w:rFonts w:ascii="宋体" w:hAnsi="宋体" w:cs="仿宋" w:hint="eastAsia"/>
          <w:sz w:val="24"/>
        </w:rPr>
        <w:t>竞选</w:t>
      </w:r>
      <w:r w:rsidRPr="008C196F">
        <w:rPr>
          <w:rFonts w:ascii="宋体" w:hAnsi="宋体" w:cs="仿宋" w:hint="eastAsia"/>
          <w:snapToGrid w:val="0"/>
          <w:kern w:val="0"/>
          <w:sz w:val="24"/>
        </w:rPr>
        <w:t>资格情况：见竞选人须知前附表；</w:t>
      </w:r>
    </w:p>
    <w:p w14:paraId="79BDD45C"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（4）业绩要求：见竞选人须知前附表。</w:t>
      </w:r>
    </w:p>
    <w:p w14:paraId="0288D6EB"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1.4.2  不允许联合体投标。</w:t>
      </w:r>
    </w:p>
    <w:p w14:paraId="56A9B4D6"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1.4.3  竞选人不得存在下列情形之一：</w:t>
      </w:r>
    </w:p>
    <w:p w14:paraId="478B49D0"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position w:val="-2"/>
          <w:sz w:val="24"/>
        </w:rPr>
        <w:t>（1）与比选人存在利害关系可能影响比选公正性的法人、其他组织或者个人；</w:t>
      </w:r>
    </w:p>
    <w:p w14:paraId="459B99C3"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（2）为本</w:t>
      </w:r>
      <w:r w:rsidRPr="008C196F">
        <w:rPr>
          <w:rFonts w:ascii="宋体" w:hAnsi="宋体" w:cs="仿宋" w:hint="eastAsia"/>
          <w:kern w:val="0"/>
          <w:sz w:val="24"/>
        </w:rPr>
        <w:t>比选</w:t>
      </w:r>
      <w:r w:rsidRPr="008C196F">
        <w:rPr>
          <w:rFonts w:ascii="宋体" w:hAnsi="宋体" w:cs="仿宋" w:hint="eastAsia"/>
          <w:snapToGrid w:val="0"/>
          <w:kern w:val="0"/>
          <w:sz w:val="24"/>
        </w:rPr>
        <w:t>项目提供招标代理服务的；</w:t>
      </w:r>
    </w:p>
    <w:p w14:paraId="7D66A893"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（3）被责令停产停业、暂扣或者吊销许可证、暂扣或者吊销执照；</w:t>
      </w:r>
    </w:p>
    <w:p w14:paraId="665E0E54"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（4）被国家、重庆市（含市或任意区县）有关行政部门处以暂停投标资格行政处罚，且在处罚期限内的；</w:t>
      </w:r>
    </w:p>
    <w:p w14:paraId="4158A154"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（5）进入清算程序，或被宣告破产，或其他丧失履约能力的情形；</w:t>
      </w:r>
    </w:p>
    <w:p w14:paraId="0031F42D" w14:textId="77777777" w:rsidR="00AC4D9A" w:rsidRPr="008C196F"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sidRPr="008C196F">
        <w:rPr>
          <w:rFonts w:ascii="宋体" w:hAnsi="宋体" w:cs="仿宋" w:hint="eastAsia"/>
          <w:snapToGrid w:val="0"/>
          <w:kern w:val="0"/>
          <w:sz w:val="24"/>
        </w:rPr>
        <w:t>（6）</w:t>
      </w:r>
      <w:r w:rsidRPr="008C196F">
        <w:rPr>
          <w:rFonts w:ascii="宋体" w:hAnsi="宋体" w:cs="仿宋" w:hint="eastAsia"/>
          <w:sz w:val="24"/>
        </w:rPr>
        <w:t>单位负责人为同一人或者存在控股、管理关系的不同单位，不得在同一标段中同时投标</w:t>
      </w:r>
      <w:r w:rsidRPr="008C196F">
        <w:rPr>
          <w:rFonts w:ascii="宋体" w:hAnsi="宋体" w:cs="仿宋" w:hint="eastAsia"/>
          <w:snapToGrid w:val="0"/>
          <w:kern w:val="0"/>
          <w:sz w:val="24"/>
        </w:rPr>
        <w:t>。</w:t>
      </w:r>
    </w:p>
    <w:p w14:paraId="177121F7"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180" w:name="_Toc3420"/>
      <w:bookmarkStart w:id="181" w:name="_Toc509218716"/>
      <w:bookmarkStart w:id="182" w:name="_Toc287607752"/>
      <w:bookmarkStart w:id="183" w:name="_Toc224103323"/>
      <w:bookmarkStart w:id="184" w:name="_Toc430530441"/>
      <w:bookmarkStart w:id="185" w:name="_Toc287620691"/>
      <w:bookmarkStart w:id="186" w:name="_Toc22728"/>
      <w:bookmarkStart w:id="187" w:name="_Toc200513132"/>
      <w:bookmarkStart w:id="188" w:name="_Toc20662"/>
      <w:bookmarkStart w:id="189" w:name="_Toc277082558"/>
      <w:bookmarkStart w:id="190" w:name="_Toc24097"/>
      <w:r w:rsidRPr="008C196F">
        <w:rPr>
          <w:rFonts w:ascii="宋体" w:hAnsi="宋体" w:cs="仿宋" w:hint="eastAsia"/>
          <w:b w:val="0"/>
          <w:snapToGrid w:val="0"/>
          <w:sz w:val="24"/>
          <w:szCs w:val="24"/>
        </w:rPr>
        <w:t>1.5  费用承担</w:t>
      </w:r>
      <w:bookmarkEnd w:id="180"/>
      <w:bookmarkEnd w:id="181"/>
      <w:bookmarkEnd w:id="182"/>
      <w:bookmarkEnd w:id="183"/>
      <w:bookmarkEnd w:id="184"/>
      <w:bookmarkEnd w:id="185"/>
      <w:bookmarkEnd w:id="186"/>
      <w:bookmarkEnd w:id="187"/>
      <w:bookmarkEnd w:id="188"/>
      <w:bookmarkEnd w:id="189"/>
      <w:bookmarkEnd w:id="190"/>
    </w:p>
    <w:p w14:paraId="6A30BC5F"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竞选人准备和参加</w:t>
      </w:r>
      <w:r w:rsidRPr="008C196F">
        <w:rPr>
          <w:rFonts w:ascii="宋体" w:hAnsi="宋体" w:cs="仿宋" w:hint="eastAsia"/>
          <w:sz w:val="24"/>
        </w:rPr>
        <w:t>竞选</w:t>
      </w:r>
      <w:r w:rsidRPr="008C196F">
        <w:rPr>
          <w:rFonts w:ascii="宋体" w:hAnsi="宋体" w:cs="仿宋" w:hint="eastAsia"/>
          <w:snapToGrid w:val="0"/>
          <w:kern w:val="0"/>
          <w:sz w:val="24"/>
        </w:rPr>
        <w:t>活动发生的费用自理。</w:t>
      </w:r>
    </w:p>
    <w:p w14:paraId="6AB78732"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191" w:name="_Toc277082559"/>
      <w:bookmarkStart w:id="192" w:name="_Toc224103324"/>
      <w:bookmarkStart w:id="193" w:name="_Toc430530442"/>
      <w:bookmarkStart w:id="194" w:name="_Toc200513133"/>
      <w:bookmarkStart w:id="195" w:name="_Toc287607753"/>
      <w:bookmarkStart w:id="196" w:name="_Toc287620692"/>
      <w:bookmarkStart w:id="197" w:name="_Toc18347"/>
      <w:bookmarkStart w:id="198" w:name="_Toc509218717"/>
      <w:bookmarkStart w:id="199" w:name="_Toc27882"/>
      <w:bookmarkStart w:id="200" w:name="_Toc12783"/>
      <w:bookmarkStart w:id="201" w:name="_Toc26130"/>
      <w:r w:rsidRPr="008C196F">
        <w:rPr>
          <w:rFonts w:ascii="宋体" w:hAnsi="宋体" w:cs="仿宋" w:hint="eastAsia"/>
          <w:b w:val="0"/>
          <w:snapToGrid w:val="0"/>
          <w:sz w:val="24"/>
          <w:szCs w:val="24"/>
        </w:rPr>
        <w:t>1.6  保密</w:t>
      </w:r>
      <w:bookmarkEnd w:id="191"/>
      <w:bookmarkEnd w:id="192"/>
      <w:bookmarkEnd w:id="193"/>
      <w:bookmarkEnd w:id="194"/>
      <w:bookmarkEnd w:id="195"/>
      <w:bookmarkEnd w:id="196"/>
      <w:bookmarkEnd w:id="197"/>
      <w:bookmarkEnd w:id="198"/>
      <w:bookmarkEnd w:id="199"/>
      <w:bookmarkEnd w:id="200"/>
      <w:bookmarkEnd w:id="201"/>
    </w:p>
    <w:p w14:paraId="1DCA70CB" w14:textId="77777777" w:rsidR="00AC4D9A" w:rsidRPr="008C196F" w:rsidRDefault="00000000">
      <w:pPr>
        <w:autoSpaceDE w:val="0"/>
        <w:autoSpaceDN w:val="0"/>
        <w:adjustRightInd w:val="0"/>
        <w:snapToGrid w:val="0"/>
        <w:spacing w:line="360" w:lineRule="auto"/>
        <w:ind w:firstLine="420"/>
        <w:rPr>
          <w:rFonts w:ascii="宋体" w:hAnsi="宋体" w:cs="仿宋" w:hint="eastAsia"/>
          <w:snapToGrid w:val="0"/>
          <w:kern w:val="0"/>
          <w:sz w:val="24"/>
        </w:rPr>
      </w:pPr>
      <w:r w:rsidRPr="008C196F">
        <w:rPr>
          <w:rFonts w:ascii="宋体" w:hAnsi="宋体" w:cs="仿宋" w:hint="eastAsia"/>
          <w:snapToGrid w:val="0"/>
          <w:kern w:val="0"/>
          <w:sz w:val="24"/>
        </w:rPr>
        <w:t>参与招标投标活动的各方应对竞争性比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和竞选文件中的商业和技术等秘密保密，违者应对由此造成的后果承担法律责任。</w:t>
      </w:r>
    </w:p>
    <w:p w14:paraId="7A55D73C"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202" w:name="_Toc287607754"/>
      <w:bookmarkStart w:id="203" w:name="_Toc200513134"/>
      <w:bookmarkStart w:id="204" w:name="_Toc287620693"/>
      <w:bookmarkStart w:id="205" w:name="_Toc13710"/>
      <w:bookmarkStart w:id="206" w:name="_Toc430530443"/>
      <w:bookmarkStart w:id="207" w:name="_Toc509218718"/>
      <w:bookmarkStart w:id="208" w:name="_Toc1222"/>
      <w:bookmarkStart w:id="209" w:name="_Toc224103325"/>
      <w:bookmarkStart w:id="210" w:name="_Toc6224"/>
      <w:bookmarkStart w:id="211" w:name="_Toc277082560"/>
      <w:bookmarkStart w:id="212" w:name="_Toc15588"/>
      <w:r w:rsidRPr="008C196F">
        <w:rPr>
          <w:rFonts w:ascii="宋体" w:hAnsi="宋体" w:cs="仿宋" w:hint="eastAsia"/>
          <w:b w:val="0"/>
          <w:snapToGrid w:val="0"/>
          <w:sz w:val="24"/>
          <w:szCs w:val="24"/>
        </w:rPr>
        <w:t>1.7  语言文字</w:t>
      </w:r>
      <w:bookmarkEnd w:id="202"/>
      <w:bookmarkEnd w:id="203"/>
      <w:bookmarkEnd w:id="204"/>
      <w:bookmarkEnd w:id="205"/>
      <w:bookmarkEnd w:id="206"/>
      <w:bookmarkEnd w:id="207"/>
      <w:bookmarkEnd w:id="208"/>
      <w:bookmarkEnd w:id="209"/>
      <w:bookmarkEnd w:id="210"/>
      <w:bookmarkEnd w:id="211"/>
      <w:bookmarkEnd w:id="212"/>
    </w:p>
    <w:p w14:paraId="4A2F218A"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除专用术语外，与招标投标有关的语言均使用中文。必要时专用术语应附有中文注释。</w:t>
      </w:r>
    </w:p>
    <w:p w14:paraId="0D269802"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213" w:name="_Toc200513135"/>
      <w:bookmarkStart w:id="214" w:name="_Toc430530444"/>
      <w:bookmarkStart w:id="215" w:name="_Toc224103326"/>
      <w:bookmarkStart w:id="216" w:name="_Toc287607755"/>
      <w:bookmarkStart w:id="217" w:name="_Toc4251"/>
      <w:bookmarkStart w:id="218" w:name="_Toc509218719"/>
      <w:bookmarkStart w:id="219" w:name="_Toc277082561"/>
      <w:bookmarkStart w:id="220" w:name="_Toc287620694"/>
      <w:bookmarkStart w:id="221" w:name="_Toc7916"/>
      <w:bookmarkStart w:id="222" w:name="_Toc13374"/>
      <w:bookmarkStart w:id="223" w:name="_Toc24420"/>
      <w:r w:rsidRPr="008C196F">
        <w:rPr>
          <w:rFonts w:ascii="宋体" w:hAnsi="宋体" w:cs="仿宋" w:hint="eastAsia"/>
          <w:b w:val="0"/>
          <w:snapToGrid w:val="0"/>
          <w:sz w:val="24"/>
          <w:szCs w:val="24"/>
        </w:rPr>
        <w:t>1.8  计量单位</w:t>
      </w:r>
      <w:bookmarkEnd w:id="213"/>
      <w:bookmarkEnd w:id="214"/>
      <w:bookmarkEnd w:id="215"/>
      <w:bookmarkEnd w:id="216"/>
      <w:bookmarkEnd w:id="217"/>
      <w:bookmarkEnd w:id="218"/>
      <w:bookmarkEnd w:id="219"/>
      <w:bookmarkEnd w:id="220"/>
      <w:bookmarkEnd w:id="221"/>
      <w:bookmarkEnd w:id="222"/>
      <w:bookmarkEnd w:id="223"/>
    </w:p>
    <w:p w14:paraId="1CA23548" w14:textId="77777777" w:rsidR="00AC4D9A" w:rsidRPr="008C196F"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sidRPr="008C196F">
        <w:rPr>
          <w:rFonts w:ascii="宋体" w:hAnsi="宋体" w:cs="仿宋" w:hint="eastAsia"/>
          <w:snapToGrid w:val="0"/>
          <w:kern w:val="0"/>
          <w:sz w:val="24"/>
        </w:rPr>
        <w:t>所有计量均采用中华人民共和国法定计量单位。</w:t>
      </w:r>
    </w:p>
    <w:p w14:paraId="15E2D99C"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224" w:name="_Toc509218720"/>
      <w:bookmarkStart w:id="225" w:name="_Toc28003"/>
      <w:bookmarkStart w:id="226" w:name="_Toc224103327"/>
      <w:bookmarkStart w:id="227" w:name="_Toc430530445"/>
      <w:bookmarkStart w:id="228" w:name="_Toc277082562"/>
      <w:bookmarkStart w:id="229" w:name="_Toc24741"/>
      <w:bookmarkStart w:id="230" w:name="_Toc200513136"/>
      <w:bookmarkStart w:id="231" w:name="_Toc287620695"/>
      <w:bookmarkStart w:id="232" w:name="_Toc287607756"/>
      <w:bookmarkStart w:id="233" w:name="_Toc27730"/>
      <w:bookmarkStart w:id="234" w:name="_Toc19275"/>
      <w:r w:rsidRPr="008C196F">
        <w:rPr>
          <w:rFonts w:ascii="宋体" w:hAnsi="宋体" w:cs="仿宋" w:hint="eastAsia"/>
          <w:b w:val="0"/>
          <w:snapToGrid w:val="0"/>
          <w:sz w:val="24"/>
          <w:szCs w:val="24"/>
        </w:rPr>
        <w:t>1.9  踏勘现场</w:t>
      </w:r>
      <w:bookmarkEnd w:id="224"/>
      <w:bookmarkEnd w:id="225"/>
      <w:bookmarkEnd w:id="226"/>
      <w:bookmarkEnd w:id="227"/>
      <w:bookmarkEnd w:id="228"/>
      <w:bookmarkEnd w:id="229"/>
      <w:bookmarkEnd w:id="230"/>
      <w:bookmarkEnd w:id="231"/>
      <w:bookmarkEnd w:id="232"/>
      <w:bookmarkEnd w:id="233"/>
      <w:bookmarkEnd w:id="234"/>
    </w:p>
    <w:p w14:paraId="3AC2EFF7" w14:textId="77777777" w:rsidR="00AC4D9A" w:rsidRPr="008C196F" w:rsidRDefault="00000000">
      <w:pPr>
        <w:autoSpaceDE w:val="0"/>
        <w:autoSpaceDN w:val="0"/>
        <w:adjustRightInd w:val="0"/>
        <w:snapToGrid w:val="0"/>
        <w:spacing w:line="360" w:lineRule="auto"/>
        <w:ind w:firstLine="420"/>
        <w:rPr>
          <w:rFonts w:ascii="宋体" w:hAnsi="宋体" w:cs="仿宋" w:hint="eastAsia"/>
          <w:snapToGrid w:val="0"/>
          <w:kern w:val="0"/>
          <w:sz w:val="24"/>
        </w:rPr>
      </w:pPr>
      <w:r w:rsidRPr="008C196F">
        <w:rPr>
          <w:rFonts w:ascii="宋体" w:hAnsi="宋体" w:cs="仿宋" w:hint="eastAsia"/>
          <w:snapToGrid w:val="0"/>
          <w:kern w:val="0"/>
          <w:sz w:val="24"/>
        </w:rPr>
        <w:t>不组织，由竞选人自行踏勘，其费用和责任均由竞选人自行承担。</w:t>
      </w:r>
    </w:p>
    <w:p w14:paraId="637CBCB5"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235" w:name="_Toc224103328"/>
      <w:bookmarkStart w:id="236" w:name="_Toc430530446"/>
      <w:bookmarkStart w:id="237" w:name="_Toc14198"/>
      <w:bookmarkStart w:id="238" w:name="_Toc277082563"/>
      <w:bookmarkStart w:id="239" w:name="_Toc200513137"/>
      <w:bookmarkStart w:id="240" w:name="_Toc9465"/>
      <w:bookmarkStart w:id="241" w:name="_Toc21543"/>
      <w:bookmarkStart w:id="242" w:name="_Toc287620696"/>
      <w:bookmarkStart w:id="243" w:name="_Toc287607757"/>
      <w:bookmarkStart w:id="244" w:name="_Toc32057"/>
      <w:bookmarkStart w:id="245" w:name="_Toc509218721"/>
      <w:r w:rsidRPr="008C196F">
        <w:rPr>
          <w:rFonts w:ascii="宋体" w:hAnsi="宋体" w:cs="仿宋" w:hint="eastAsia"/>
          <w:b w:val="0"/>
          <w:snapToGrid w:val="0"/>
          <w:sz w:val="24"/>
          <w:szCs w:val="24"/>
        </w:rPr>
        <w:t>1.10  投标预备会</w:t>
      </w:r>
      <w:bookmarkEnd w:id="235"/>
      <w:bookmarkEnd w:id="236"/>
      <w:bookmarkEnd w:id="237"/>
      <w:bookmarkEnd w:id="238"/>
      <w:bookmarkEnd w:id="239"/>
      <w:bookmarkEnd w:id="240"/>
      <w:bookmarkEnd w:id="241"/>
      <w:bookmarkEnd w:id="242"/>
      <w:bookmarkEnd w:id="243"/>
      <w:bookmarkEnd w:id="244"/>
      <w:bookmarkEnd w:id="245"/>
    </w:p>
    <w:p w14:paraId="43604DC3" w14:textId="77777777" w:rsidR="00AC4D9A" w:rsidRPr="008C196F"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sidRPr="008C196F">
        <w:rPr>
          <w:rFonts w:ascii="宋体" w:hAnsi="宋体" w:cs="仿宋" w:hint="eastAsia"/>
          <w:snapToGrid w:val="0"/>
          <w:kern w:val="0"/>
          <w:sz w:val="24"/>
        </w:rPr>
        <w:t>不召开</w:t>
      </w:r>
      <w:r w:rsidRPr="008C196F">
        <w:rPr>
          <w:rFonts w:ascii="宋体" w:hAnsi="宋体" w:cs="仿宋" w:hint="eastAsia"/>
          <w:snapToGrid w:val="0"/>
          <w:kern w:val="0"/>
          <w:position w:val="-2"/>
          <w:sz w:val="24"/>
        </w:rPr>
        <w:t>。</w:t>
      </w:r>
    </w:p>
    <w:p w14:paraId="6093FBCB" w14:textId="77777777" w:rsidR="00AC4D9A" w:rsidRPr="008C196F"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46" w:name="_Toc224103329"/>
      <w:bookmarkStart w:id="247" w:name="_Toc287607758"/>
      <w:bookmarkStart w:id="248" w:name="_Toc277082564"/>
      <w:bookmarkStart w:id="249" w:name="_Toc16173"/>
      <w:bookmarkStart w:id="250" w:name="_Toc3376"/>
      <w:bookmarkStart w:id="251" w:name="_Toc287620697"/>
      <w:bookmarkStart w:id="252" w:name="_Toc3036"/>
      <w:bookmarkStart w:id="253" w:name="_Toc30448"/>
      <w:bookmarkStart w:id="254" w:name="_Toc509218722"/>
      <w:bookmarkStart w:id="255" w:name="_Toc430530447"/>
      <w:bookmarkStart w:id="256" w:name="_Toc200513138"/>
      <w:r w:rsidRPr="008C196F">
        <w:rPr>
          <w:rFonts w:ascii="宋体" w:hAnsi="宋体" w:cs="仿宋" w:hint="eastAsia"/>
          <w:b w:val="0"/>
          <w:snapToGrid w:val="0"/>
          <w:sz w:val="24"/>
          <w:szCs w:val="24"/>
        </w:rPr>
        <w:t>1.11  分包</w:t>
      </w:r>
      <w:bookmarkEnd w:id="246"/>
      <w:bookmarkEnd w:id="247"/>
      <w:bookmarkEnd w:id="248"/>
      <w:bookmarkEnd w:id="249"/>
      <w:bookmarkEnd w:id="250"/>
      <w:bookmarkEnd w:id="251"/>
      <w:bookmarkEnd w:id="252"/>
      <w:bookmarkEnd w:id="253"/>
      <w:bookmarkEnd w:id="254"/>
      <w:bookmarkEnd w:id="255"/>
      <w:bookmarkEnd w:id="256"/>
    </w:p>
    <w:p w14:paraId="282F7F4D" w14:textId="77777777" w:rsidR="00AC4D9A" w:rsidRPr="008C196F" w:rsidRDefault="00000000">
      <w:pPr>
        <w:autoSpaceDE w:val="0"/>
        <w:autoSpaceDN w:val="0"/>
        <w:adjustRightInd w:val="0"/>
        <w:snapToGrid w:val="0"/>
        <w:spacing w:line="360" w:lineRule="auto"/>
        <w:ind w:firstLine="426"/>
        <w:rPr>
          <w:rFonts w:ascii="宋体" w:hAnsi="宋体" w:cs="仿宋" w:hint="eastAsia"/>
          <w:snapToGrid w:val="0"/>
          <w:kern w:val="0"/>
          <w:sz w:val="24"/>
        </w:rPr>
      </w:pPr>
      <w:r w:rsidRPr="008C196F">
        <w:rPr>
          <w:rFonts w:ascii="宋体" w:hAnsi="宋体" w:cs="仿宋" w:hint="eastAsia"/>
          <w:snapToGrid w:val="0"/>
          <w:kern w:val="0"/>
          <w:sz w:val="24"/>
        </w:rPr>
        <w:t>不允许。</w:t>
      </w:r>
    </w:p>
    <w:p w14:paraId="41337DAC" w14:textId="77777777" w:rsidR="00AC4D9A" w:rsidRPr="008C196F"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57" w:name="_Toc32723"/>
      <w:bookmarkStart w:id="258" w:name="_Toc430530448"/>
      <w:bookmarkStart w:id="259" w:name="_Toc287620698"/>
      <w:bookmarkStart w:id="260" w:name="_Toc7209"/>
      <w:bookmarkStart w:id="261" w:name="_Toc224103330"/>
      <w:bookmarkStart w:id="262" w:name="_Toc12736"/>
      <w:bookmarkStart w:id="263" w:name="_Toc200513139"/>
      <w:bookmarkStart w:id="264" w:name="_Toc287607759"/>
      <w:bookmarkStart w:id="265" w:name="_Toc277082565"/>
      <w:bookmarkStart w:id="266" w:name="_Toc509218723"/>
      <w:bookmarkStart w:id="267" w:name="_Toc5536"/>
      <w:r w:rsidRPr="008C196F">
        <w:rPr>
          <w:rFonts w:ascii="宋体" w:hAnsi="宋体" w:cs="仿宋" w:hint="eastAsia"/>
          <w:b w:val="0"/>
          <w:snapToGrid w:val="0"/>
          <w:sz w:val="24"/>
          <w:szCs w:val="24"/>
        </w:rPr>
        <w:t>1.12  偏离</w:t>
      </w:r>
      <w:bookmarkEnd w:id="257"/>
      <w:bookmarkEnd w:id="258"/>
      <w:bookmarkEnd w:id="259"/>
      <w:bookmarkEnd w:id="260"/>
      <w:bookmarkEnd w:id="261"/>
      <w:bookmarkEnd w:id="262"/>
      <w:bookmarkEnd w:id="263"/>
      <w:bookmarkEnd w:id="264"/>
      <w:bookmarkEnd w:id="265"/>
      <w:bookmarkEnd w:id="266"/>
      <w:bookmarkEnd w:id="267"/>
    </w:p>
    <w:p w14:paraId="6F68FB02"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竞选人须知前附表允许竞选文件偏离竞争性比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某些要求的，偏离应当符合竞争性比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规定的偏离范围和幅度。</w:t>
      </w:r>
    </w:p>
    <w:p w14:paraId="29727F87" w14:textId="77777777" w:rsidR="00AC4D9A" w:rsidRPr="008C196F" w:rsidRDefault="00000000">
      <w:pPr>
        <w:pStyle w:val="2"/>
        <w:spacing w:before="0" w:afterLines="50" w:after="156" w:line="360" w:lineRule="auto"/>
        <w:rPr>
          <w:rFonts w:ascii="宋体" w:hAnsi="宋体" w:cs="仿宋" w:hint="eastAsia"/>
          <w:b w:val="0"/>
          <w:snapToGrid w:val="0"/>
          <w:sz w:val="24"/>
          <w:szCs w:val="24"/>
        </w:rPr>
      </w:pPr>
      <w:bookmarkStart w:id="268" w:name="_Toc287607760"/>
      <w:bookmarkStart w:id="269" w:name="_Toc287620699"/>
      <w:bookmarkStart w:id="270" w:name="_Toc224103331"/>
      <w:bookmarkStart w:id="271" w:name="_Toc7935"/>
      <w:bookmarkStart w:id="272" w:name="_Toc430530449"/>
      <w:bookmarkStart w:id="273" w:name="_Toc11902"/>
      <w:bookmarkStart w:id="274" w:name="_Toc277082566"/>
      <w:bookmarkStart w:id="275" w:name="_Toc200513140"/>
      <w:bookmarkStart w:id="276" w:name="_Toc509218724"/>
      <w:bookmarkStart w:id="277" w:name="_Toc174459491"/>
      <w:bookmarkStart w:id="278" w:name="_Toc174636036"/>
      <w:bookmarkStart w:id="279" w:name="_Toc175920961"/>
      <w:bookmarkStart w:id="280" w:name="_Toc23940"/>
      <w:bookmarkStart w:id="281" w:name="_Toc175920926"/>
      <w:bookmarkStart w:id="282" w:name="_Toc212809599"/>
      <w:r w:rsidRPr="008C196F">
        <w:rPr>
          <w:rFonts w:ascii="宋体" w:hAnsi="宋体" w:cs="仿宋" w:hint="eastAsia"/>
          <w:b w:val="0"/>
          <w:snapToGrid w:val="0"/>
          <w:sz w:val="24"/>
          <w:szCs w:val="24"/>
        </w:rPr>
        <w:t xml:space="preserve">2.  </w:t>
      </w:r>
      <w:bookmarkEnd w:id="268"/>
      <w:bookmarkEnd w:id="269"/>
      <w:bookmarkEnd w:id="270"/>
      <w:bookmarkEnd w:id="271"/>
      <w:bookmarkEnd w:id="272"/>
      <w:bookmarkEnd w:id="273"/>
      <w:bookmarkEnd w:id="274"/>
      <w:bookmarkEnd w:id="275"/>
      <w:bookmarkEnd w:id="276"/>
      <w:r w:rsidRPr="008C196F">
        <w:rPr>
          <w:rFonts w:ascii="宋体" w:hAnsi="宋体" w:cs="仿宋" w:hint="eastAsia"/>
          <w:b w:val="0"/>
          <w:snapToGrid w:val="0"/>
          <w:sz w:val="24"/>
          <w:szCs w:val="24"/>
        </w:rPr>
        <w:t>竞争性比选文件</w:t>
      </w:r>
      <w:bookmarkEnd w:id="277"/>
      <w:bookmarkEnd w:id="278"/>
      <w:bookmarkEnd w:id="279"/>
      <w:bookmarkEnd w:id="280"/>
      <w:bookmarkEnd w:id="281"/>
      <w:bookmarkEnd w:id="282"/>
    </w:p>
    <w:p w14:paraId="28932500"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283" w:name="_Toc15699"/>
      <w:bookmarkStart w:id="284" w:name="_Toc3000"/>
      <w:bookmarkStart w:id="285" w:name="_Toc287607761"/>
      <w:bookmarkStart w:id="286" w:name="_Toc200513141"/>
      <w:bookmarkStart w:id="287" w:name="_Toc430530450"/>
      <w:bookmarkStart w:id="288" w:name="_Toc11596"/>
      <w:bookmarkStart w:id="289" w:name="_Toc224103332"/>
      <w:bookmarkStart w:id="290" w:name="_Toc509218725"/>
      <w:bookmarkStart w:id="291" w:name="_Toc277082567"/>
      <w:bookmarkStart w:id="292" w:name="_Toc287620700"/>
      <w:bookmarkStart w:id="293" w:name="_Toc31696"/>
      <w:r w:rsidRPr="008C196F">
        <w:rPr>
          <w:rFonts w:ascii="宋体" w:hAnsi="宋体" w:cs="仿宋" w:hint="eastAsia"/>
          <w:b w:val="0"/>
          <w:snapToGrid w:val="0"/>
          <w:sz w:val="24"/>
          <w:szCs w:val="24"/>
        </w:rPr>
        <w:t>2.1  竞争性比</w:t>
      </w:r>
      <w:proofErr w:type="gramStart"/>
      <w:r w:rsidRPr="008C196F">
        <w:rPr>
          <w:rFonts w:ascii="宋体" w:hAnsi="宋体" w:cs="仿宋" w:hint="eastAsia"/>
          <w:b w:val="0"/>
          <w:snapToGrid w:val="0"/>
          <w:sz w:val="24"/>
          <w:szCs w:val="24"/>
        </w:rPr>
        <w:t>选文件</w:t>
      </w:r>
      <w:proofErr w:type="gramEnd"/>
      <w:r w:rsidRPr="008C196F">
        <w:rPr>
          <w:rFonts w:ascii="宋体" w:hAnsi="宋体" w:cs="仿宋" w:hint="eastAsia"/>
          <w:b w:val="0"/>
          <w:snapToGrid w:val="0"/>
          <w:sz w:val="24"/>
          <w:szCs w:val="24"/>
        </w:rPr>
        <w:t>的组成</w:t>
      </w:r>
      <w:bookmarkEnd w:id="283"/>
      <w:bookmarkEnd w:id="284"/>
      <w:bookmarkEnd w:id="285"/>
      <w:bookmarkEnd w:id="286"/>
      <w:bookmarkEnd w:id="287"/>
      <w:bookmarkEnd w:id="288"/>
      <w:bookmarkEnd w:id="289"/>
      <w:bookmarkEnd w:id="290"/>
      <w:bookmarkEnd w:id="291"/>
      <w:bookmarkEnd w:id="292"/>
      <w:bookmarkEnd w:id="293"/>
    </w:p>
    <w:p w14:paraId="2FFF4B5D" w14:textId="77777777" w:rsidR="00AC4D9A" w:rsidRPr="008C196F"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proofErr w:type="gramStart"/>
      <w:r w:rsidRPr="008C196F">
        <w:rPr>
          <w:rFonts w:ascii="宋体" w:hAnsi="宋体" w:cs="仿宋" w:hint="eastAsia"/>
          <w:snapToGrid w:val="0"/>
          <w:kern w:val="0"/>
          <w:sz w:val="24"/>
        </w:rPr>
        <w:t>本竞争性比选文件</w:t>
      </w:r>
      <w:proofErr w:type="gramEnd"/>
      <w:r w:rsidRPr="008C196F">
        <w:rPr>
          <w:rFonts w:ascii="宋体" w:hAnsi="宋体" w:cs="仿宋" w:hint="eastAsia"/>
          <w:snapToGrid w:val="0"/>
          <w:kern w:val="0"/>
          <w:sz w:val="24"/>
        </w:rPr>
        <w:t>包括：</w:t>
      </w:r>
    </w:p>
    <w:p w14:paraId="6FFB0ADF" w14:textId="77777777" w:rsidR="00AC4D9A" w:rsidRPr="008C196F"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8C196F">
        <w:rPr>
          <w:rFonts w:ascii="宋体" w:hAnsi="宋体" w:cs="仿宋" w:hint="eastAsia"/>
          <w:snapToGrid w:val="0"/>
          <w:kern w:val="0"/>
          <w:sz w:val="24"/>
        </w:rPr>
        <w:t>（1）比选公告；</w:t>
      </w:r>
    </w:p>
    <w:p w14:paraId="0CDCEFEC" w14:textId="77777777" w:rsidR="00AC4D9A" w:rsidRPr="008C196F"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8C196F">
        <w:rPr>
          <w:rFonts w:ascii="宋体" w:hAnsi="宋体" w:cs="仿宋" w:hint="eastAsia"/>
          <w:snapToGrid w:val="0"/>
          <w:kern w:val="0"/>
          <w:sz w:val="24"/>
        </w:rPr>
        <w:t>（2）竞选人须知；</w:t>
      </w:r>
    </w:p>
    <w:p w14:paraId="12ECDB39" w14:textId="77777777" w:rsidR="00AC4D9A" w:rsidRPr="008C196F"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8C196F">
        <w:rPr>
          <w:rFonts w:ascii="宋体" w:hAnsi="宋体" w:cs="仿宋" w:hint="eastAsia"/>
          <w:snapToGrid w:val="0"/>
          <w:kern w:val="0"/>
          <w:sz w:val="24"/>
        </w:rPr>
        <w:t>（3）评标办法；</w:t>
      </w:r>
    </w:p>
    <w:p w14:paraId="23A2CCCF" w14:textId="77777777" w:rsidR="00AC4D9A" w:rsidRPr="008C196F"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8C196F">
        <w:rPr>
          <w:rFonts w:ascii="宋体" w:hAnsi="宋体" w:cs="仿宋" w:hint="eastAsia"/>
          <w:snapToGrid w:val="0"/>
          <w:kern w:val="0"/>
          <w:sz w:val="24"/>
        </w:rPr>
        <w:t>（4）合同条款及格式；</w:t>
      </w:r>
    </w:p>
    <w:p w14:paraId="3797F665" w14:textId="77777777" w:rsidR="00AC4D9A" w:rsidRPr="008C196F"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8C196F">
        <w:rPr>
          <w:rFonts w:ascii="宋体" w:hAnsi="宋体" w:cs="仿宋" w:hint="eastAsia"/>
          <w:snapToGrid w:val="0"/>
          <w:kern w:val="0"/>
          <w:sz w:val="24"/>
        </w:rPr>
        <w:t>（5）竞选文件格式；</w:t>
      </w:r>
    </w:p>
    <w:p w14:paraId="5BD44852" w14:textId="77777777" w:rsidR="00AC4D9A" w:rsidRPr="008C196F"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sidRPr="008C196F">
        <w:rPr>
          <w:rFonts w:ascii="宋体" w:hAnsi="宋体" w:cs="仿宋" w:hint="eastAsia"/>
          <w:snapToGrid w:val="0"/>
          <w:kern w:val="0"/>
          <w:sz w:val="24"/>
        </w:rPr>
        <w:t>（6）竞选人须知前附表规定的其他材料。</w:t>
      </w:r>
    </w:p>
    <w:p w14:paraId="79E76480" w14:textId="77777777" w:rsidR="00AC4D9A" w:rsidRPr="008C196F" w:rsidRDefault="00000000">
      <w:pPr>
        <w:autoSpaceDE w:val="0"/>
        <w:autoSpaceDN w:val="0"/>
        <w:adjustRightInd w:val="0"/>
        <w:snapToGrid w:val="0"/>
        <w:spacing w:line="360" w:lineRule="auto"/>
        <w:ind w:firstLine="420"/>
        <w:rPr>
          <w:rFonts w:ascii="宋体" w:hAnsi="宋体" w:cs="仿宋" w:hint="eastAsia"/>
          <w:snapToGrid w:val="0"/>
          <w:kern w:val="0"/>
          <w:sz w:val="24"/>
        </w:rPr>
      </w:pPr>
      <w:r w:rsidRPr="008C196F">
        <w:rPr>
          <w:rFonts w:ascii="宋体" w:hAnsi="宋体" w:cs="仿宋" w:hint="eastAsia"/>
          <w:snapToGrid w:val="0"/>
          <w:kern w:val="0"/>
          <w:sz w:val="24"/>
        </w:rPr>
        <w:t>根据本章第1.10款、第2.2款和第2.3款对竞争性比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所作的澄清、修改，构成竞争性比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的组成部分。</w:t>
      </w:r>
    </w:p>
    <w:p w14:paraId="3D078639"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294" w:name="_Toc23750"/>
      <w:bookmarkStart w:id="295" w:name="_Toc19839"/>
      <w:bookmarkStart w:id="296" w:name="_Toc430530451"/>
      <w:bookmarkStart w:id="297" w:name="_Toc9782"/>
      <w:bookmarkStart w:id="298" w:name="_Toc20843"/>
      <w:bookmarkStart w:id="299" w:name="_Toc509218726"/>
      <w:r w:rsidRPr="008C196F">
        <w:rPr>
          <w:rFonts w:ascii="宋体" w:hAnsi="宋体" w:cs="仿宋" w:hint="eastAsia"/>
          <w:b w:val="0"/>
          <w:snapToGrid w:val="0"/>
          <w:sz w:val="24"/>
          <w:szCs w:val="24"/>
        </w:rPr>
        <w:t>2.2  竞争性比</w:t>
      </w:r>
      <w:proofErr w:type="gramStart"/>
      <w:r w:rsidRPr="008C196F">
        <w:rPr>
          <w:rFonts w:ascii="宋体" w:hAnsi="宋体" w:cs="仿宋" w:hint="eastAsia"/>
          <w:b w:val="0"/>
          <w:snapToGrid w:val="0"/>
          <w:sz w:val="24"/>
          <w:szCs w:val="24"/>
        </w:rPr>
        <w:t>选文件</w:t>
      </w:r>
      <w:proofErr w:type="gramEnd"/>
      <w:r w:rsidRPr="008C196F">
        <w:rPr>
          <w:rFonts w:ascii="宋体" w:hAnsi="宋体" w:cs="仿宋" w:hint="eastAsia"/>
          <w:b w:val="0"/>
          <w:snapToGrid w:val="0"/>
          <w:sz w:val="24"/>
          <w:szCs w:val="24"/>
        </w:rPr>
        <w:t>的澄清</w:t>
      </w:r>
      <w:bookmarkEnd w:id="294"/>
      <w:bookmarkEnd w:id="295"/>
      <w:bookmarkEnd w:id="296"/>
      <w:bookmarkEnd w:id="297"/>
      <w:bookmarkEnd w:id="298"/>
      <w:bookmarkEnd w:id="299"/>
    </w:p>
    <w:p w14:paraId="64B51F22"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详见竞选人须知前附表的要求。</w:t>
      </w:r>
    </w:p>
    <w:p w14:paraId="137840CF"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300" w:name="_Toc27922"/>
      <w:bookmarkStart w:id="301" w:name="_Toc430530452"/>
      <w:bookmarkStart w:id="302" w:name="_Toc14796"/>
      <w:bookmarkStart w:id="303" w:name="_Toc509218727"/>
      <w:bookmarkStart w:id="304" w:name="_Toc16464"/>
      <w:bookmarkStart w:id="305" w:name="_Toc200513143"/>
      <w:bookmarkStart w:id="306" w:name="_Toc287620702"/>
      <w:bookmarkStart w:id="307" w:name="_Toc32172"/>
      <w:bookmarkStart w:id="308" w:name="_Toc287607763"/>
      <w:bookmarkStart w:id="309" w:name="_Toc224103334"/>
      <w:bookmarkStart w:id="310" w:name="_Toc277082569"/>
      <w:r w:rsidRPr="008C196F">
        <w:rPr>
          <w:rFonts w:ascii="宋体" w:hAnsi="宋体" w:cs="仿宋" w:hint="eastAsia"/>
          <w:b w:val="0"/>
          <w:snapToGrid w:val="0"/>
          <w:sz w:val="24"/>
          <w:szCs w:val="24"/>
        </w:rPr>
        <w:t>2.3  竞争性比</w:t>
      </w:r>
      <w:proofErr w:type="gramStart"/>
      <w:r w:rsidRPr="008C196F">
        <w:rPr>
          <w:rFonts w:ascii="宋体" w:hAnsi="宋体" w:cs="仿宋" w:hint="eastAsia"/>
          <w:b w:val="0"/>
          <w:snapToGrid w:val="0"/>
          <w:sz w:val="24"/>
          <w:szCs w:val="24"/>
        </w:rPr>
        <w:t>选文件</w:t>
      </w:r>
      <w:proofErr w:type="gramEnd"/>
      <w:r w:rsidRPr="008C196F">
        <w:rPr>
          <w:rFonts w:ascii="宋体" w:hAnsi="宋体" w:cs="仿宋" w:hint="eastAsia"/>
          <w:b w:val="0"/>
          <w:snapToGrid w:val="0"/>
          <w:sz w:val="24"/>
          <w:szCs w:val="24"/>
        </w:rPr>
        <w:t>的修改</w:t>
      </w:r>
      <w:bookmarkEnd w:id="300"/>
      <w:bookmarkEnd w:id="301"/>
      <w:bookmarkEnd w:id="302"/>
      <w:bookmarkEnd w:id="303"/>
      <w:bookmarkEnd w:id="304"/>
      <w:bookmarkEnd w:id="305"/>
      <w:bookmarkEnd w:id="306"/>
      <w:bookmarkEnd w:id="307"/>
      <w:bookmarkEnd w:id="308"/>
      <w:bookmarkEnd w:id="309"/>
      <w:bookmarkEnd w:id="310"/>
    </w:p>
    <w:p w14:paraId="075AF66E" w14:textId="77777777" w:rsidR="00AC4D9A" w:rsidRPr="008C196F" w:rsidRDefault="00000000">
      <w:pPr>
        <w:autoSpaceDE w:val="0"/>
        <w:autoSpaceDN w:val="0"/>
        <w:adjustRightInd w:val="0"/>
        <w:snapToGrid w:val="0"/>
        <w:spacing w:line="360" w:lineRule="auto"/>
        <w:ind w:firstLine="420"/>
        <w:rPr>
          <w:rFonts w:ascii="宋体" w:hAnsi="宋体" w:cs="仿宋" w:hint="eastAsia"/>
          <w:snapToGrid w:val="0"/>
          <w:sz w:val="24"/>
        </w:rPr>
      </w:pPr>
      <w:bookmarkStart w:id="311" w:name="_Toc287607764"/>
      <w:bookmarkStart w:id="312" w:name="_Toc224103335"/>
      <w:bookmarkStart w:id="313" w:name="_Toc200513144"/>
      <w:bookmarkStart w:id="314" w:name="_Toc287620703"/>
      <w:bookmarkStart w:id="315" w:name="_Toc277082570"/>
      <w:r w:rsidRPr="008C196F">
        <w:rPr>
          <w:rFonts w:ascii="宋体" w:hAnsi="宋体" w:cs="仿宋" w:hint="eastAsia"/>
          <w:snapToGrid w:val="0"/>
          <w:sz w:val="24"/>
        </w:rPr>
        <w:t>按照本章第2.2款竞争性比</w:t>
      </w:r>
      <w:proofErr w:type="gramStart"/>
      <w:r w:rsidRPr="008C196F">
        <w:rPr>
          <w:rFonts w:ascii="宋体" w:hAnsi="宋体" w:cs="仿宋" w:hint="eastAsia"/>
          <w:snapToGrid w:val="0"/>
          <w:sz w:val="24"/>
        </w:rPr>
        <w:t>选文件</w:t>
      </w:r>
      <w:proofErr w:type="gramEnd"/>
      <w:r w:rsidRPr="008C196F">
        <w:rPr>
          <w:rFonts w:ascii="宋体" w:hAnsi="宋体" w:cs="仿宋" w:hint="eastAsia"/>
          <w:snapToGrid w:val="0"/>
          <w:sz w:val="24"/>
        </w:rPr>
        <w:t>的澄清相关内容及方式执行。</w:t>
      </w:r>
    </w:p>
    <w:p w14:paraId="47AC9A66" w14:textId="77777777" w:rsidR="00AC4D9A" w:rsidRPr="008C196F" w:rsidRDefault="00000000">
      <w:pPr>
        <w:pStyle w:val="2"/>
        <w:spacing w:before="0" w:afterLines="50" w:after="156" w:line="360" w:lineRule="auto"/>
        <w:rPr>
          <w:rFonts w:ascii="宋体" w:hAnsi="宋体" w:cs="仿宋" w:hint="eastAsia"/>
          <w:b w:val="0"/>
          <w:snapToGrid w:val="0"/>
          <w:sz w:val="24"/>
          <w:szCs w:val="24"/>
        </w:rPr>
      </w:pPr>
      <w:bookmarkStart w:id="316" w:name="_Toc509218728"/>
      <w:bookmarkStart w:id="317" w:name="_Toc24060"/>
      <w:bookmarkStart w:id="318" w:name="_Toc430530453"/>
      <w:bookmarkStart w:id="319" w:name="_Toc14543"/>
      <w:bookmarkStart w:id="320" w:name="_Toc7868"/>
      <w:bookmarkStart w:id="321" w:name="_Toc174636037"/>
      <w:bookmarkStart w:id="322" w:name="_Toc175920962"/>
      <w:bookmarkStart w:id="323" w:name="_Toc174459492"/>
      <w:bookmarkStart w:id="324" w:name="_Toc175920927"/>
      <w:bookmarkStart w:id="325" w:name="_Toc212809600"/>
      <w:r w:rsidRPr="008C196F">
        <w:rPr>
          <w:rFonts w:ascii="宋体" w:hAnsi="宋体" w:cs="仿宋" w:hint="eastAsia"/>
          <w:b w:val="0"/>
          <w:snapToGrid w:val="0"/>
          <w:sz w:val="24"/>
          <w:szCs w:val="24"/>
        </w:rPr>
        <w:t xml:space="preserve">3.  </w:t>
      </w:r>
      <w:bookmarkEnd w:id="311"/>
      <w:bookmarkEnd w:id="312"/>
      <w:bookmarkEnd w:id="313"/>
      <w:bookmarkEnd w:id="314"/>
      <w:bookmarkEnd w:id="315"/>
      <w:bookmarkEnd w:id="316"/>
      <w:bookmarkEnd w:id="317"/>
      <w:bookmarkEnd w:id="318"/>
      <w:bookmarkEnd w:id="319"/>
      <w:bookmarkEnd w:id="320"/>
      <w:r w:rsidRPr="008C196F">
        <w:rPr>
          <w:rFonts w:ascii="宋体" w:hAnsi="宋体" w:cs="仿宋" w:hint="eastAsia"/>
          <w:b w:val="0"/>
          <w:snapToGrid w:val="0"/>
          <w:sz w:val="24"/>
          <w:szCs w:val="24"/>
        </w:rPr>
        <w:t>竞选文件</w:t>
      </w:r>
      <w:bookmarkEnd w:id="321"/>
      <w:bookmarkEnd w:id="322"/>
      <w:bookmarkEnd w:id="323"/>
      <w:bookmarkEnd w:id="324"/>
      <w:bookmarkEnd w:id="325"/>
    </w:p>
    <w:p w14:paraId="43AC1CFC"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326" w:name="_Toc8671"/>
      <w:bookmarkStart w:id="327" w:name="_Toc16644"/>
      <w:bookmarkStart w:id="328" w:name="_Toc200513145"/>
      <w:bookmarkStart w:id="329" w:name="_Toc12682"/>
      <w:bookmarkStart w:id="330" w:name="_Toc277082571"/>
      <w:bookmarkStart w:id="331" w:name="_Toc430530454"/>
      <w:bookmarkStart w:id="332" w:name="_Toc509218729"/>
      <w:bookmarkStart w:id="333" w:name="_Toc287607765"/>
      <w:bookmarkStart w:id="334" w:name="_Toc224103336"/>
      <w:bookmarkStart w:id="335" w:name="_Toc287620704"/>
      <w:bookmarkStart w:id="336" w:name="_Toc8482"/>
      <w:r w:rsidRPr="008C196F">
        <w:rPr>
          <w:rFonts w:ascii="宋体" w:hAnsi="宋体" w:cs="仿宋" w:hint="eastAsia"/>
          <w:b w:val="0"/>
          <w:snapToGrid w:val="0"/>
          <w:sz w:val="24"/>
          <w:szCs w:val="24"/>
        </w:rPr>
        <w:t>3.1  竞选文件的组成</w:t>
      </w:r>
      <w:bookmarkEnd w:id="326"/>
      <w:bookmarkEnd w:id="327"/>
      <w:bookmarkEnd w:id="328"/>
      <w:bookmarkEnd w:id="329"/>
      <w:bookmarkEnd w:id="330"/>
      <w:bookmarkEnd w:id="331"/>
      <w:bookmarkEnd w:id="332"/>
      <w:bookmarkEnd w:id="333"/>
      <w:bookmarkEnd w:id="334"/>
      <w:bookmarkEnd w:id="335"/>
      <w:bookmarkEnd w:id="336"/>
    </w:p>
    <w:p w14:paraId="3CE0D8E6"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3.1.1 竞选文件应包括下列内容：</w:t>
      </w:r>
    </w:p>
    <w:p w14:paraId="18EDB1DE" w14:textId="77777777" w:rsidR="00AC4D9A" w:rsidRPr="008C196F" w:rsidRDefault="00000000">
      <w:pPr>
        <w:spacing w:line="360" w:lineRule="auto"/>
        <w:ind w:firstLineChars="200" w:firstLine="480"/>
        <w:rPr>
          <w:rFonts w:ascii="宋体" w:hAnsi="宋体" w:cs="仿宋" w:hint="eastAsia"/>
          <w:sz w:val="24"/>
        </w:rPr>
      </w:pPr>
      <w:r w:rsidRPr="008C196F">
        <w:rPr>
          <w:rFonts w:ascii="宋体" w:hAnsi="宋体" w:cs="仿宋" w:hint="eastAsia"/>
          <w:sz w:val="24"/>
        </w:rPr>
        <w:t>（1）竞选函及竞选函附录；</w:t>
      </w:r>
    </w:p>
    <w:p w14:paraId="71CD61F8" w14:textId="77777777" w:rsidR="00AC4D9A" w:rsidRPr="008C196F" w:rsidRDefault="00000000">
      <w:pPr>
        <w:spacing w:line="360" w:lineRule="auto"/>
        <w:ind w:firstLineChars="200" w:firstLine="480"/>
        <w:rPr>
          <w:rFonts w:ascii="宋体" w:hAnsi="宋体" w:cs="仿宋" w:hint="eastAsia"/>
          <w:sz w:val="24"/>
        </w:rPr>
      </w:pPr>
      <w:r w:rsidRPr="008C196F">
        <w:rPr>
          <w:rFonts w:ascii="宋体" w:hAnsi="宋体" w:cs="仿宋" w:hint="eastAsia"/>
          <w:sz w:val="24"/>
        </w:rPr>
        <w:t>（2）法定代表人身份证明或附有法定代表人身份证明的授权委托书；</w:t>
      </w:r>
    </w:p>
    <w:p w14:paraId="6F345C81" w14:textId="77777777" w:rsidR="00AC4D9A" w:rsidRPr="008C196F" w:rsidRDefault="00000000">
      <w:pPr>
        <w:spacing w:line="360" w:lineRule="auto"/>
        <w:ind w:firstLineChars="200" w:firstLine="480"/>
        <w:rPr>
          <w:rFonts w:ascii="宋体" w:hAnsi="宋体" w:cs="仿宋" w:hint="eastAsia"/>
          <w:sz w:val="24"/>
        </w:rPr>
      </w:pPr>
      <w:r w:rsidRPr="008C196F">
        <w:rPr>
          <w:rFonts w:ascii="宋体" w:hAnsi="宋体" w:cs="仿宋" w:hint="eastAsia"/>
          <w:sz w:val="24"/>
        </w:rPr>
        <w:t>（3）资格审查资料；</w:t>
      </w:r>
    </w:p>
    <w:p w14:paraId="46CDB2FB" w14:textId="77777777" w:rsidR="00AC4D9A" w:rsidRPr="008C196F" w:rsidRDefault="00000000">
      <w:pPr>
        <w:spacing w:line="360" w:lineRule="auto"/>
        <w:ind w:firstLineChars="200" w:firstLine="480"/>
        <w:rPr>
          <w:rFonts w:ascii="宋体" w:hAnsi="宋体" w:cs="仿宋" w:hint="eastAsia"/>
          <w:sz w:val="24"/>
        </w:rPr>
      </w:pPr>
      <w:r w:rsidRPr="008C196F">
        <w:rPr>
          <w:rFonts w:ascii="宋体" w:hAnsi="宋体" w:cs="仿宋" w:hint="eastAsia"/>
          <w:sz w:val="24"/>
        </w:rPr>
        <w:t>（4）竞选人须知前附表规定的其他材料。</w:t>
      </w:r>
    </w:p>
    <w:p w14:paraId="5C58133C"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337" w:name="_Toc430530455"/>
      <w:bookmarkStart w:id="338" w:name="_Toc200513146"/>
      <w:bookmarkStart w:id="339" w:name="_Toc287607766"/>
      <w:bookmarkStart w:id="340" w:name="_Toc277082572"/>
      <w:bookmarkStart w:id="341" w:name="_Toc11028"/>
      <w:bookmarkStart w:id="342" w:name="_Toc287620705"/>
      <w:bookmarkStart w:id="343" w:name="_Toc15941"/>
      <w:bookmarkStart w:id="344" w:name="_Toc12918"/>
      <w:bookmarkStart w:id="345" w:name="_Toc509218730"/>
      <w:bookmarkStart w:id="346" w:name="_Toc224103337"/>
      <w:bookmarkStart w:id="347" w:name="_Toc4658"/>
      <w:r w:rsidRPr="008C196F">
        <w:rPr>
          <w:rFonts w:ascii="宋体" w:hAnsi="宋体" w:cs="仿宋" w:hint="eastAsia"/>
          <w:b w:val="0"/>
          <w:snapToGrid w:val="0"/>
          <w:sz w:val="24"/>
          <w:szCs w:val="24"/>
        </w:rPr>
        <w:t xml:space="preserve">3.2  </w:t>
      </w:r>
      <w:bookmarkEnd w:id="337"/>
      <w:bookmarkEnd w:id="338"/>
      <w:bookmarkEnd w:id="339"/>
      <w:bookmarkEnd w:id="340"/>
      <w:bookmarkEnd w:id="341"/>
      <w:bookmarkEnd w:id="342"/>
      <w:bookmarkEnd w:id="343"/>
      <w:bookmarkEnd w:id="344"/>
      <w:bookmarkEnd w:id="345"/>
      <w:bookmarkEnd w:id="346"/>
      <w:bookmarkEnd w:id="347"/>
      <w:r w:rsidRPr="008C196F">
        <w:rPr>
          <w:rFonts w:ascii="宋体" w:hAnsi="宋体" w:cs="仿宋" w:hint="eastAsia"/>
          <w:b w:val="0"/>
          <w:snapToGrid w:val="0"/>
          <w:sz w:val="24"/>
          <w:szCs w:val="24"/>
        </w:rPr>
        <w:t>竞选报价</w:t>
      </w:r>
    </w:p>
    <w:p w14:paraId="39E6CCA6"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见竞选人须知前附表。</w:t>
      </w:r>
    </w:p>
    <w:p w14:paraId="6645CCB3"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348" w:name="_Toc19248"/>
      <w:bookmarkStart w:id="349" w:name="_Toc277082573"/>
      <w:bookmarkStart w:id="350" w:name="_Toc224103338"/>
      <w:bookmarkStart w:id="351" w:name="_Toc200513147"/>
      <w:bookmarkStart w:id="352" w:name="_Toc430530456"/>
      <w:bookmarkStart w:id="353" w:name="_Toc287620706"/>
      <w:bookmarkStart w:id="354" w:name="_Toc13452"/>
      <w:bookmarkStart w:id="355" w:name="_Toc4304"/>
      <w:bookmarkStart w:id="356" w:name="_Toc509218731"/>
      <w:bookmarkStart w:id="357" w:name="_Toc287607767"/>
      <w:bookmarkStart w:id="358" w:name="_Toc23342"/>
      <w:r w:rsidRPr="008C196F">
        <w:rPr>
          <w:rFonts w:ascii="宋体" w:hAnsi="宋体" w:cs="仿宋" w:hint="eastAsia"/>
          <w:b w:val="0"/>
          <w:snapToGrid w:val="0"/>
          <w:sz w:val="24"/>
          <w:szCs w:val="24"/>
        </w:rPr>
        <w:t xml:space="preserve">3.3  </w:t>
      </w:r>
      <w:bookmarkEnd w:id="348"/>
      <w:bookmarkEnd w:id="349"/>
      <w:bookmarkEnd w:id="350"/>
      <w:bookmarkEnd w:id="351"/>
      <w:bookmarkEnd w:id="352"/>
      <w:bookmarkEnd w:id="353"/>
      <w:bookmarkEnd w:id="354"/>
      <w:bookmarkEnd w:id="355"/>
      <w:bookmarkEnd w:id="356"/>
      <w:bookmarkEnd w:id="357"/>
      <w:bookmarkEnd w:id="358"/>
      <w:r w:rsidRPr="008C196F">
        <w:rPr>
          <w:rFonts w:ascii="宋体" w:hAnsi="宋体" w:cs="仿宋" w:hint="eastAsia"/>
          <w:b w:val="0"/>
          <w:snapToGrid w:val="0"/>
          <w:sz w:val="24"/>
          <w:szCs w:val="24"/>
        </w:rPr>
        <w:t>比选有效期</w:t>
      </w:r>
    </w:p>
    <w:p w14:paraId="1ECAEB69" w14:textId="77777777" w:rsidR="00AC4D9A" w:rsidRPr="008C196F" w:rsidRDefault="00000000">
      <w:pPr>
        <w:pStyle w:val="3"/>
        <w:keepNext w:val="0"/>
        <w:keepLines w:val="0"/>
        <w:snapToGrid w:val="0"/>
        <w:spacing w:before="0" w:after="0" w:line="360" w:lineRule="auto"/>
        <w:ind w:firstLineChars="200" w:firstLine="480"/>
        <w:rPr>
          <w:rFonts w:ascii="宋体" w:hAnsi="宋体" w:cs="仿宋" w:hint="eastAsia"/>
          <w:b w:val="0"/>
          <w:snapToGrid w:val="0"/>
          <w:sz w:val="24"/>
          <w:szCs w:val="24"/>
        </w:rPr>
      </w:pPr>
      <w:bookmarkStart w:id="359" w:name="_Toc287620707"/>
      <w:bookmarkStart w:id="360" w:name="_Toc287607768"/>
      <w:bookmarkStart w:id="361" w:name="_Toc430530457"/>
      <w:bookmarkStart w:id="362" w:name="_Toc509218732"/>
      <w:bookmarkStart w:id="363" w:name="_Toc224103339"/>
      <w:bookmarkStart w:id="364" w:name="_Toc17358"/>
      <w:bookmarkStart w:id="365" w:name="_Toc277082574"/>
      <w:bookmarkStart w:id="366" w:name="_Toc1366"/>
      <w:bookmarkStart w:id="367" w:name="_Toc200513148"/>
      <w:bookmarkStart w:id="368" w:name="_Toc27006"/>
      <w:bookmarkStart w:id="369" w:name="_Toc23752"/>
      <w:r w:rsidRPr="008C196F">
        <w:rPr>
          <w:rFonts w:ascii="宋体" w:hAnsi="宋体" w:cs="仿宋" w:hint="eastAsia"/>
          <w:b w:val="0"/>
          <w:snapToGrid w:val="0"/>
          <w:sz w:val="24"/>
          <w:szCs w:val="24"/>
        </w:rPr>
        <w:t>见竞选人须知前附表。</w:t>
      </w:r>
    </w:p>
    <w:p w14:paraId="69B5E2B3"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r w:rsidRPr="008C196F">
        <w:rPr>
          <w:rFonts w:ascii="宋体" w:hAnsi="宋体" w:cs="仿宋" w:hint="eastAsia"/>
          <w:b w:val="0"/>
          <w:snapToGrid w:val="0"/>
          <w:sz w:val="24"/>
          <w:szCs w:val="24"/>
        </w:rPr>
        <w:t xml:space="preserve">3.4  </w:t>
      </w:r>
      <w:bookmarkEnd w:id="359"/>
      <w:bookmarkEnd w:id="360"/>
      <w:bookmarkEnd w:id="361"/>
      <w:bookmarkEnd w:id="362"/>
      <w:bookmarkEnd w:id="363"/>
      <w:bookmarkEnd w:id="364"/>
      <w:bookmarkEnd w:id="365"/>
      <w:bookmarkEnd w:id="366"/>
      <w:bookmarkEnd w:id="367"/>
      <w:bookmarkEnd w:id="368"/>
      <w:bookmarkEnd w:id="369"/>
      <w:r w:rsidRPr="008C196F">
        <w:rPr>
          <w:rFonts w:ascii="宋体" w:hAnsi="宋体" w:cs="仿宋" w:hint="eastAsia"/>
          <w:b w:val="0"/>
          <w:snapToGrid w:val="0"/>
          <w:sz w:val="24"/>
          <w:szCs w:val="24"/>
        </w:rPr>
        <w:t>竞选保证金</w:t>
      </w:r>
    </w:p>
    <w:p w14:paraId="01C6D8C7" w14:textId="77777777" w:rsidR="00AC4D9A" w:rsidRPr="008C196F" w:rsidRDefault="00000000">
      <w:pPr>
        <w:pStyle w:val="3"/>
        <w:keepNext w:val="0"/>
        <w:keepLines w:val="0"/>
        <w:snapToGrid w:val="0"/>
        <w:spacing w:before="0" w:after="0" w:line="360" w:lineRule="auto"/>
        <w:ind w:firstLineChars="200" w:firstLine="480"/>
        <w:rPr>
          <w:rFonts w:ascii="宋体" w:hAnsi="宋体" w:cs="仿宋" w:hint="eastAsia"/>
          <w:b w:val="0"/>
          <w:bCs w:val="0"/>
          <w:sz w:val="24"/>
          <w:szCs w:val="24"/>
        </w:rPr>
      </w:pPr>
      <w:bookmarkStart w:id="370" w:name="_Toc25920"/>
      <w:bookmarkStart w:id="371" w:name="_Toc18935"/>
      <w:bookmarkStart w:id="372" w:name="_Toc430530458"/>
      <w:bookmarkStart w:id="373" w:name="_Toc277082575"/>
      <w:bookmarkStart w:id="374" w:name="_Toc5065"/>
      <w:bookmarkStart w:id="375" w:name="_Toc287607769"/>
      <w:bookmarkStart w:id="376" w:name="_Toc21704"/>
      <w:bookmarkStart w:id="377" w:name="_Toc287620708"/>
      <w:bookmarkStart w:id="378" w:name="_Toc200513149"/>
      <w:bookmarkStart w:id="379" w:name="_Toc509218733"/>
      <w:bookmarkStart w:id="380" w:name="_Toc224103340"/>
      <w:r w:rsidRPr="008C196F">
        <w:rPr>
          <w:rFonts w:ascii="宋体" w:hAnsi="宋体" w:cs="仿宋" w:hint="eastAsia"/>
          <w:b w:val="0"/>
          <w:bCs w:val="0"/>
          <w:sz w:val="24"/>
          <w:szCs w:val="24"/>
        </w:rPr>
        <w:t>有。</w:t>
      </w:r>
    </w:p>
    <w:p w14:paraId="44770569"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r w:rsidRPr="008C196F">
        <w:rPr>
          <w:rFonts w:ascii="宋体" w:hAnsi="宋体" w:cs="仿宋" w:hint="eastAsia"/>
          <w:b w:val="0"/>
          <w:snapToGrid w:val="0"/>
          <w:sz w:val="24"/>
          <w:szCs w:val="24"/>
        </w:rPr>
        <w:t>3.5  资格审查资料</w:t>
      </w:r>
      <w:bookmarkEnd w:id="370"/>
      <w:bookmarkEnd w:id="371"/>
      <w:bookmarkEnd w:id="372"/>
      <w:bookmarkEnd w:id="373"/>
      <w:bookmarkEnd w:id="374"/>
      <w:bookmarkEnd w:id="375"/>
      <w:bookmarkEnd w:id="376"/>
      <w:bookmarkEnd w:id="377"/>
      <w:bookmarkEnd w:id="378"/>
      <w:bookmarkEnd w:id="379"/>
      <w:bookmarkEnd w:id="380"/>
    </w:p>
    <w:p w14:paraId="2517730D"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竞选人应附竞选人须知前附表第1.4.1项中要求的相关证明材料。</w:t>
      </w:r>
    </w:p>
    <w:p w14:paraId="0FA58567"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381" w:name="_Toc509218735"/>
      <w:bookmarkStart w:id="382" w:name="_Toc287607771"/>
      <w:bookmarkStart w:id="383" w:name="_Toc430530460"/>
      <w:bookmarkStart w:id="384" w:name="_Toc200513151"/>
      <w:bookmarkStart w:id="385" w:name="_Toc21870"/>
      <w:bookmarkStart w:id="386" w:name="_Toc12213"/>
      <w:bookmarkStart w:id="387" w:name="_Toc24446"/>
      <w:bookmarkStart w:id="388" w:name="_Toc287620710"/>
      <w:bookmarkStart w:id="389" w:name="_Toc224103342"/>
      <w:bookmarkStart w:id="390" w:name="_Toc16445"/>
      <w:bookmarkStart w:id="391" w:name="_Toc277082577"/>
      <w:r w:rsidRPr="008C196F">
        <w:rPr>
          <w:rFonts w:ascii="宋体" w:hAnsi="宋体" w:cs="仿宋" w:hint="eastAsia"/>
          <w:b w:val="0"/>
          <w:snapToGrid w:val="0"/>
          <w:sz w:val="24"/>
          <w:szCs w:val="24"/>
        </w:rPr>
        <w:t>3.6  备选投标方案</w:t>
      </w:r>
      <w:bookmarkEnd w:id="381"/>
      <w:bookmarkEnd w:id="382"/>
      <w:bookmarkEnd w:id="383"/>
      <w:bookmarkEnd w:id="384"/>
      <w:bookmarkEnd w:id="385"/>
      <w:bookmarkEnd w:id="386"/>
      <w:bookmarkEnd w:id="387"/>
      <w:bookmarkEnd w:id="388"/>
      <w:bookmarkEnd w:id="389"/>
      <w:bookmarkEnd w:id="390"/>
      <w:bookmarkEnd w:id="391"/>
    </w:p>
    <w:p w14:paraId="5BFB856D"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不允许提交。</w:t>
      </w:r>
    </w:p>
    <w:p w14:paraId="5B3A8B9A"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392" w:name="_Toc509218736"/>
      <w:bookmarkStart w:id="393" w:name="_Toc200513152"/>
      <w:bookmarkStart w:id="394" w:name="_Toc277082578"/>
      <w:bookmarkStart w:id="395" w:name="_Toc16951"/>
      <w:bookmarkStart w:id="396" w:name="_Toc224103343"/>
      <w:bookmarkStart w:id="397" w:name="_Toc287620711"/>
      <w:bookmarkStart w:id="398" w:name="_Toc21206"/>
      <w:bookmarkStart w:id="399" w:name="_Toc20271"/>
      <w:bookmarkStart w:id="400" w:name="_Toc31754"/>
      <w:bookmarkStart w:id="401" w:name="_Toc287607772"/>
      <w:bookmarkStart w:id="402" w:name="_Toc430530461"/>
      <w:r w:rsidRPr="008C196F">
        <w:rPr>
          <w:rFonts w:ascii="宋体" w:hAnsi="宋体" w:cs="仿宋" w:hint="eastAsia"/>
          <w:b w:val="0"/>
          <w:snapToGrid w:val="0"/>
          <w:sz w:val="24"/>
          <w:szCs w:val="24"/>
        </w:rPr>
        <w:t>3.7  竞选文件的编制</w:t>
      </w:r>
      <w:bookmarkEnd w:id="392"/>
      <w:bookmarkEnd w:id="393"/>
      <w:bookmarkEnd w:id="394"/>
      <w:bookmarkEnd w:id="395"/>
      <w:bookmarkEnd w:id="396"/>
      <w:bookmarkEnd w:id="397"/>
      <w:bookmarkEnd w:id="398"/>
      <w:bookmarkEnd w:id="399"/>
      <w:bookmarkEnd w:id="400"/>
      <w:bookmarkEnd w:id="401"/>
      <w:bookmarkEnd w:id="402"/>
    </w:p>
    <w:p w14:paraId="700A6716"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3.7.1  竞选文件应按“竞选文件格式”进行编写，如有必要，可以增加附页，作为竞选文件的组成部分。其中，竞选函附录在满足竞争性比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实质性要求的基础上，可以提出比竞争性比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要求更有利于比选人的承诺。</w:t>
      </w:r>
    </w:p>
    <w:p w14:paraId="5A21B685"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3.7.2  竞选文件应当对竞争性比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有关服务期限、比选有效期、比选范围等实质性内容做出响应。</w:t>
      </w:r>
    </w:p>
    <w:p w14:paraId="5A63EC26"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position w:val="-2"/>
          <w:sz w:val="24"/>
        </w:rPr>
        <w:t>3.7.3  竞选文件的签字盖章要求：按本章竞选人须知前附表第3.7.3项执行。</w:t>
      </w:r>
    </w:p>
    <w:p w14:paraId="466753DB" w14:textId="77777777" w:rsidR="00AC4D9A" w:rsidRPr="008C196F" w:rsidRDefault="00000000">
      <w:pPr>
        <w:autoSpaceDE w:val="0"/>
        <w:autoSpaceDN w:val="0"/>
        <w:adjustRightInd w:val="0"/>
        <w:snapToGrid w:val="0"/>
        <w:spacing w:line="360" w:lineRule="auto"/>
        <w:ind w:right="-164" w:firstLineChars="200" w:firstLine="480"/>
        <w:rPr>
          <w:rFonts w:ascii="宋体" w:hAnsi="宋体" w:cs="仿宋" w:hint="eastAsia"/>
          <w:i/>
          <w:snapToGrid w:val="0"/>
          <w:kern w:val="0"/>
          <w:sz w:val="24"/>
        </w:rPr>
      </w:pPr>
      <w:r w:rsidRPr="008C196F">
        <w:rPr>
          <w:rFonts w:ascii="宋体" w:hAnsi="宋体" w:cs="仿宋" w:hint="eastAsia"/>
          <w:snapToGrid w:val="0"/>
          <w:kern w:val="0"/>
          <w:sz w:val="24"/>
        </w:rPr>
        <w:t>3.7.4  竞选文件的份数：见竞选人须知前附表。正本和副本的封面上应清楚地标记“正本”或“副本”的字样，正本和副本封面均须加盖单位法人章。当副本和正本不一致时，以正本为准。</w:t>
      </w:r>
    </w:p>
    <w:p w14:paraId="0508E189" w14:textId="77777777" w:rsidR="00AC4D9A" w:rsidRPr="008C196F" w:rsidRDefault="00000000">
      <w:pPr>
        <w:autoSpaceDE w:val="0"/>
        <w:autoSpaceDN w:val="0"/>
        <w:adjustRightInd w:val="0"/>
        <w:snapToGrid w:val="0"/>
        <w:spacing w:line="360" w:lineRule="auto"/>
        <w:ind w:right="-109" w:firstLineChars="200" w:firstLine="480"/>
        <w:rPr>
          <w:rFonts w:ascii="宋体" w:hAnsi="宋体" w:cs="仿宋" w:hint="eastAsia"/>
          <w:snapToGrid w:val="0"/>
          <w:kern w:val="0"/>
          <w:sz w:val="24"/>
        </w:rPr>
      </w:pPr>
      <w:r w:rsidRPr="008C196F">
        <w:rPr>
          <w:rFonts w:ascii="宋体" w:hAnsi="宋体" w:cs="仿宋" w:hint="eastAsia"/>
          <w:snapToGrid w:val="0"/>
          <w:kern w:val="0"/>
          <w:sz w:val="24"/>
        </w:rPr>
        <w:t>3.7.5  竞选文件的正本与副本应分别装订成册，并编制目录，具体装订要求见竞选人须知前附表规定。</w:t>
      </w:r>
    </w:p>
    <w:p w14:paraId="40C10A9A" w14:textId="77777777" w:rsidR="00AC4D9A" w:rsidRPr="008C196F"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03" w:name="_Toc174636038"/>
      <w:bookmarkStart w:id="404" w:name="_Toc9499"/>
      <w:bookmarkStart w:id="405" w:name="_Toc174459493"/>
      <w:bookmarkStart w:id="406" w:name="_Toc287620712"/>
      <w:bookmarkStart w:id="407" w:name="_Toc287607773"/>
      <w:bookmarkStart w:id="408" w:name="_Toc509218737"/>
      <w:bookmarkStart w:id="409" w:name="_Toc200513153"/>
      <w:bookmarkStart w:id="410" w:name="_Toc175920963"/>
      <w:bookmarkStart w:id="411" w:name="_Toc3564"/>
      <w:bookmarkStart w:id="412" w:name="_Toc277082579"/>
      <w:bookmarkStart w:id="413" w:name="_Toc430530462"/>
      <w:bookmarkStart w:id="414" w:name="_Toc175920928"/>
      <w:bookmarkStart w:id="415" w:name="_Toc224103344"/>
      <w:bookmarkStart w:id="416" w:name="_Toc11185"/>
      <w:bookmarkStart w:id="417" w:name="_Toc212809601"/>
      <w:r w:rsidRPr="008C196F">
        <w:rPr>
          <w:rFonts w:ascii="宋体" w:hAnsi="宋体" w:cs="仿宋" w:hint="eastAsia"/>
          <w:b w:val="0"/>
          <w:snapToGrid w:val="0"/>
          <w:sz w:val="24"/>
          <w:szCs w:val="24"/>
        </w:rPr>
        <w:t>4.  投标</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48C09AE0"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18" w:name="_Toc18995"/>
      <w:bookmarkStart w:id="419" w:name="_Toc509218738"/>
      <w:bookmarkStart w:id="420" w:name="_Toc3175"/>
      <w:bookmarkStart w:id="421" w:name="_Toc287607774"/>
      <w:bookmarkStart w:id="422" w:name="_Toc430530463"/>
      <w:bookmarkStart w:id="423" w:name="_Toc224103345"/>
      <w:bookmarkStart w:id="424" w:name="_Toc16375"/>
      <w:bookmarkStart w:id="425" w:name="_Toc287620713"/>
      <w:bookmarkStart w:id="426" w:name="_Toc13185"/>
      <w:bookmarkStart w:id="427" w:name="_Toc277082580"/>
      <w:bookmarkStart w:id="428" w:name="_Toc200513154"/>
      <w:r w:rsidRPr="008C196F">
        <w:rPr>
          <w:rFonts w:ascii="宋体" w:hAnsi="宋体" w:cs="仿宋" w:hint="eastAsia"/>
          <w:b w:val="0"/>
          <w:snapToGrid w:val="0"/>
          <w:sz w:val="24"/>
          <w:szCs w:val="24"/>
        </w:rPr>
        <w:t>4.1  竞选文件的密封和标记</w:t>
      </w:r>
      <w:bookmarkEnd w:id="418"/>
      <w:bookmarkEnd w:id="419"/>
      <w:bookmarkEnd w:id="420"/>
      <w:bookmarkEnd w:id="421"/>
      <w:bookmarkEnd w:id="422"/>
      <w:bookmarkEnd w:id="423"/>
      <w:bookmarkEnd w:id="424"/>
      <w:bookmarkEnd w:id="425"/>
      <w:bookmarkEnd w:id="426"/>
      <w:bookmarkEnd w:id="427"/>
      <w:bookmarkEnd w:id="428"/>
    </w:p>
    <w:p w14:paraId="2002508E"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bookmarkStart w:id="429" w:name="_Toc200513155"/>
      <w:r w:rsidRPr="008C196F">
        <w:rPr>
          <w:rFonts w:ascii="宋体" w:hAnsi="宋体" w:cs="仿宋" w:hint="eastAsia"/>
          <w:snapToGrid w:val="0"/>
          <w:kern w:val="0"/>
          <w:sz w:val="24"/>
        </w:rPr>
        <w:t>4.1.1  竞选文件的正本与副本密封：见竞选人须知前附表。</w:t>
      </w:r>
    </w:p>
    <w:p w14:paraId="13D90E83"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4.1.2  竞选文件的封套上应写明的内容：见竞选人须知前附表。</w:t>
      </w:r>
    </w:p>
    <w:p w14:paraId="090E708A"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30" w:name="_Toc430530464"/>
      <w:bookmarkStart w:id="431" w:name="_Toc287620714"/>
      <w:bookmarkStart w:id="432" w:name="_Toc13793"/>
      <w:bookmarkStart w:id="433" w:name="_Toc25809"/>
      <w:bookmarkStart w:id="434" w:name="_Toc277082581"/>
      <w:bookmarkStart w:id="435" w:name="_Toc2757"/>
      <w:bookmarkStart w:id="436" w:name="_Toc25811"/>
      <w:bookmarkStart w:id="437" w:name="_Toc224103346"/>
      <w:bookmarkStart w:id="438" w:name="_Toc287607775"/>
      <w:bookmarkStart w:id="439" w:name="_Toc509218739"/>
      <w:r w:rsidRPr="008C196F">
        <w:rPr>
          <w:rFonts w:ascii="宋体" w:hAnsi="宋体" w:cs="仿宋" w:hint="eastAsia"/>
          <w:b w:val="0"/>
          <w:snapToGrid w:val="0"/>
          <w:sz w:val="24"/>
          <w:szCs w:val="24"/>
        </w:rPr>
        <w:t>4.2  竞选文件的递交</w:t>
      </w:r>
      <w:bookmarkEnd w:id="429"/>
      <w:bookmarkEnd w:id="430"/>
      <w:bookmarkEnd w:id="431"/>
      <w:bookmarkEnd w:id="432"/>
      <w:bookmarkEnd w:id="433"/>
      <w:bookmarkEnd w:id="434"/>
      <w:bookmarkEnd w:id="435"/>
      <w:bookmarkEnd w:id="436"/>
      <w:bookmarkEnd w:id="437"/>
      <w:bookmarkEnd w:id="438"/>
      <w:bookmarkEnd w:id="439"/>
    </w:p>
    <w:p w14:paraId="0A001369"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4.2.1  竞选人应在竞选人须知前</w:t>
      </w:r>
      <w:proofErr w:type="gramStart"/>
      <w:r w:rsidRPr="008C196F">
        <w:rPr>
          <w:rFonts w:ascii="宋体" w:hAnsi="宋体" w:cs="仿宋" w:hint="eastAsia"/>
          <w:snapToGrid w:val="0"/>
          <w:kern w:val="0"/>
          <w:sz w:val="24"/>
        </w:rPr>
        <w:t>附表第</w:t>
      </w:r>
      <w:proofErr w:type="gramEnd"/>
      <w:r w:rsidRPr="008C196F">
        <w:rPr>
          <w:rFonts w:ascii="宋体" w:hAnsi="宋体" w:cs="仿宋" w:hint="eastAsia"/>
          <w:snapToGrid w:val="0"/>
          <w:kern w:val="0"/>
          <w:sz w:val="24"/>
        </w:rPr>
        <w:t xml:space="preserve"> 2.2.2 项规定的竞选截止时间前递交竞选文件。</w:t>
      </w:r>
    </w:p>
    <w:p w14:paraId="3FF55C3D"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4.2.2  竞选人递交竞选文件的地点：见竞选人须知前附表。</w:t>
      </w:r>
    </w:p>
    <w:p w14:paraId="42E079BC"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4.2.3  除竞选人须知前附表另有规定外，竞选人所递交的竞选文件不予退还。</w:t>
      </w:r>
    </w:p>
    <w:p w14:paraId="38AAF884"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4.2.4  逾期送达的或者未送达指定地点的竞选文件，比选人不予受理。</w:t>
      </w:r>
    </w:p>
    <w:p w14:paraId="120CA3EB"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40" w:name="_Toc277082582"/>
      <w:bookmarkStart w:id="441" w:name="_Toc287620715"/>
      <w:bookmarkStart w:id="442" w:name="_Toc224103347"/>
      <w:bookmarkStart w:id="443" w:name="_Toc509218740"/>
      <w:bookmarkStart w:id="444" w:name="_Toc1886"/>
      <w:bookmarkStart w:id="445" w:name="_Toc5155"/>
      <w:bookmarkStart w:id="446" w:name="_Toc430530465"/>
      <w:bookmarkStart w:id="447" w:name="_Toc200513156"/>
      <w:bookmarkStart w:id="448" w:name="_Toc23986"/>
      <w:bookmarkStart w:id="449" w:name="_Toc9891"/>
      <w:bookmarkStart w:id="450" w:name="_Toc287607776"/>
      <w:r w:rsidRPr="008C196F">
        <w:rPr>
          <w:rFonts w:ascii="宋体" w:hAnsi="宋体" w:cs="仿宋" w:hint="eastAsia"/>
          <w:b w:val="0"/>
          <w:snapToGrid w:val="0"/>
          <w:sz w:val="24"/>
          <w:szCs w:val="24"/>
        </w:rPr>
        <w:t>4.3  竞选文件的修改与撤回</w:t>
      </w:r>
      <w:bookmarkEnd w:id="440"/>
      <w:bookmarkEnd w:id="441"/>
      <w:bookmarkEnd w:id="442"/>
      <w:bookmarkEnd w:id="443"/>
      <w:bookmarkEnd w:id="444"/>
      <w:bookmarkEnd w:id="445"/>
      <w:bookmarkEnd w:id="446"/>
      <w:bookmarkEnd w:id="447"/>
      <w:bookmarkEnd w:id="448"/>
      <w:bookmarkEnd w:id="449"/>
      <w:bookmarkEnd w:id="450"/>
    </w:p>
    <w:p w14:paraId="09F9182F"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4.3.1  在竞选人须知前附表第2.2.2项规定的竞选截止时间前，竞选人可以修改或撤回已递交的竞选文件，但应以书面形式通知比选人。</w:t>
      </w:r>
    </w:p>
    <w:p w14:paraId="34218430"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4.3.2  竞选人修改或撤回已递交竞选文件的书面通知应按照本章第3.7.3项的要求签字或盖章。比选人收到书面通知后，向竞选人出具签收凭证。</w:t>
      </w:r>
    </w:p>
    <w:p w14:paraId="04D8F95C"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4.3.3  修改的内容为竞选文件的组成部分。修改的竞选文件应按照本章第3条、第4条规定进行编制、密封、标记和递交，并标明“修改”字样。</w:t>
      </w:r>
    </w:p>
    <w:p w14:paraId="12E302AF" w14:textId="77777777" w:rsidR="00AC4D9A" w:rsidRPr="008C196F"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51" w:name="_Toc430530466"/>
      <w:bookmarkStart w:id="452" w:name="_Toc9614"/>
      <w:bookmarkStart w:id="453" w:name="_Toc224103348"/>
      <w:bookmarkStart w:id="454" w:name="_Toc277082583"/>
      <w:bookmarkStart w:id="455" w:name="_Toc287607777"/>
      <w:bookmarkStart w:id="456" w:name="_Toc287620716"/>
      <w:bookmarkStart w:id="457" w:name="_Toc32749"/>
      <w:bookmarkStart w:id="458" w:name="_Toc174636039"/>
      <w:bookmarkStart w:id="459" w:name="_Toc200513157"/>
      <w:bookmarkStart w:id="460" w:name="_Toc175920964"/>
      <w:bookmarkStart w:id="461" w:name="_Toc174459494"/>
      <w:bookmarkStart w:id="462" w:name="_Toc175920929"/>
      <w:bookmarkStart w:id="463" w:name="_Toc509218741"/>
      <w:bookmarkStart w:id="464" w:name="_Toc23759"/>
      <w:bookmarkStart w:id="465" w:name="_Toc212809602"/>
      <w:r w:rsidRPr="008C196F">
        <w:rPr>
          <w:rFonts w:ascii="宋体" w:hAnsi="宋体" w:cs="仿宋" w:hint="eastAsia"/>
          <w:b w:val="0"/>
          <w:snapToGrid w:val="0"/>
          <w:sz w:val="24"/>
          <w:szCs w:val="24"/>
        </w:rPr>
        <w:t>5.  开标</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29EAB942"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66" w:name="_Toc277082584"/>
      <w:bookmarkStart w:id="467" w:name="_Toc20593"/>
      <w:bookmarkStart w:id="468" w:name="_Toc287607778"/>
      <w:bookmarkStart w:id="469" w:name="_Toc224103349"/>
      <w:bookmarkStart w:id="470" w:name="_Toc9490"/>
      <w:bookmarkStart w:id="471" w:name="_Toc509218742"/>
      <w:bookmarkStart w:id="472" w:name="_Toc287620717"/>
      <w:bookmarkStart w:id="473" w:name="_Toc430530467"/>
      <w:bookmarkStart w:id="474" w:name="_Toc200513158"/>
      <w:bookmarkStart w:id="475" w:name="_Toc24867"/>
      <w:bookmarkStart w:id="476" w:name="_Toc5459"/>
      <w:r w:rsidRPr="008C196F">
        <w:rPr>
          <w:rFonts w:ascii="宋体" w:hAnsi="宋体" w:cs="仿宋" w:hint="eastAsia"/>
          <w:b w:val="0"/>
          <w:snapToGrid w:val="0"/>
          <w:sz w:val="24"/>
          <w:szCs w:val="24"/>
        </w:rPr>
        <w:t>5.1  开标时间和地点</w:t>
      </w:r>
      <w:bookmarkEnd w:id="466"/>
      <w:bookmarkEnd w:id="467"/>
      <w:bookmarkEnd w:id="468"/>
      <w:bookmarkEnd w:id="469"/>
      <w:bookmarkEnd w:id="470"/>
      <w:bookmarkEnd w:id="471"/>
      <w:bookmarkEnd w:id="472"/>
      <w:bookmarkEnd w:id="473"/>
      <w:bookmarkEnd w:id="474"/>
      <w:bookmarkEnd w:id="475"/>
      <w:bookmarkEnd w:id="476"/>
    </w:p>
    <w:p w14:paraId="2CD1EFF8"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比选人在竞选人须知前</w:t>
      </w:r>
      <w:proofErr w:type="gramStart"/>
      <w:r w:rsidRPr="008C196F">
        <w:rPr>
          <w:rFonts w:ascii="宋体" w:hAnsi="宋体" w:cs="仿宋" w:hint="eastAsia"/>
          <w:snapToGrid w:val="0"/>
          <w:kern w:val="0"/>
          <w:sz w:val="24"/>
        </w:rPr>
        <w:t>附表第</w:t>
      </w:r>
      <w:proofErr w:type="gramEnd"/>
      <w:r w:rsidRPr="008C196F">
        <w:rPr>
          <w:rFonts w:ascii="宋体" w:hAnsi="宋体" w:cs="仿宋" w:hint="eastAsia"/>
          <w:snapToGrid w:val="0"/>
          <w:kern w:val="0"/>
          <w:sz w:val="24"/>
        </w:rPr>
        <w:t xml:space="preserve"> 2.2.2 项规定的竞选截止时间（开标时间）和竞选人须知前附表规定的地点竞争性比选，并邀请所有竞选人的法定代表人或其委托代理人准时参加。</w:t>
      </w:r>
    </w:p>
    <w:p w14:paraId="0CEFD284"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77" w:name="_Toc200513159"/>
      <w:bookmarkStart w:id="478" w:name="_Toc15113"/>
      <w:bookmarkStart w:id="479" w:name="_Toc27033"/>
      <w:bookmarkStart w:id="480" w:name="_Toc14994"/>
      <w:bookmarkStart w:id="481" w:name="_Toc430530468"/>
      <w:bookmarkStart w:id="482" w:name="_Toc277082585"/>
      <w:bookmarkStart w:id="483" w:name="_Toc509218743"/>
      <w:bookmarkStart w:id="484" w:name="_Toc24331"/>
      <w:bookmarkStart w:id="485" w:name="_Toc287607779"/>
      <w:bookmarkStart w:id="486" w:name="_Toc287620718"/>
      <w:bookmarkStart w:id="487" w:name="_Toc224103350"/>
      <w:r w:rsidRPr="008C196F">
        <w:rPr>
          <w:rFonts w:ascii="宋体" w:hAnsi="宋体" w:cs="仿宋" w:hint="eastAsia"/>
          <w:b w:val="0"/>
          <w:snapToGrid w:val="0"/>
          <w:sz w:val="24"/>
          <w:szCs w:val="24"/>
        </w:rPr>
        <w:t>5.2  开标程序</w:t>
      </w:r>
      <w:bookmarkEnd w:id="477"/>
      <w:bookmarkEnd w:id="478"/>
      <w:bookmarkEnd w:id="479"/>
      <w:bookmarkEnd w:id="480"/>
      <w:bookmarkEnd w:id="481"/>
      <w:bookmarkEnd w:id="482"/>
      <w:bookmarkEnd w:id="483"/>
      <w:bookmarkEnd w:id="484"/>
      <w:bookmarkEnd w:id="485"/>
      <w:bookmarkEnd w:id="486"/>
      <w:bookmarkEnd w:id="487"/>
    </w:p>
    <w:p w14:paraId="676BC820"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bookmarkStart w:id="488" w:name="_Toc287607780"/>
      <w:bookmarkStart w:id="489" w:name="_Toc224103351"/>
      <w:bookmarkStart w:id="490" w:name="_Toc287620719"/>
      <w:bookmarkStart w:id="491" w:name="_Toc277082586"/>
      <w:bookmarkStart w:id="492" w:name="_Toc200513160"/>
      <w:r w:rsidRPr="008C196F">
        <w:rPr>
          <w:rFonts w:ascii="宋体" w:hAnsi="宋体" w:cs="仿宋" w:hint="eastAsia"/>
          <w:sz w:val="24"/>
        </w:rPr>
        <w:t>详见竞选人须知前附表第5.2款开标程序。</w:t>
      </w:r>
    </w:p>
    <w:p w14:paraId="2CE959FB"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93" w:name="_Toc57820594"/>
      <w:bookmarkStart w:id="494" w:name="_Toc1621"/>
      <w:bookmarkStart w:id="495" w:name="_Toc14915"/>
      <w:bookmarkStart w:id="496" w:name="_Toc27678"/>
      <w:r w:rsidRPr="008C196F">
        <w:rPr>
          <w:rFonts w:ascii="宋体" w:hAnsi="宋体" w:cs="仿宋" w:hint="eastAsia"/>
          <w:b w:val="0"/>
          <w:snapToGrid w:val="0"/>
          <w:sz w:val="24"/>
          <w:szCs w:val="24"/>
        </w:rPr>
        <w:t>5.3  开标异议</w:t>
      </w:r>
      <w:bookmarkEnd w:id="493"/>
      <w:bookmarkEnd w:id="494"/>
      <w:bookmarkEnd w:id="495"/>
      <w:bookmarkEnd w:id="496"/>
    </w:p>
    <w:p w14:paraId="0F2DAA4F"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竞选人对开标有异议的，应在开标现场提出，比选人当场</w:t>
      </w:r>
      <w:proofErr w:type="gramStart"/>
      <w:r w:rsidRPr="008C196F">
        <w:rPr>
          <w:rFonts w:ascii="宋体" w:hAnsi="宋体" w:cs="仿宋" w:hint="eastAsia"/>
          <w:sz w:val="24"/>
        </w:rPr>
        <w:t>作出</w:t>
      </w:r>
      <w:proofErr w:type="gramEnd"/>
      <w:r w:rsidRPr="008C196F">
        <w:rPr>
          <w:rFonts w:ascii="宋体" w:hAnsi="宋体" w:cs="仿宋" w:hint="eastAsia"/>
          <w:sz w:val="24"/>
        </w:rPr>
        <w:t>答复，并制作记录，有异议的竞选人代表、比选人代表、主持人、记录人等有关人员在记录上签字确认。</w:t>
      </w:r>
    </w:p>
    <w:p w14:paraId="65EB4E0C" w14:textId="77777777" w:rsidR="00AC4D9A" w:rsidRPr="008C196F"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97" w:name="_Toc175920965"/>
      <w:bookmarkStart w:id="498" w:name="_Toc430530469"/>
      <w:bookmarkStart w:id="499" w:name="_Toc174459495"/>
      <w:bookmarkStart w:id="500" w:name="_Toc13919"/>
      <w:bookmarkStart w:id="501" w:name="_Toc175920930"/>
      <w:bookmarkStart w:id="502" w:name="_Toc509218744"/>
      <w:bookmarkStart w:id="503" w:name="_Toc174636040"/>
      <w:bookmarkStart w:id="504" w:name="_Toc9533"/>
      <w:bookmarkStart w:id="505" w:name="_Toc10337"/>
      <w:bookmarkStart w:id="506" w:name="_Toc212809603"/>
      <w:r w:rsidRPr="008C196F">
        <w:rPr>
          <w:rFonts w:ascii="宋体" w:hAnsi="宋体" w:cs="仿宋" w:hint="eastAsia"/>
          <w:b w:val="0"/>
          <w:snapToGrid w:val="0"/>
          <w:sz w:val="24"/>
          <w:szCs w:val="24"/>
        </w:rPr>
        <w:t>6.  评标</w:t>
      </w:r>
      <w:bookmarkEnd w:id="488"/>
      <w:bookmarkEnd w:id="489"/>
      <w:bookmarkEnd w:id="490"/>
      <w:bookmarkEnd w:id="491"/>
      <w:bookmarkEnd w:id="492"/>
      <w:bookmarkEnd w:id="497"/>
      <w:bookmarkEnd w:id="498"/>
      <w:bookmarkEnd w:id="499"/>
      <w:bookmarkEnd w:id="500"/>
      <w:bookmarkEnd w:id="501"/>
      <w:bookmarkEnd w:id="502"/>
      <w:bookmarkEnd w:id="503"/>
      <w:bookmarkEnd w:id="504"/>
      <w:bookmarkEnd w:id="505"/>
      <w:bookmarkEnd w:id="506"/>
    </w:p>
    <w:p w14:paraId="0F1E08CA" w14:textId="77777777" w:rsidR="00AC4D9A" w:rsidRPr="008C196F"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507" w:name="_Toc23501"/>
      <w:bookmarkStart w:id="508" w:name="_Toc287607781"/>
      <w:bookmarkStart w:id="509" w:name="_Toc18863"/>
      <w:bookmarkStart w:id="510" w:name="_Toc509218745"/>
      <w:bookmarkStart w:id="511" w:name="_Toc28100"/>
      <w:bookmarkStart w:id="512" w:name="_Toc224103352"/>
      <w:bookmarkStart w:id="513" w:name="_Toc200513161"/>
      <w:bookmarkStart w:id="514" w:name="_Toc12032"/>
      <w:bookmarkStart w:id="515" w:name="_Toc277082587"/>
      <w:bookmarkStart w:id="516" w:name="_Toc430530470"/>
      <w:bookmarkStart w:id="517" w:name="_Toc287620720"/>
      <w:r w:rsidRPr="008C196F">
        <w:rPr>
          <w:rFonts w:ascii="宋体" w:hAnsi="宋体" w:cs="仿宋" w:hint="eastAsia"/>
          <w:b w:val="0"/>
          <w:snapToGrid w:val="0"/>
          <w:sz w:val="24"/>
          <w:szCs w:val="24"/>
        </w:rPr>
        <w:t xml:space="preserve">6.1  </w:t>
      </w:r>
      <w:bookmarkEnd w:id="507"/>
      <w:bookmarkEnd w:id="508"/>
      <w:bookmarkEnd w:id="509"/>
      <w:bookmarkEnd w:id="510"/>
      <w:bookmarkEnd w:id="511"/>
      <w:bookmarkEnd w:id="512"/>
      <w:bookmarkEnd w:id="513"/>
      <w:bookmarkEnd w:id="514"/>
      <w:bookmarkEnd w:id="515"/>
      <w:bookmarkEnd w:id="516"/>
      <w:bookmarkEnd w:id="517"/>
      <w:r w:rsidRPr="008C196F">
        <w:rPr>
          <w:rFonts w:ascii="宋体" w:hAnsi="宋体" w:cs="仿宋" w:hint="eastAsia"/>
          <w:b w:val="0"/>
          <w:snapToGrid w:val="0"/>
          <w:sz w:val="24"/>
          <w:szCs w:val="24"/>
        </w:rPr>
        <w:t>评标委员会</w:t>
      </w:r>
    </w:p>
    <w:p w14:paraId="0E43EC7A"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b/>
          <w:snapToGrid w:val="0"/>
          <w:kern w:val="0"/>
          <w:sz w:val="24"/>
        </w:rPr>
      </w:pPr>
      <w:r w:rsidRPr="008C196F">
        <w:rPr>
          <w:rFonts w:ascii="宋体" w:hAnsi="宋体" w:cs="仿宋" w:hint="eastAsia"/>
          <w:snapToGrid w:val="0"/>
          <w:kern w:val="0"/>
          <w:sz w:val="24"/>
        </w:rPr>
        <w:t>6.1.1  评标由比选人依据法律法规和相关规范性文件组建的评标委员会负责。</w:t>
      </w:r>
    </w:p>
    <w:p w14:paraId="5ED3B58C"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 xml:space="preserve">6.1.2  </w:t>
      </w:r>
      <w:r w:rsidRPr="008C196F">
        <w:rPr>
          <w:rFonts w:ascii="宋体" w:hAnsi="宋体" w:cs="仿宋" w:hint="eastAsia"/>
          <w:sz w:val="24"/>
        </w:rPr>
        <w:t>评标过程中，评标委员会成员有回避事由、擅离职守或者因健康等原因不能继续评标的，应当及时更换。被更换的评标委员会成员</w:t>
      </w:r>
      <w:proofErr w:type="gramStart"/>
      <w:r w:rsidRPr="008C196F">
        <w:rPr>
          <w:rFonts w:ascii="宋体" w:hAnsi="宋体" w:cs="仿宋" w:hint="eastAsia"/>
          <w:sz w:val="24"/>
        </w:rPr>
        <w:t>作出</w:t>
      </w:r>
      <w:proofErr w:type="gramEnd"/>
      <w:r w:rsidRPr="008C196F">
        <w:rPr>
          <w:rFonts w:ascii="宋体" w:hAnsi="宋体" w:cs="仿宋" w:hint="eastAsia"/>
          <w:sz w:val="24"/>
        </w:rPr>
        <w:t>的评审结论无效，由更换后的评标委员会成员重新进行评审。</w:t>
      </w:r>
    </w:p>
    <w:p w14:paraId="7AE8A2A8"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518" w:name="_Toc287607782"/>
      <w:bookmarkStart w:id="519" w:name="_Toc224103353"/>
      <w:bookmarkStart w:id="520" w:name="_Toc3330"/>
      <w:bookmarkStart w:id="521" w:name="_Toc200513162"/>
      <w:bookmarkStart w:id="522" w:name="_Toc277082588"/>
      <w:bookmarkStart w:id="523" w:name="_Toc18656"/>
      <w:bookmarkStart w:id="524" w:name="_Toc12166"/>
      <w:bookmarkStart w:id="525" w:name="_Toc287620721"/>
      <w:bookmarkStart w:id="526" w:name="_Toc8673"/>
      <w:bookmarkStart w:id="527" w:name="_Toc430530471"/>
      <w:bookmarkStart w:id="528" w:name="_Toc509218746"/>
      <w:r w:rsidRPr="008C196F">
        <w:rPr>
          <w:rFonts w:ascii="宋体" w:hAnsi="宋体" w:cs="仿宋" w:hint="eastAsia"/>
          <w:b w:val="0"/>
          <w:snapToGrid w:val="0"/>
          <w:sz w:val="24"/>
          <w:szCs w:val="24"/>
        </w:rPr>
        <w:t>6.2  评标原则</w:t>
      </w:r>
      <w:bookmarkEnd w:id="518"/>
      <w:bookmarkEnd w:id="519"/>
      <w:bookmarkEnd w:id="520"/>
      <w:bookmarkEnd w:id="521"/>
      <w:bookmarkEnd w:id="522"/>
      <w:bookmarkEnd w:id="523"/>
      <w:bookmarkEnd w:id="524"/>
      <w:bookmarkEnd w:id="525"/>
      <w:bookmarkEnd w:id="526"/>
      <w:bookmarkEnd w:id="527"/>
      <w:bookmarkEnd w:id="528"/>
    </w:p>
    <w:p w14:paraId="49B50F53"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评标活动遵循公平、公正、科学和择优的原则。</w:t>
      </w:r>
    </w:p>
    <w:p w14:paraId="4219CC94"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529" w:name="_Toc509218747"/>
      <w:bookmarkStart w:id="530" w:name="_Toc200513163"/>
      <w:bookmarkStart w:id="531" w:name="_Toc287620722"/>
      <w:bookmarkStart w:id="532" w:name="_Toc14701"/>
      <w:bookmarkStart w:id="533" w:name="_Toc430530472"/>
      <w:bookmarkStart w:id="534" w:name="_Toc287607783"/>
      <w:bookmarkStart w:id="535" w:name="_Toc27589"/>
      <w:bookmarkStart w:id="536" w:name="_Toc224103354"/>
      <w:bookmarkStart w:id="537" w:name="_Toc12027"/>
      <w:bookmarkStart w:id="538" w:name="_Toc11692"/>
      <w:bookmarkStart w:id="539" w:name="_Toc277082589"/>
      <w:r w:rsidRPr="008C196F">
        <w:rPr>
          <w:rFonts w:ascii="宋体" w:hAnsi="宋体" w:cs="仿宋" w:hint="eastAsia"/>
          <w:b w:val="0"/>
          <w:snapToGrid w:val="0"/>
          <w:sz w:val="24"/>
          <w:szCs w:val="24"/>
        </w:rPr>
        <w:t>6.3  评标</w:t>
      </w:r>
      <w:bookmarkEnd w:id="529"/>
      <w:bookmarkEnd w:id="530"/>
      <w:bookmarkEnd w:id="531"/>
      <w:bookmarkEnd w:id="532"/>
      <w:bookmarkEnd w:id="533"/>
      <w:bookmarkEnd w:id="534"/>
      <w:bookmarkEnd w:id="535"/>
      <w:bookmarkEnd w:id="536"/>
      <w:bookmarkEnd w:id="537"/>
      <w:bookmarkEnd w:id="538"/>
      <w:bookmarkEnd w:id="539"/>
    </w:p>
    <w:p w14:paraId="72CA130B"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评标委员会按照第三章“评标办法”规定的方法、评审因素、标准和程序对竞选文件进行评审。第三章“评标办法”没有规定的方法、评审因素和标准，不得作为评标依据。</w:t>
      </w:r>
    </w:p>
    <w:p w14:paraId="4D497F90" w14:textId="77777777" w:rsidR="00AC4D9A" w:rsidRPr="008C196F" w:rsidRDefault="00000000">
      <w:pPr>
        <w:pStyle w:val="2"/>
        <w:spacing w:before="0" w:afterLines="50" w:after="156" w:line="360" w:lineRule="auto"/>
        <w:rPr>
          <w:rFonts w:ascii="宋体" w:hAnsi="宋体" w:cs="仿宋" w:hint="eastAsia"/>
          <w:b w:val="0"/>
          <w:snapToGrid w:val="0"/>
          <w:sz w:val="24"/>
          <w:szCs w:val="24"/>
        </w:rPr>
      </w:pPr>
      <w:bookmarkStart w:id="540" w:name="_Toc2723"/>
      <w:bookmarkStart w:id="541" w:name="_Toc200513164"/>
      <w:bookmarkStart w:id="542" w:name="_Toc32295"/>
      <w:bookmarkStart w:id="543" w:name="_Toc175920931"/>
      <w:bookmarkStart w:id="544" w:name="_Toc509218748"/>
      <w:bookmarkStart w:id="545" w:name="_Toc174459496"/>
      <w:bookmarkStart w:id="546" w:name="_Toc174636041"/>
      <w:bookmarkStart w:id="547" w:name="_Toc224103355"/>
      <w:bookmarkStart w:id="548" w:name="_Toc175920966"/>
      <w:bookmarkStart w:id="549" w:name="_Toc287620723"/>
      <w:bookmarkStart w:id="550" w:name="_Toc13080"/>
      <w:bookmarkStart w:id="551" w:name="_Toc277082590"/>
      <w:bookmarkStart w:id="552" w:name="_Toc287607784"/>
      <w:bookmarkStart w:id="553" w:name="_Toc430530473"/>
      <w:bookmarkStart w:id="554" w:name="_Toc212809604"/>
      <w:r w:rsidRPr="008C196F">
        <w:rPr>
          <w:rFonts w:ascii="宋体" w:hAnsi="宋体" w:cs="仿宋" w:hint="eastAsia"/>
          <w:b w:val="0"/>
          <w:snapToGrid w:val="0"/>
          <w:sz w:val="24"/>
          <w:szCs w:val="24"/>
        </w:rPr>
        <w:t>7.  合同授予</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17AF86D0"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555" w:name="_Toc224103356"/>
      <w:bookmarkStart w:id="556" w:name="_Toc27008"/>
      <w:bookmarkStart w:id="557" w:name="_Toc287620724"/>
      <w:bookmarkStart w:id="558" w:name="_Toc29937"/>
      <w:bookmarkStart w:id="559" w:name="_Toc13979"/>
      <w:bookmarkStart w:id="560" w:name="_Toc277082591"/>
      <w:bookmarkStart w:id="561" w:name="_Toc3401"/>
      <w:bookmarkStart w:id="562" w:name="_Toc287607785"/>
      <w:bookmarkStart w:id="563" w:name="_Toc200513165"/>
      <w:bookmarkStart w:id="564" w:name="_Toc509218749"/>
      <w:bookmarkStart w:id="565" w:name="_Toc430530474"/>
      <w:r w:rsidRPr="008C196F">
        <w:rPr>
          <w:rFonts w:ascii="宋体" w:hAnsi="宋体" w:cs="仿宋" w:hint="eastAsia"/>
          <w:b w:val="0"/>
          <w:snapToGrid w:val="0"/>
          <w:sz w:val="24"/>
          <w:szCs w:val="24"/>
        </w:rPr>
        <w:t>7.1  定标方式</w:t>
      </w:r>
      <w:bookmarkEnd w:id="555"/>
      <w:bookmarkEnd w:id="556"/>
      <w:bookmarkEnd w:id="557"/>
      <w:bookmarkEnd w:id="558"/>
      <w:bookmarkEnd w:id="559"/>
      <w:bookmarkEnd w:id="560"/>
      <w:bookmarkEnd w:id="561"/>
      <w:bookmarkEnd w:id="562"/>
      <w:bookmarkEnd w:id="563"/>
      <w:bookmarkEnd w:id="564"/>
      <w:bookmarkEnd w:id="565"/>
    </w:p>
    <w:p w14:paraId="43D3A8B0" w14:textId="77777777" w:rsidR="00AC4D9A" w:rsidRPr="008C196F"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566" w:name="_Toc430530475"/>
      <w:bookmarkStart w:id="567" w:name="_Toc10827"/>
      <w:bookmarkStart w:id="568" w:name="_Toc509218750"/>
      <w:bookmarkStart w:id="569" w:name="_Toc1581"/>
      <w:bookmarkStart w:id="570" w:name="_Toc17647"/>
      <w:bookmarkStart w:id="571" w:name="_Toc23594"/>
      <w:r w:rsidRPr="008C196F">
        <w:rPr>
          <w:rFonts w:ascii="宋体" w:hAnsi="宋体" w:cs="仿宋" w:hint="eastAsia"/>
          <w:b w:val="0"/>
          <w:snapToGrid w:val="0"/>
          <w:sz w:val="24"/>
          <w:szCs w:val="24"/>
        </w:rPr>
        <w:t>除竞选人须知前附表规定评标委员会直接确定中选人外，招标人依据评标委员会推荐的中标候选人排名第一的为中选人，评标委员会推荐中标候选人的人数见竞选人须知前附表。</w:t>
      </w:r>
    </w:p>
    <w:p w14:paraId="29FB3A96"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r w:rsidRPr="008C196F">
        <w:rPr>
          <w:rFonts w:ascii="宋体" w:hAnsi="宋体" w:cs="仿宋" w:hint="eastAsia"/>
          <w:b w:val="0"/>
          <w:snapToGrid w:val="0"/>
          <w:sz w:val="24"/>
          <w:szCs w:val="24"/>
        </w:rPr>
        <w:t>7.2  中标公示及中标通知</w:t>
      </w:r>
      <w:bookmarkEnd w:id="566"/>
      <w:bookmarkEnd w:id="567"/>
      <w:bookmarkEnd w:id="568"/>
      <w:bookmarkEnd w:id="569"/>
      <w:bookmarkEnd w:id="570"/>
      <w:bookmarkEnd w:id="571"/>
    </w:p>
    <w:p w14:paraId="26034D62"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napToGrid w:val="0"/>
          <w:kern w:val="0"/>
          <w:sz w:val="24"/>
        </w:rPr>
        <w:t>比选人在收到评标报告之日起3日内公示中标候选人，公示期不得少于1日</w:t>
      </w:r>
      <w:r w:rsidRPr="008C196F">
        <w:rPr>
          <w:rFonts w:ascii="宋体" w:hAnsi="宋体" w:cs="仿宋" w:hint="eastAsia"/>
          <w:sz w:val="24"/>
        </w:rPr>
        <w:t>。</w:t>
      </w:r>
    </w:p>
    <w:p w14:paraId="67BC679D"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在本章第 3.3 款规定的比选有效期内，且未有竞选人的异议与投诉，比选人以书面形式向中选人发出中选通知书。</w:t>
      </w:r>
      <w:bookmarkStart w:id="572" w:name="_Toc13383"/>
      <w:bookmarkStart w:id="573" w:name="_Toc509218751"/>
      <w:bookmarkStart w:id="574" w:name="_Toc277082593"/>
      <w:bookmarkStart w:id="575" w:name="_Toc224103358"/>
      <w:bookmarkStart w:id="576" w:name="_Toc2260"/>
      <w:bookmarkStart w:id="577" w:name="_Toc29428"/>
      <w:bookmarkStart w:id="578" w:name="_Toc287607787"/>
      <w:bookmarkStart w:id="579" w:name="_Toc200513167"/>
      <w:bookmarkStart w:id="580" w:name="_Toc430530476"/>
      <w:bookmarkStart w:id="581" w:name="_Toc287620726"/>
      <w:bookmarkStart w:id="582" w:name="_Toc2914"/>
    </w:p>
    <w:p w14:paraId="41DFE906"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r w:rsidRPr="008C196F">
        <w:rPr>
          <w:rFonts w:ascii="宋体" w:hAnsi="宋体" w:cs="仿宋" w:hint="eastAsia"/>
          <w:b w:val="0"/>
          <w:snapToGrid w:val="0"/>
          <w:sz w:val="24"/>
          <w:szCs w:val="24"/>
        </w:rPr>
        <w:t>7.3  履约担保</w:t>
      </w:r>
      <w:bookmarkEnd w:id="572"/>
      <w:bookmarkEnd w:id="573"/>
      <w:bookmarkEnd w:id="574"/>
      <w:bookmarkEnd w:id="575"/>
      <w:bookmarkEnd w:id="576"/>
      <w:bookmarkEnd w:id="577"/>
      <w:bookmarkEnd w:id="578"/>
      <w:bookmarkEnd w:id="579"/>
      <w:bookmarkEnd w:id="580"/>
      <w:bookmarkEnd w:id="581"/>
      <w:bookmarkEnd w:id="582"/>
    </w:p>
    <w:p w14:paraId="45FB4FBD" w14:textId="77777777" w:rsidR="00AC4D9A" w:rsidRPr="008C196F" w:rsidRDefault="00000000">
      <w:pPr>
        <w:pStyle w:val="3"/>
        <w:snapToGrid w:val="0"/>
        <w:spacing w:before="0" w:after="0" w:line="360" w:lineRule="auto"/>
        <w:ind w:firstLineChars="200" w:firstLine="480"/>
        <w:rPr>
          <w:rFonts w:ascii="宋体" w:hAnsi="宋体" w:cs="仿宋" w:hint="eastAsia"/>
          <w:b w:val="0"/>
          <w:bCs w:val="0"/>
          <w:snapToGrid w:val="0"/>
          <w:kern w:val="0"/>
          <w:sz w:val="24"/>
          <w:szCs w:val="24"/>
        </w:rPr>
      </w:pPr>
      <w:bookmarkStart w:id="583" w:name="_Toc32538"/>
      <w:bookmarkStart w:id="584" w:name="_Toc287607788"/>
      <w:bookmarkStart w:id="585" w:name="_Toc224103359"/>
      <w:bookmarkStart w:id="586" w:name="_Toc277082594"/>
      <w:bookmarkStart w:id="587" w:name="_Toc430530477"/>
      <w:bookmarkStart w:id="588" w:name="_Toc23096"/>
      <w:bookmarkStart w:id="589" w:name="_Toc200513168"/>
      <w:bookmarkStart w:id="590" w:name="_Toc28091"/>
      <w:bookmarkStart w:id="591" w:name="_Toc287620727"/>
      <w:bookmarkStart w:id="592" w:name="_Toc509218752"/>
      <w:bookmarkStart w:id="593" w:name="_Toc16900"/>
      <w:r w:rsidRPr="008C196F">
        <w:rPr>
          <w:rFonts w:ascii="宋体" w:hAnsi="宋体" w:cs="仿宋" w:hint="eastAsia"/>
          <w:b w:val="0"/>
          <w:bCs w:val="0"/>
          <w:snapToGrid w:val="0"/>
          <w:kern w:val="0"/>
          <w:sz w:val="24"/>
          <w:szCs w:val="24"/>
        </w:rPr>
        <w:t>有。</w:t>
      </w:r>
    </w:p>
    <w:p w14:paraId="552EE737"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r w:rsidRPr="008C196F">
        <w:rPr>
          <w:rFonts w:ascii="宋体" w:hAnsi="宋体" w:cs="仿宋" w:hint="eastAsia"/>
          <w:b w:val="0"/>
          <w:snapToGrid w:val="0"/>
          <w:sz w:val="24"/>
          <w:szCs w:val="24"/>
        </w:rPr>
        <w:t>7.4  签订合同</w:t>
      </w:r>
      <w:bookmarkEnd w:id="583"/>
      <w:bookmarkEnd w:id="584"/>
      <w:bookmarkEnd w:id="585"/>
      <w:bookmarkEnd w:id="586"/>
      <w:bookmarkEnd w:id="587"/>
      <w:bookmarkEnd w:id="588"/>
      <w:bookmarkEnd w:id="589"/>
      <w:bookmarkEnd w:id="590"/>
      <w:bookmarkEnd w:id="591"/>
      <w:bookmarkEnd w:id="592"/>
      <w:bookmarkEnd w:id="593"/>
    </w:p>
    <w:p w14:paraId="036915DB" w14:textId="77777777" w:rsidR="00AC4D9A" w:rsidRPr="008C196F"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sidRPr="008C196F">
        <w:rPr>
          <w:rFonts w:ascii="宋体" w:hAnsi="宋体" w:cs="仿宋" w:hint="eastAsia"/>
          <w:b w:val="0"/>
          <w:bCs w:val="0"/>
          <w:snapToGrid w:val="0"/>
          <w:sz w:val="24"/>
          <w:szCs w:val="24"/>
        </w:rPr>
        <w:t>7.4.1 比选人和中选人应当自中选通知书发出之日起 30 天内，根据竞争性比</w:t>
      </w:r>
      <w:proofErr w:type="gramStart"/>
      <w:r w:rsidRPr="008C196F">
        <w:rPr>
          <w:rFonts w:ascii="宋体" w:hAnsi="宋体" w:cs="仿宋" w:hint="eastAsia"/>
          <w:b w:val="0"/>
          <w:bCs w:val="0"/>
          <w:snapToGrid w:val="0"/>
          <w:sz w:val="24"/>
          <w:szCs w:val="24"/>
        </w:rPr>
        <w:t>选文件</w:t>
      </w:r>
      <w:proofErr w:type="gramEnd"/>
      <w:r w:rsidRPr="008C196F">
        <w:rPr>
          <w:rFonts w:ascii="宋体" w:hAnsi="宋体" w:cs="仿宋" w:hint="eastAsia"/>
          <w:b w:val="0"/>
          <w:bCs w:val="0"/>
          <w:snapToGrid w:val="0"/>
          <w:sz w:val="24"/>
          <w:szCs w:val="24"/>
        </w:rPr>
        <w:t>和中选人的竞选文件订立书面合同。中选人放弃中标项目，无正当理由不与比选人签订合同，在签订合同时向比选人提出附加条件或者更改合同实质性内容的，比选人取消其中标资格，给比选人造成的损失的，中选人应当予以赔偿。</w:t>
      </w:r>
    </w:p>
    <w:p w14:paraId="7178231C" w14:textId="77777777" w:rsidR="00AC4D9A" w:rsidRPr="008C196F"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sidRPr="008C196F">
        <w:rPr>
          <w:rFonts w:ascii="宋体" w:hAnsi="宋体" w:cs="仿宋" w:hint="eastAsia"/>
          <w:b w:val="0"/>
          <w:bCs w:val="0"/>
          <w:snapToGrid w:val="0"/>
          <w:sz w:val="24"/>
          <w:szCs w:val="24"/>
        </w:rPr>
        <w:t>7.4.2发出中选通知书后，比选人无正当理由拒签合同的，给中选人造成损失的，应当赔偿损失。</w:t>
      </w:r>
    </w:p>
    <w:p w14:paraId="28E7DDFD" w14:textId="77777777" w:rsidR="00AC4D9A" w:rsidRPr="008C196F" w:rsidRDefault="00000000">
      <w:pPr>
        <w:pStyle w:val="2"/>
        <w:spacing w:before="0" w:afterLines="50" w:after="156" w:line="360" w:lineRule="auto"/>
        <w:rPr>
          <w:rFonts w:ascii="宋体" w:hAnsi="宋体" w:cs="仿宋" w:hint="eastAsia"/>
          <w:b w:val="0"/>
          <w:snapToGrid w:val="0"/>
          <w:sz w:val="24"/>
          <w:szCs w:val="24"/>
        </w:rPr>
      </w:pPr>
      <w:bookmarkStart w:id="594" w:name="_Toc277082595"/>
      <w:bookmarkStart w:id="595" w:name="_Toc224103360"/>
      <w:bookmarkStart w:id="596" w:name="_Toc200513169"/>
      <w:bookmarkStart w:id="597" w:name="_Toc430530478"/>
      <w:bookmarkStart w:id="598" w:name="_Toc22591"/>
      <w:bookmarkStart w:id="599" w:name="_Toc30110"/>
      <w:bookmarkStart w:id="600" w:name="_Toc287607789"/>
      <w:bookmarkStart w:id="601" w:name="_Toc287620728"/>
      <w:bookmarkStart w:id="602" w:name="_Toc16857"/>
      <w:bookmarkStart w:id="603" w:name="_Toc509218753"/>
      <w:bookmarkStart w:id="604" w:name="_Toc174459497"/>
      <w:bookmarkStart w:id="605" w:name="_Toc175920967"/>
      <w:bookmarkStart w:id="606" w:name="_Toc175920932"/>
      <w:bookmarkStart w:id="607" w:name="_Toc174636042"/>
      <w:bookmarkStart w:id="608" w:name="_Toc212809605"/>
      <w:r w:rsidRPr="008C196F">
        <w:rPr>
          <w:rFonts w:ascii="宋体" w:hAnsi="宋体" w:cs="仿宋" w:hint="eastAsia"/>
          <w:b w:val="0"/>
          <w:snapToGrid w:val="0"/>
          <w:sz w:val="24"/>
          <w:szCs w:val="24"/>
        </w:rPr>
        <w:t>8.  二次</w:t>
      </w:r>
      <w:bookmarkEnd w:id="594"/>
      <w:bookmarkEnd w:id="595"/>
      <w:bookmarkEnd w:id="596"/>
      <w:bookmarkEnd w:id="597"/>
      <w:bookmarkEnd w:id="598"/>
      <w:bookmarkEnd w:id="599"/>
      <w:bookmarkEnd w:id="600"/>
      <w:bookmarkEnd w:id="601"/>
      <w:bookmarkEnd w:id="602"/>
      <w:bookmarkEnd w:id="603"/>
      <w:r w:rsidRPr="008C196F">
        <w:rPr>
          <w:rFonts w:ascii="宋体" w:hAnsi="宋体" w:cs="仿宋" w:hint="eastAsia"/>
          <w:b w:val="0"/>
          <w:snapToGrid w:val="0"/>
          <w:sz w:val="24"/>
          <w:szCs w:val="24"/>
        </w:rPr>
        <w:t>比选</w:t>
      </w:r>
      <w:bookmarkEnd w:id="604"/>
      <w:bookmarkEnd w:id="605"/>
      <w:bookmarkEnd w:id="606"/>
      <w:bookmarkEnd w:id="607"/>
      <w:bookmarkEnd w:id="608"/>
    </w:p>
    <w:p w14:paraId="623BED47"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第二次比选后竞选人仍少于三个的，如有两家投标，比选人可进行两家开标；如只有一家投标，经评标委员会评审认可后，比选人可进行谈判采购。</w:t>
      </w:r>
    </w:p>
    <w:p w14:paraId="300AA9BD" w14:textId="77777777" w:rsidR="00AC4D9A" w:rsidRPr="008C196F" w:rsidRDefault="00000000">
      <w:pPr>
        <w:pStyle w:val="2"/>
        <w:spacing w:before="0" w:afterLines="50" w:after="156" w:line="360" w:lineRule="auto"/>
        <w:rPr>
          <w:rFonts w:ascii="宋体" w:hAnsi="宋体" w:cs="仿宋" w:hint="eastAsia"/>
          <w:b w:val="0"/>
          <w:snapToGrid w:val="0"/>
          <w:sz w:val="24"/>
          <w:szCs w:val="24"/>
        </w:rPr>
      </w:pPr>
      <w:bookmarkStart w:id="609" w:name="_Toc11680"/>
      <w:bookmarkStart w:id="610" w:name="_Toc175920933"/>
      <w:bookmarkStart w:id="611" w:name="_Toc287620731"/>
      <w:bookmarkStart w:id="612" w:name="_Toc287607792"/>
      <w:bookmarkStart w:id="613" w:name="_Toc224103363"/>
      <w:bookmarkStart w:id="614" w:name="_Toc174459498"/>
      <w:bookmarkStart w:id="615" w:name="_Toc277082598"/>
      <w:bookmarkStart w:id="616" w:name="_Toc285"/>
      <w:bookmarkStart w:id="617" w:name="_Toc200513172"/>
      <w:bookmarkStart w:id="618" w:name="_Toc273"/>
      <w:bookmarkStart w:id="619" w:name="_Toc509218756"/>
      <w:bookmarkStart w:id="620" w:name="_Toc174636043"/>
      <w:bookmarkStart w:id="621" w:name="_Toc430530481"/>
      <w:bookmarkStart w:id="622" w:name="_Toc175920968"/>
      <w:bookmarkStart w:id="623" w:name="_Toc212809606"/>
      <w:r w:rsidRPr="008C196F">
        <w:rPr>
          <w:rFonts w:ascii="宋体" w:hAnsi="宋体" w:cs="仿宋" w:hint="eastAsia"/>
          <w:b w:val="0"/>
          <w:snapToGrid w:val="0"/>
          <w:sz w:val="24"/>
          <w:szCs w:val="24"/>
        </w:rPr>
        <w:t>9.  纪律和监督</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241E958C"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624" w:name="_Toc287620732"/>
      <w:bookmarkStart w:id="625" w:name="_Toc509218757"/>
      <w:bookmarkStart w:id="626" w:name="_Toc12662"/>
      <w:bookmarkStart w:id="627" w:name="_Toc430530482"/>
      <w:bookmarkStart w:id="628" w:name="_Toc277082599"/>
      <w:bookmarkStart w:id="629" w:name="_Toc224103364"/>
      <w:bookmarkStart w:id="630" w:name="_Toc200513173"/>
      <w:bookmarkStart w:id="631" w:name="_Toc11532"/>
      <w:bookmarkStart w:id="632" w:name="_Toc287607793"/>
      <w:bookmarkStart w:id="633" w:name="_Toc1675"/>
      <w:bookmarkStart w:id="634" w:name="_Toc9538"/>
      <w:r w:rsidRPr="008C196F">
        <w:rPr>
          <w:rFonts w:ascii="宋体" w:hAnsi="宋体" w:cs="仿宋" w:hint="eastAsia"/>
          <w:b w:val="0"/>
          <w:snapToGrid w:val="0"/>
          <w:sz w:val="24"/>
          <w:szCs w:val="24"/>
        </w:rPr>
        <w:t>9.1  对比选人的纪律要求</w:t>
      </w:r>
      <w:bookmarkEnd w:id="624"/>
      <w:bookmarkEnd w:id="625"/>
      <w:bookmarkEnd w:id="626"/>
      <w:bookmarkEnd w:id="627"/>
      <w:bookmarkEnd w:id="628"/>
      <w:bookmarkEnd w:id="629"/>
      <w:bookmarkEnd w:id="630"/>
      <w:bookmarkEnd w:id="631"/>
      <w:bookmarkEnd w:id="632"/>
      <w:bookmarkEnd w:id="633"/>
      <w:bookmarkEnd w:id="634"/>
    </w:p>
    <w:p w14:paraId="445BE630" w14:textId="77777777" w:rsidR="00AC4D9A" w:rsidRPr="008C196F" w:rsidRDefault="00000000">
      <w:pPr>
        <w:autoSpaceDE w:val="0"/>
        <w:autoSpaceDN w:val="0"/>
        <w:adjustRightInd w:val="0"/>
        <w:snapToGrid w:val="0"/>
        <w:spacing w:line="360" w:lineRule="auto"/>
        <w:ind w:firstLine="420"/>
        <w:rPr>
          <w:rFonts w:ascii="宋体" w:hAnsi="宋体" w:cs="仿宋" w:hint="eastAsia"/>
          <w:sz w:val="24"/>
        </w:rPr>
      </w:pPr>
      <w:r w:rsidRPr="008C196F">
        <w:rPr>
          <w:rFonts w:ascii="宋体" w:hAnsi="宋体" w:cs="仿宋" w:hint="eastAsia"/>
          <w:snapToGrid w:val="0"/>
          <w:kern w:val="0"/>
          <w:sz w:val="24"/>
        </w:rPr>
        <w:t>比选人不得泄漏招标投标活动中应当保密的情况和资料，不得与竞选人串通损害国家利 益、社会公共利益或者他人合法权益，</w:t>
      </w:r>
      <w:r w:rsidRPr="008C196F">
        <w:rPr>
          <w:rFonts w:ascii="宋体" w:hAnsi="宋体" w:cs="仿宋" w:hint="eastAsia"/>
          <w:sz w:val="24"/>
        </w:rPr>
        <w:t>禁止比选人与竞选人串通投标。</w:t>
      </w:r>
    </w:p>
    <w:p w14:paraId="149AA079" w14:textId="77777777" w:rsidR="00AC4D9A" w:rsidRPr="008C196F" w:rsidRDefault="00000000">
      <w:pPr>
        <w:autoSpaceDE w:val="0"/>
        <w:autoSpaceDN w:val="0"/>
        <w:adjustRightInd w:val="0"/>
        <w:snapToGrid w:val="0"/>
        <w:spacing w:line="360" w:lineRule="auto"/>
        <w:ind w:firstLine="420"/>
        <w:rPr>
          <w:rFonts w:ascii="宋体" w:hAnsi="宋体" w:cs="仿宋" w:hint="eastAsia"/>
          <w:sz w:val="24"/>
        </w:rPr>
      </w:pPr>
      <w:r w:rsidRPr="008C196F">
        <w:rPr>
          <w:rFonts w:ascii="宋体" w:hAnsi="宋体" w:cs="仿宋" w:hint="eastAsia"/>
          <w:sz w:val="24"/>
        </w:rPr>
        <w:t>有下列情形之一的，属于比选人与竞选人串通投标：</w:t>
      </w:r>
    </w:p>
    <w:p w14:paraId="0B0AFE0E" w14:textId="77777777" w:rsidR="00AC4D9A" w:rsidRPr="008C196F" w:rsidRDefault="00000000">
      <w:pPr>
        <w:autoSpaceDE w:val="0"/>
        <w:autoSpaceDN w:val="0"/>
        <w:adjustRightInd w:val="0"/>
        <w:snapToGrid w:val="0"/>
        <w:spacing w:line="360" w:lineRule="auto"/>
        <w:ind w:firstLine="420"/>
        <w:rPr>
          <w:rFonts w:ascii="宋体" w:hAnsi="宋体" w:cs="仿宋" w:hint="eastAsia"/>
          <w:sz w:val="24"/>
        </w:rPr>
      </w:pPr>
      <w:r w:rsidRPr="008C196F">
        <w:rPr>
          <w:rFonts w:ascii="宋体" w:hAnsi="宋体" w:cs="仿宋" w:hint="eastAsia"/>
          <w:sz w:val="24"/>
        </w:rPr>
        <w:t>（1）比选人在开标前开启竞选文件并将有关信息泄露给其他竞选人；</w:t>
      </w:r>
    </w:p>
    <w:p w14:paraId="3FC10620" w14:textId="77777777" w:rsidR="00AC4D9A" w:rsidRPr="008C196F" w:rsidRDefault="00000000">
      <w:pPr>
        <w:autoSpaceDE w:val="0"/>
        <w:autoSpaceDN w:val="0"/>
        <w:adjustRightInd w:val="0"/>
        <w:snapToGrid w:val="0"/>
        <w:spacing w:line="360" w:lineRule="auto"/>
        <w:ind w:firstLine="420"/>
        <w:rPr>
          <w:rFonts w:ascii="宋体" w:hAnsi="宋体" w:cs="仿宋" w:hint="eastAsia"/>
          <w:sz w:val="24"/>
        </w:rPr>
      </w:pPr>
      <w:r w:rsidRPr="008C196F">
        <w:rPr>
          <w:rFonts w:ascii="宋体" w:hAnsi="宋体" w:cs="仿宋" w:hint="eastAsia"/>
          <w:sz w:val="24"/>
        </w:rPr>
        <w:t>（2）比选人直接或者间接向竞选人泄露标底、评标委员会成员等信息；</w:t>
      </w:r>
    </w:p>
    <w:p w14:paraId="6B14C573" w14:textId="77777777" w:rsidR="00AC4D9A" w:rsidRPr="008C196F" w:rsidRDefault="00000000">
      <w:pPr>
        <w:autoSpaceDE w:val="0"/>
        <w:autoSpaceDN w:val="0"/>
        <w:adjustRightInd w:val="0"/>
        <w:snapToGrid w:val="0"/>
        <w:spacing w:line="360" w:lineRule="auto"/>
        <w:ind w:firstLine="420"/>
        <w:rPr>
          <w:rFonts w:ascii="宋体" w:hAnsi="宋体" w:cs="仿宋" w:hint="eastAsia"/>
          <w:sz w:val="24"/>
        </w:rPr>
      </w:pPr>
      <w:r w:rsidRPr="008C196F">
        <w:rPr>
          <w:rFonts w:ascii="宋体" w:hAnsi="宋体" w:cs="仿宋" w:hint="eastAsia"/>
          <w:sz w:val="24"/>
        </w:rPr>
        <w:t>（3）比选人明示或者暗示竞选人压低或者抬高竞选报价；</w:t>
      </w:r>
    </w:p>
    <w:p w14:paraId="16E7C617" w14:textId="77777777" w:rsidR="00AC4D9A" w:rsidRPr="008C196F" w:rsidRDefault="00000000">
      <w:pPr>
        <w:autoSpaceDE w:val="0"/>
        <w:autoSpaceDN w:val="0"/>
        <w:adjustRightInd w:val="0"/>
        <w:snapToGrid w:val="0"/>
        <w:spacing w:line="360" w:lineRule="auto"/>
        <w:ind w:firstLine="420"/>
        <w:rPr>
          <w:rFonts w:ascii="宋体" w:hAnsi="宋体" w:cs="仿宋" w:hint="eastAsia"/>
          <w:sz w:val="24"/>
        </w:rPr>
      </w:pPr>
      <w:r w:rsidRPr="008C196F">
        <w:rPr>
          <w:rFonts w:ascii="宋体" w:hAnsi="宋体" w:cs="仿宋" w:hint="eastAsia"/>
          <w:sz w:val="24"/>
        </w:rPr>
        <w:t>（4）比选人授意竞选人撤换、修改竞选文件；</w:t>
      </w:r>
    </w:p>
    <w:p w14:paraId="54A716D4" w14:textId="77777777" w:rsidR="00AC4D9A" w:rsidRPr="008C196F" w:rsidRDefault="00000000">
      <w:pPr>
        <w:autoSpaceDE w:val="0"/>
        <w:autoSpaceDN w:val="0"/>
        <w:adjustRightInd w:val="0"/>
        <w:snapToGrid w:val="0"/>
        <w:spacing w:line="360" w:lineRule="auto"/>
        <w:ind w:firstLine="420"/>
        <w:rPr>
          <w:rFonts w:ascii="宋体" w:hAnsi="宋体" w:cs="仿宋" w:hint="eastAsia"/>
          <w:sz w:val="24"/>
        </w:rPr>
      </w:pPr>
      <w:r w:rsidRPr="008C196F">
        <w:rPr>
          <w:rFonts w:ascii="宋体" w:hAnsi="宋体" w:cs="仿宋" w:hint="eastAsia"/>
          <w:sz w:val="24"/>
        </w:rPr>
        <w:t>（5）比选人明示或者暗示竞选人为特定竞选人中标提供方便；</w:t>
      </w:r>
    </w:p>
    <w:p w14:paraId="29239EE1" w14:textId="77777777" w:rsidR="00AC4D9A" w:rsidRPr="008C196F" w:rsidRDefault="00000000">
      <w:pPr>
        <w:autoSpaceDE w:val="0"/>
        <w:autoSpaceDN w:val="0"/>
        <w:adjustRightInd w:val="0"/>
        <w:snapToGrid w:val="0"/>
        <w:spacing w:line="360" w:lineRule="auto"/>
        <w:ind w:firstLine="420"/>
        <w:rPr>
          <w:rFonts w:ascii="宋体" w:hAnsi="宋体" w:cs="仿宋" w:hint="eastAsia"/>
          <w:snapToGrid w:val="0"/>
          <w:kern w:val="0"/>
          <w:sz w:val="24"/>
        </w:rPr>
      </w:pPr>
      <w:r w:rsidRPr="008C196F">
        <w:rPr>
          <w:rFonts w:ascii="宋体" w:hAnsi="宋体" w:cs="仿宋" w:hint="eastAsia"/>
          <w:sz w:val="24"/>
        </w:rPr>
        <w:t>（6）比选人与竞选人为谋求特定竞选人中标而采取的其他串通行为。</w:t>
      </w:r>
    </w:p>
    <w:p w14:paraId="5692EBBD"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635" w:name="_Toc200513174"/>
      <w:bookmarkStart w:id="636" w:name="_Toc11710"/>
      <w:bookmarkStart w:id="637" w:name="_Toc5420"/>
      <w:bookmarkStart w:id="638" w:name="_Toc26571"/>
      <w:bookmarkStart w:id="639" w:name="_Toc224103365"/>
      <w:bookmarkStart w:id="640" w:name="_Toc6042"/>
      <w:bookmarkStart w:id="641" w:name="_Toc277082600"/>
      <w:bookmarkStart w:id="642" w:name="_Toc287607794"/>
      <w:bookmarkStart w:id="643" w:name="_Toc287620733"/>
      <w:bookmarkStart w:id="644" w:name="_Toc509218758"/>
      <w:bookmarkStart w:id="645" w:name="_Toc430530483"/>
      <w:r w:rsidRPr="008C196F">
        <w:rPr>
          <w:rFonts w:ascii="宋体" w:hAnsi="宋体" w:cs="仿宋" w:hint="eastAsia"/>
          <w:b w:val="0"/>
          <w:snapToGrid w:val="0"/>
          <w:sz w:val="24"/>
          <w:szCs w:val="24"/>
        </w:rPr>
        <w:t>9.2  对竞选人的纪律要求</w:t>
      </w:r>
      <w:bookmarkEnd w:id="635"/>
      <w:bookmarkEnd w:id="636"/>
      <w:bookmarkEnd w:id="637"/>
      <w:bookmarkEnd w:id="638"/>
      <w:bookmarkEnd w:id="639"/>
      <w:bookmarkEnd w:id="640"/>
      <w:bookmarkEnd w:id="641"/>
      <w:bookmarkEnd w:id="642"/>
      <w:bookmarkEnd w:id="643"/>
      <w:bookmarkEnd w:id="644"/>
      <w:bookmarkEnd w:id="645"/>
    </w:p>
    <w:p w14:paraId="5D6A8EDF"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竞选人不得相互串通投标或者与比选人串通投标，不得向比选人或者评标委员会成员行贿谋取中标，不得以他人名义投标或者以其他方式弄虚作假骗取中标；竞选人不得以任何方式干扰、影响评标工作。</w:t>
      </w:r>
    </w:p>
    <w:p w14:paraId="5BF7D95A"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9.2.1  有下列情形之一的，属于竞选人相互串通投标：</w:t>
      </w:r>
    </w:p>
    <w:p w14:paraId="4E5A3174"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（1）竞选人之间协商竞选报价等竞选文件的实质性内容；</w:t>
      </w:r>
    </w:p>
    <w:p w14:paraId="75280E39"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（2）竞选人之间约定中选人；</w:t>
      </w:r>
    </w:p>
    <w:p w14:paraId="1CB68DCE"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（3）竞选人之间约定部分竞选人放弃投标或者中标；</w:t>
      </w:r>
    </w:p>
    <w:p w14:paraId="226ADD4C"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（4）属于同一集团、协会、商会等组织成员的竞选人按照该组织要求协同投标；</w:t>
      </w:r>
    </w:p>
    <w:p w14:paraId="78B86EB1"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（5）竞选人之间为谋取中标或者排斥特定竞选人而采取的其他联合行动。</w:t>
      </w:r>
    </w:p>
    <w:p w14:paraId="567B8472"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9.2.2  有下列情形之一的，视为竞选人相互串通投标：</w:t>
      </w:r>
    </w:p>
    <w:p w14:paraId="5B94E4E6"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（1）不同竞选人的竞选文件由同一单位或者个人编制；</w:t>
      </w:r>
    </w:p>
    <w:p w14:paraId="7A1E4370"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（2）不同竞选人委托同一单位或者个人办理投标事宜；</w:t>
      </w:r>
    </w:p>
    <w:p w14:paraId="760E1180"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（3）不同竞选人的竞选文件载明的项目管理成员为同一人；</w:t>
      </w:r>
    </w:p>
    <w:p w14:paraId="14C25869"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（4）不同竞选人的竞选文件异常一致或者竞选报价呈规律性差异；</w:t>
      </w:r>
    </w:p>
    <w:p w14:paraId="7EC65FD3"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（5）不同竞选人的竞选文件相互混装；</w:t>
      </w:r>
    </w:p>
    <w:p w14:paraId="1B571DE3"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（6）不同竞选人的竞选保证金从同一单位或者个人的账户转出。</w:t>
      </w:r>
    </w:p>
    <w:p w14:paraId="7822473B"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9.2.3  使用通过受让或者租借等方式获取的资格、资质证书投标的，属于以他人名义投标。</w:t>
      </w:r>
    </w:p>
    <w:p w14:paraId="5613A45C"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9.2.4  竞选人有下列情形之一的，属于以其他方式弄虚作假的行为：</w:t>
      </w:r>
    </w:p>
    <w:p w14:paraId="4A953610"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（1）使用伪造、变造的许可证件；</w:t>
      </w:r>
    </w:p>
    <w:p w14:paraId="5947D914"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（2）提供虚假的财务状况或者业绩；</w:t>
      </w:r>
    </w:p>
    <w:p w14:paraId="345FC93B"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（3）提供虚假的项目负责人或者主要技术人员简历、劳动关系证明；</w:t>
      </w:r>
    </w:p>
    <w:p w14:paraId="59B7A4AA"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z w:val="24"/>
        </w:rPr>
      </w:pPr>
      <w:r w:rsidRPr="008C196F">
        <w:rPr>
          <w:rFonts w:ascii="宋体" w:hAnsi="宋体" w:cs="仿宋" w:hint="eastAsia"/>
          <w:sz w:val="24"/>
        </w:rPr>
        <w:t>（4）提供虚假的信用状况；</w:t>
      </w:r>
    </w:p>
    <w:p w14:paraId="7534EB7D"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z w:val="24"/>
        </w:rPr>
        <w:t>（5）其他弄虚作假的行为。</w:t>
      </w:r>
    </w:p>
    <w:p w14:paraId="0A3B2388"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646" w:name="_Toc200513175"/>
      <w:bookmarkStart w:id="647" w:name="_Toc287607795"/>
      <w:bookmarkStart w:id="648" w:name="_Toc27742"/>
      <w:bookmarkStart w:id="649" w:name="_Toc29406"/>
      <w:bookmarkStart w:id="650" w:name="_Toc509218759"/>
      <w:bookmarkStart w:id="651" w:name="_Toc277082601"/>
      <w:bookmarkStart w:id="652" w:name="_Toc27632"/>
      <w:bookmarkStart w:id="653" w:name="_Toc224103366"/>
      <w:bookmarkStart w:id="654" w:name="_Toc430530484"/>
      <w:bookmarkStart w:id="655" w:name="_Toc287620734"/>
      <w:bookmarkStart w:id="656" w:name="_Toc21514"/>
      <w:r w:rsidRPr="008C196F">
        <w:rPr>
          <w:rFonts w:ascii="宋体" w:hAnsi="宋体" w:cs="仿宋" w:hint="eastAsia"/>
          <w:b w:val="0"/>
          <w:snapToGrid w:val="0"/>
          <w:sz w:val="24"/>
          <w:szCs w:val="24"/>
        </w:rPr>
        <w:t>9.3  对评标委员会成员的纪律要求</w:t>
      </w:r>
      <w:bookmarkEnd w:id="646"/>
      <w:bookmarkEnd w:id="647"/>
      <w:bookmarkEnd w:id="648"/>
      <w:bookmarkEnd w:id="649"/>
      <w:bookmarkEnd w:id="650"/>
      <w:bookmarkEnd w:id="651"/>
      <w:bookmarkEnd w:id="652"/>
      <w:bookmarkEnd w:id="653"/>
      <w:bookmarkEnd w:id="654"/>
      <w:bookmarkEnd w:id="655"/>
      <w:bookmarkEnd w:id="656"/>
    </w:p>
    <w:p w14:paraId="19CEDB78"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评标委员会成员不得收受他人的财物或者其他好处，不得向他人透漏对竞选文件的评审和比较、中标候选人的推荐情况以及评标有关的其他情况。在评标活动中，评标委员会成员不得擅离职守，影响评标程序正常进行，不得使用第三章“评标办法”没有规定的评审因素和标准进行评标，不得对竞争性比</w:t>
      </w:r>
      <w:proofErr w:type="gramStart"/>
      <w:r w:rsidRPr="008C196F">
        <w:rPr>
          <w:rFonts w:ascii="宋体" w:hAnsi="宋体" w:cs="仿宋" w:hint="eastAsia"/>
          <w:snapToGrid w:val="0"/>
          <w:kern w:val="0"/>
          <w:sz w:val="24"/>
        </w:rPr>
        <w:t>选文件</w:t>
      </w:r>
      <w:proofErr w:type="gramEnd"/>
      <w:r w:rsidRPr="008C196F">
        <w:rPr>
          <w:rFonts w:ascii="宋体" w:hAnsi="宋体" w:cs="仿宋" w:hint="eastAsia"/>
          <w:snapToGrid w:val="0"/>
          <w:kern w:val="0"/>
          <w:sz w:val="24"/>
        </w:rPr>
        <w:t>中《否决投标情况一览表》以外的内容予以否决投标，否则对评标委员会成员按《重庆市综合评标专家库和评标专家管理暂行办法》进行处理。</w:t>
      </w:r>
    </w:p>
    <w:p w14:paraId="2FC653E0"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657" w:name="_Toc430530485"/>
      <w:bookmarkStart w:id="658" w:name="_Toc509218760"/>
      <w:bookmarkStart w:id="659" w:name="_Toc224103367"/>
      <w:bookmarkStart w:id="660" w:name="_Toc28734"/>
      <w:bookmarkStart w:id="661" w:name="_Toc287620735"/>
      <w:bookmarkStart w:id="662" w:name="_Toc17353"/>
      <w:bookmarkStart w:id="663" w:name="_Toc287607796"/>
      <w:bookmarkStart w:id="664" w:name="_Toc12545"/>
      <w:bookmarkStart w:id="665" w:name="_Toc200513176"/>
      <w:bookmarkStart w:id="666" w:name="_Toc277082602"/>
      <w:bookmarkStart w:id="667" w:name="_Toc18120"/>
      <w:r w:rsidRPr="008C196F">
        <w:rPr>
          <w:rFonts w:ascii="宋体" w:hAnsi="宋体" w:cs="仿宋" w:hint="eastAsia"/>
          <w:b w:val="0"/>
          <w:snapToGrid w:val="0"/>
          <w:sz w:val="24"/>
          <w:szCs w:val="24"/>
        </w:rPr>
        <w:t>9.4  对与评标活动有关的工作人员的纪律要求</w:t>
      </w:r>
      <w:bookmarkEnd w:id="657"/>
      <w:bookmarkEnd w:id="658"/>
      <w:bookmarkEnd w:id="659"/>
      <w:bookmarkEnd w:id="660"/>
      <w:bookmarkEnd w:id="661"/>
      <w:bookmarkEnd w:id="662"/>
      <w:bookmarkEnd w:id="663"/>
      <w:bookmarkEnd w:id="664"/>
      <w:bookmarkEnd w:id="665"/>
      <w:bookmarkEnd w:id="666"/>
      <w:bookmarkEnd w:id="667"/>
    </w:p>
    <w:p w14:paraId="668C8493"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与评标活动有关的工作人员不得收受他人的财物或者其他好处，不得向他人透漏对竞选文件的评审和比较、中标候选人的推荐情况以及与评标有关的其他情况。在评标活动中，与评标活动有关的工作人员不得擅离职守，影响评标程序正常进行。</w:t>
      </w:r>
    </w:p>
    <w:p w14:paraId="37C6F131" w14:textId="77777777" w:rsidR="00AC4D9A" w:rsidRPr="008C196F" w:rsidRDefault="00000000">
      <w:pPr>
        <w:pStyle w:val="3"/>
        <w:snapToGrid w:val="0"/>
        <w:spacing w:before="0" w:after="0" w:line="360" w:lineRule="auto"/>
        <w:rPr>
          <w:rFonts w:ascii="宋体" w:hAnsi="宋体" w:cs="仿宋" w:hint="eastAsia"/>
          <w:b w:val="0"/>
          <w:snapToGrid w:val="0"/>
          <w:sz w:val="24"/>
          <w:szCs w:val="24"/>
        </w:rPr>
      </w:pPr>
      <w:bookmarkStart w:id="668" w:name="_Toc287607797"/>
      <w:bookmarkStart w:id="669" w:name="_Toc17234"/>
      <w:bookmarkStart w:id="670" w:name="_Toc287620736"/>
      <w:bookmarkStart w:id="671" w:name="_Toc224103368"/>
      <w:bookmarkStart w:id="672" w:name="_Toc3857"/>
      <w:bookmarkStart w:id="673" w:name="_Toc22652"/>
      <w:bookmarkStart w:id="674" w:name="_Toc200513177"/>
      <w:bookmarkStart w:id="675" w:name="_Toc430530486"/>
      <w:bookmarkStart w:id="676" w:name="_Toc23336"/>
      <w:bookmarkStart w:id="677" w:name="_Toc509218761"/>
      <w:bookmarkStart w:id="678" w:name="_Toc277082603"/>
      <w:r w:rsidRPr="008C196F">
        <w:rPr>
          <w:rFonts w:ascii="宋体" w:hAnsi="宋体" w:cs="仿宋" w:hint="eastAsia"/>
          <w:b w:val="0"/>
          <w:snapToGrid w:val="0"/>
          <w:sz w:val="24"/>
          <w:szCs w:val="24"/>
        </w:rPr>
        <w:t>9.5  投诉</w:t>
      </w:r>
      <w:bookmarkEnd w:id="668"/>
      <w:bookmarkEnd w:id="669"/>
      <w:bookmarkEnd w:id="670"/>
      <w:bookmarkEnd w:id="671"/>
      <w:bookmarkEnd w:id="672"/>
      <w:bookmarkEnd w:id="673"/>
      <w:bookmarkEnd w:id="674"/>
      <w:bookmarkEnd w:id="675"/>
      <w:bookmarkEnd w:id="676"/>
      <w:bookmarkEnd w:id="677"/>
      <w:bookmarkEnd w:id="678"/>
    </w:p>
    <w:p w14:paraId="661FACF4"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竞选人和其他利害关系人认为本次比选活动违反法律、法规和规章规定的，有权向有关行政监督部门投诉。</w:t>
      </w:r>
    </w:p>
    <w:p w14:paraId="683B09C5" w14:textId="77777777" w:rsidR="00AC4D9A" w:rsidRPr="008C196F" w:rsidRDefault="00000000">
      <w:pPr>
        <w:pStyle w:val="2"/>
        <w:spacing w:before="0" w:afterLines="50" w:after="156" w:line="360" w:lineRule="auto"/>
        <w:rPr>
          <w:rFonts w:ascii="宋体" w:hAnsi="宋体" w:cs="仿宋" w:hint="eastAsia"/>
          <w:b w:val="0"/>
          <w:snapToGrid w:val="0"/>
          <w:sz w:val="24"/>
          <w:szCs w:val="24"/>
        </w:rPr>
      </w:pPr>
      <w:bookmarkStart w:id="679" w:name="_Toc31861"/>
      <w:bookmarkStart w:id="680" w:name="_Toc175920969"/>
      <w:bookmarkStart w:id="681" w:name="_Toc174636044"/>
      <w:bookmarkStart w:id="682" w:name="_Toc200513178"/>
      <w:bookmarkStart w:id="683" w:name="_Toc175920934"/>
      <w:bookmarkStart w:id="684" w:name="_Toc224103369"/>
      <w:bookmarkStart w:id="685" w:name="_Toc13382"/>
      <w:bookmarkStart w:id="686" w:name="_Toc287607798"/>
      <w:bookmarkStart w:id="687" w:name="_Toc277082604"/>
      <w:bookmarkStart w:id="688" w:name="_Toc430530487"/>
      <w:bookmarkStart w:id="689" w:name="_Toc174459499"/>
      <w:bookmarkStart w:id="690" w:name="_Toc287620737"/>
      <w:bookmarkStart w:id="691" w:name="_Toc19095"/>
      <w:bookmarkStart w:id="692" w:name="_Toc509218762"/>
      <w:bookmarkStart w:id="693" w:name="_Toc212809607"/>
      <w:r w:rsidRPr="008C196F">
        <w:rPr>
          <w:rFonts w:ascii="宋体" w:hAnsi="宋体" w:cs="仿宋" w:hint="eastAsia"/>
          <w:b w:val="0"/>
          <w:snapToGrid w:val="0"/>
          <w:sz w:val="24"/>
          <w:szCs w:val="24"/>
        </w:rPr>
        <w:t>10. 需要补充的其他内容</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3BF2B172" w14:textId="77777777" w:rsidR="00AC4D9A" w:rsidRPr="008C196F"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sidRPr="008C196F">
        <w:rPr>
          <w:rFonts w:ascii="宋体" w:hAnsi="宋体" w:cs="仿宋" w:hint="eastAsia"/>
          <w:snapToGrid w:val="0"/>
          <w:kern w:val="0"/>
          <w:sz w:val="24"/>
        </w:rPr>
        <w:t>需要补充的其他内容：见竞选人须知前附表。</w:t>
      </w:r>
    </w:p>
    <w:p w14:paraId="688E24F3" w14:textId="77777777" w:rsidR="00AC4D9A" w:rsidRPr="008C196F" w:rsidRDefault="00AC4D9A">
      <w:pPr>
        <w:pStyle w:val="af"/>
        <w:rPr>
          <w:snapToGrid w:val="0"/>
        </w:rPr>
      </w:pPr>
    </w:p>
    <w:p w14:paraId="302C6382" w14:textId="77777777" w:rsidR="00AC4D9A" w:rsidRPr="008C196F" w:rsidRDefault="00000000">
      <w:pPr>
        <w:autoSpaceDE w:val="0"/>
        <w:autoSpaceDN w:val="0"/>
        <w:adjustRightInd w:val="0"/>
        <w:snapToGrid w:val="0"/>
        <w:spacing w:line="360" w:lineRule="auto"/>
        <w:jc w:val="left"/>
        <w:rPr>
          <w:rFonts w:ascii="宋体" w:hAnsi="宋体" w:hint="eastAsia"/>
          <w:b/>
          <w:snapToGrid w:val="0"/>
          <w:kern w:val="0"/>
        </w:rPr>
      </w:pPr>
      <w:r w:rsidRPr="008C196F">
        <w:rPr>
          <w:rFonts w:ascii="宋体" w:hAnsi="宋体" w:hint="eastAsia"/>
          <w:b/>
          <w:snapToGrid w:val="0"/>
          <w:kern w:val="0"/>
        </w:rPr>
        <w:br w:type="page"/>
      </w:r>
      <w:r w:rsidRPr="008C196F">
        <w:rPr>
          <w:rFonts w:ascii="宋体" w:hAnsi="宋体"/>
          <w:b/>
          <w:snapToGrid w:val="0"/>
          <w:kern w:val="0"/>
        </w:rPr>
        <w:t>附表</w:t>
      </w:r>
      <w:proofErr w:type="gramStart"/>
      <w:r w:rsidRPr="008C196F">
        <w:rPr>
          <w:rFonts w:ascii="宋体" w:hAnsi="宋体" w:hint="eastAsia"/>
          <w:b/>
          <w:snapToGrid w:val="0"/>
          <w:kern w:val="0"/>
        </w:rPr>
        <w:t>一</w:t>
      </w:r>
      <w:proofErr w:type="gramEnd"/>
      <w:r w:rsidRPr="008C196F">
        <w:rPr>
          <w:rFonts w:ascii="宋体" w:hAnsi="宋体"/>
          <w:b/>
          <w:snapToGrid w:val="0"/>
          <w:kern w:val="0"/>
        </w:rPr>
        <w:t>：问题澄清通知</w:t>
      </w:r>
    </w:p>
    <w:p w14:paraId="31F234EA" w14:textId="77777777" w:rsidR="00AC4D9A" w:rsidRPr="008C196F" w:rsidRDefault="00AC4D9A">
      <w:pPr>
        <w:autoSpaceDE w:val="0"/>
        <w:autoSpaceDN w:val="0"/>
        <w:adjustRightInd w:val="0"/>
        <w:snapToGrid w:val="0"/>
        <w:spacing w:line="360" w:lineRule="auto"/>
        <w:jc w:val="left"/>
        <w:rPr>
          <w:rFonts w:ascii="宋体" w:hAnsi="宋体" w:hint="eastAsia"/>
          <w:b/>
          <w:snapToGrid w:val="0"/>
          <w:kern w:val="0"/>
          <w:sz w:val="24"/>
        </w:rPr>
      </w:pPr>
    </w:p>
    <w:p w14:paraId="33E4C1CF" w14:textId="77777777" w:rsidR="00AC4D9A" w:rsidRPr="008C196F" w:rsidRDefault="00000000">
      <w:pPr>
        <w:autoSpaceDE w:val="0"/>
        <w:autoSpaceDN w:val="0"/>
        <w:adjustRightInd w:val="0"/>
        <w:snapToGrid w:val="0"/>
        <w:spacing w:line="360" w:lineRule="auto"/>
        <w:jc w:val="center"/>
        <w:rPr>
          <w:rFonts w:ascii="宋体" w:hAnsi="宋体" w:hint="eastAsia"/>
          <w:b/>
          <w:snapToGrid w:val="0"/>
          <w:w w:val="99"/>
          <w:kern w:val="0"/>
          <w:sz w:val="32"/>
          <w:szCs w:val="32"/>
        </w:rPr>
      </w:pPr>
      <w:r w:rsidRPr="008C196F">
        <w:rPr>
          <w:rFonts w:ascii="宋体" w:hAnsi="宋体" w:hint="eastAsia"/>
          <w:b/>
          <w:snapToGrid w:val="0"/>
          <w:w w:val="99"/>
          <w:kern w:val="0"/>
          <w:sz w:val="32"/>
          <w:szCs w:val="32"/>
        </w:rPr>
        <w:t>问题澄清通知</w:t>
      </w:r>
    </w:p>
    <w:p w14:paraId="69EC0301" w14:textId="77777777" w:rsidR="00AC4D9A" w:rsidRPr="008C196F" w:rsidRDefault="00AC4D9A">
      <w:pPr>
        <w:autoSpaceDE w:val="0"/>
        <w:autoSpaceDN w:val="0"/>
        <w:adjustRightInd w:val="0"/>
        <w:snapToGrid w:val="0"/>
        <w:spacing w:line="360" w:lineRule="auto"/>
        <w:jc w:val="left"/>
        <w:rPr>
          <w:rFonts w:ascii="宋体" w:hAnsi="宋体" w:hint="eastAsia"/>
          <w:b/>
          <w:snapToGrid w:val="0"/>
          <w:kern w:val="0"/>
          <w:sz w:val="24"/>
        </w:rPr>
      </w:pPr>
    </w:p>
    <w:p w14:paraId="1E3C3148" w14:textId="77777777" w:rsidR="00AC4D9A" w:rsidRPr="008C196F"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sidRPr="008C196F">
        <w:rPr>
          <w:rFonts w:ascii="宋体" w:hAnsi="宋体"/>
          <w:snapToGrid w:val="0"/>
          <w:kern w:val="0"/>
          <w:szCs w:val="21"/>
        </w:rPr>
        <w:t>编号：</w:t>
      </w:r>
      <w:r w:rsidRPr="008C196F">
        <w:rPr>
          <w:rFonts w:ascii="宋体" w:hAnsi="宋体" w:hint="eastAsia"/>
          <w:snapToGrid w:val="0"/>
          <w:kern w:val="0"/>
          <w:szCs w:val="21"/>
          <w:u w:val="single"/>
        </w:rPr>
        <w:t xml:space="preserve">                     </w:t>
      </w:r>
    </w:p>
    <w:p w14:paraId="063B4A90" w14:textId="77777777" w:rsidR="00AC4D9A" w:rsidRPr="008C196F" w:rsidRDefault="00AC4D9A">
      <w:pPr>
        <w:autoSpaceDE w:val="0"/>
        <w:autoSpaceDN w:val="0"/>
        <w:adjustRightInd w:val="0"/>
        <w:snapToGrid w:val="0"/>
        <w:spacing w:line="360" w:lineRule="auto"/>
        <w:jc w:val="left"/>
        <w:rPr>
          <w:rFonts w:ascii="宋体" w:hAnsi="宋体" w:hint="eastAsia"/>
          <w:b/>
          <w:snapToGrid w:val="0"/>
          <w:kern w:val="0"/>
          <w:sz w:val="24"/>
        </w:rPr>
      </w:pPr>
    </w:p>
    <w:p w14:paraId="2BA81AA7" w14:textId="77777777" w:rsidR="00AC4D9A" w:rsidRPr="008C196F" w:rsidRDefault="00AC4D9A">
      <w:pPr>
        <w:autoSpaceDE w:val="0"/>
        <w:autoSpaceDN w:val="0"/>
        <w:adjustRightInd w:val="0"/>
        <w:snapToGrid w:val="0"/>
        <w:spacing w:line="360" w:lineRule="auto"/>
        <w:rPr>
          <w:rFonts w:ascii="宋体" w:hAnsi="宋体" w:hint="eastAsia"/>
          <w:snapToGrid w:val="0"/>
          <w:kern w:val="0"/>
          <w:sz w:val="28"/>
          <w:szCs w:val="28"/>
        </w:rPr>
      </w:pPr>
    </w:p>
    <w:p w14:paraId="6B13562D" w14:textId="77777777" w:rsidR="00AC4D9A" w:rsidRPr="008C196F" w:rsidRDefault="00000000">
      <w:pPr>
        <w:tabs>
          <w:tab w:val="left" w:pos="1580"/>
        </w:tabs>
        <w:autoSpaceDE w:val="0"/>
        <w:autoSpaceDN w:val="0"/>
        <w:adjustRightInd w:val="0"/>
        <w:snapToGrid w:val="0"/>
        <w:spacing w:line="480" w:lineRule="auto"/>
        <w:jc w:val="left"/>
        <w:rPr>
          <w:rFonts w:ascii="宋体" w:hAnsi="宋体" w:hint="eastAsia"/>
          <w:snapToGrid w:val="0"/>
          <w:kern w:val="0"/>
          <w:szCs w:val="21"/>
        </w:rPr>
      </w:pP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ab/>
      </w:r>
      <w:r w:rsidRPr="008C196F">
        <w:rPr>
          <w:rFonts w:ascii="宋体" w:hAnsi="宋体"/>
          <w:snapToGrid w:val="0"/>
          <w:kern w:val="0"/>
          <w:szCs w:val="21"/>
        </w:rPr>
        <w:t>（</w:t>
      </w:r>
      <w:r w:rsidRPr="008C196F">
        <w:rPr>
          <w:rFonts w:ascii="宋体" w:hAnsi="宋体" w:hint="eastAsia"/>
          <w:snapToGrid w:val="0"/>
          <w:kern w:val="0"/>
          <w:szCs w:val="21"/>
        </w:rPr>
        <w:t>竞选人</w:t>
      </w:r>
      <w:r w:rsidRPr="008C196F">
        <w:rPr>
          <w:rFonts w:ascii="宋体" w:hAnsi="宋体"/>
          <w:snapToGrid w:val="0"/>
          <w:kern w:val="0"/>
          <w:szCs w:val="21"/>
        </w:rPr>
        <w:t>名称）：</w:t>
      </w:r>
    </w:p>
    <w:p w14:paraId="5FDDF08F" w14:textId="77777777" w:rsidR="00AC4D9A" w:rsidRPr="008C196F" w:rsidRDefault="00000000">
      <w:pPr>
        <w:tabs>
          <w:tab w:val="left" w:pos="2320"/>
          <w:tab w:val="left" w:pos="4460"/>
        </w:tabs>
        <w:autoSpaceDE w:val="0"/>
        <w:autoSpaceDN w:val="0"/>
        <w:adjustRightInd w:val="0"/>
        <w:snapToGrid w:val="0"/>
        <w:spacing w:line="480" w:lineRule="auto"/>
        <w:ind w:firstLineChars="101" w:firstLine="424"/>
        <w:jc w:val="left"/>
        <w:rPr>
          <w:rFonts w:ascii="宋体" w:hAnsi="宋体" w:hint="eastAsia"/>
          <w:snapToGrid w:val="0"/>
          <w:kern w:val="0"/>
          <w:szCs w:val="21"/>
        </w:rPr>
      </w:pP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ab/>
        <w:t>（项目名称）</w:t>
      </w:r>
      <w:r w:rsidRPr="008C196F">
        <w:rPr>
          <w:rFonts w:ascii="宋体" w:hAnsi="宋体"/>
          <w:snapToGrid w:val="0"/>
          <w:kern w:val="0"/>
          <w:szCs w:val="21"/>
        </w:rPr>
        <w:t>的</w:t>
      </w:r>
      <w:r w:rsidRPr="008C196F">
        <w:rPr>
          <w:rFonts w:ascii="宋体" w:hAnsi="宋体" w:hint="eastAsia"/>
          <w:snapToGrid w:val="0"/>
          <w:kern w:val="0"/>
          <w:szCs w:val="21"/>
        </w:rPr>
        <w:t>评审委员会</w:t>
      </w:r>
      <w:r w:rsidRPr="008C196F">
        <w:rPr>
          <w:rFonts w:ascii="宋体" w:hAnsi="宋体"/>
          <w:snapToGrid w:val="0"/>
          <w:kern w:val="0"/>
          <w:szCs w:val="21"/>
        </w:rPr>
        <w:t>，对你方的</w:t>
      </w:r>
      <w:r w:rsidRPr="008C196F">
        <w:rPr>
          <w:rFonts w:ascii="宋体" w:hAnsi="宋体" w:hint="eastAsia"/>
          <w:snapToGrid w:val="0"/>
          <w:kern w:val="0"/>
          <w:szCs w:val="21"/>
        </w:rPr>
        <w:t>竞选文件</w:t>
      </w:r>
      <w:r w:rsidRPr="008C196F">
        <w:rPr>
          <w:rFonts w:ascii="宋体" w:hAnsi="宋体"/>
          <w:snapToGrid w:val="0"/>
          <w:kern w:val="0"/>
          <w:szCs w:val="21"/>
        </w:rPr>
        <w:t>进行了仔细的审查，现需你方对下列问题以书面形式予以澄清：</w:t>
      </w:r>
    </w:p>
    <w:p w14:paraId="606293A9"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4"/>
        </w:rPr>
      </w:pPr>
    </w:p>
    <w:p w14:paraId="40C7A1F2" w14:textId="77777777" w:rsidR="00AC4D9A" w:rsidRPr="008C196F" w:rsidRDefault="00000000">
      <w:pPr>
        <w:autoSpaceDE w:val="0"/>
        <w:autoSpaceDN w:val="0"/>
        <w:adjustRightInd w:val="0"/>
        <w:snapToGrid w:val="0"/>
        <w:spacing w:line="360" w:lineRule="auto"/>
        <w:jc w:val="left"/>
        <w:rPr>
          <w:rFonts w:ascii="宋体" w:hAnsi="宋体" w:hint="eastAsia"/>
          <w:snapToGrid w:val="0"/>
          <w:kern w:val="0"/>
          <w:szCs w:val="21"/>
        </w:rPr>
      </w:pPr>
      <w:r w:rsidRPr="008C196F">
        <w:rPr>
          <w:rFonts w:ascii="宋体" w:hAnsi="宋体"/>
          <w:snapToGrid w:val="0"/>
          <w:kern w:val="0"/>
          <w:szCs w:val="21"/>
        </w:rPr>
        <w:t xml:space="preserve">1. </w:t>
      </w:r>
    </w:p>
    <w:p w14:paraId="459C9BCD"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Cs w:val="21"/>
        </w:rPr>
      </w:pPr>
    </w:p>
    <w:p w14:paraId="2411EDFA"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Cs w:val="21"/>
        </w:rPr>
      </w:pPr>
    </w:p>
    <w:p w14:paraId="5EE355E0"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Cs w:val="21"/>
        </w:rPr>
      </w:pPr>
    </w:p>
    <w:p w14:paraId="52626C35"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Cs w:val="21"/>
        </w:rPr>
      </w:pPr>
    </w:p>
    <w:p w14:paraId="24DE146F" w14:textId="77777777" w:rsidR="00AC4D9A" w:rsidRPr="008C196F" w:rsidRDefault="00000000">
      <w:pPr>
        <w:autoSpaceDE w:val="0"/>
        <w:autoSpaceDN w:val="0"/>
        <w:adjustRightInd w:val="0"/>
        <w:snapToGrid w:val="0"/>
        <w:spacing w:line="360" w:lineRule="auto"/>
        <w:jc w:val="left"/>
        <w:rPr>
          <w:rFonts w:ascii="宋体" w:hAnsi="宋体" w:hint="eastAsia"/>
          <w:snapToGrid w:val="0"/>
          <w:kern w:val="0"/>
          <w:szCs w:val="21"/>
        </w:rPr>
      </w:pPr>
      <w:r w:rsidRPr="008C196F">
        <w:rPr>
          <w:rFonts w:ascii="宋体" w:hAnsi="宋体"/>
          <w:snapToGrid w:val="0"/>
          <w:kern w:val="0"/>
          <w:szCs w:val="21"/>
        </w:rPr>
        <w:t xml:space="preserve">2. </w:t>
      </w:r>
    </w:p>
    <w:p w14:paraId="76C29E5E"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Cs w:val="21"/>
        </w:rPr>
      </w:pPr>
    </w:p>
    <w:p w14:paraId="23427742" w14:textId="77777777" w:rsidR="00AC4D9A" w:rsidRPr="008C196F" w:rsidRDefault="00000000">
      <w:pPr>
        <w:autoSpaceDE w:val="0"/>
        <w:autoSpaceDN w:val="0"/>
        <w:adjustRightInd w:val="0"/>
        <w:snapToGrid w:val="0"/>
        <w:spacing w:line="360" w:lineRule="auto"/>
        <w:jc w:val="left"/>
        <w:rPr>
          <w:rFonts w:ascii="宋体" w:hAnsi="宋体" w:hint="eastAsia"/>
          <w:snapToGrid w:val="0"/>
          <w:kern w:val="0"/>
          <w:szCs w:val="21"/>
        </w:rPr>
      </w:pPr>
      <w:r w:rsidRPr="008C196F">
        <w:rPr>
          <w:rFonts w:ascii="宋体" w:hAnsi="宋体"/>
          <w:snapToGrid w:val="0"/>
          <w:kern w:val="0"/>
          <w:szCs w:val="21"/>
        </w:rPr>
        <w:t>......</w:t>
      </w:r>
    </w:p>
    <w:p w14:paraId="47E5E33C"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4"/>
          <w:szCs w:val="14"/>
        </w:rPr>
      </w:pPr>
    </w:p>
    <w:p w14:paraId="594B60D8"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4"/>
          <w:szCs w:val="14"/>
        </w:rPr>
      </w:pPr>
    </w:p>
    <w:p w14:paraId="3BCF1576"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4"/>
          <w:szCs w:val="14"/>
        </w:rPr>
      </w:pPr>
    </w:p>
    <w:p w14:paraId="1277254A" w14:textId="77777777" w:rsidR="00AC4D9A" w:rsidRPr="008C196F" w:rsidRDefault="00000000">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hint="eastAsia"/>
          <w:snapToGrid w:val="0"/>
          <w:kern w:val="0"/>
          <w:szCs w:val="21"/>
        </w:rPr>
      </w:pPr>
      <w:r w:rsidRPr="008C196F">
        <w:rPr>
          <w:rFonts w:ascii="宋体" w:hAnsi="宋体"/>
          <w:snapToGrid w:val="0"/>
          <w:kern w:val="0"/>
          <w:szCs w:val="21"/>
        </w:rPr>
        <w:t>请将上述问题的澄清于</w:t>
      </w:r>
      <w:r w:rsidRPr="008C196F">
        <w:rPr>
          <w:rFonts w:ascii="宋体" w:hAnsi="宋体" w:hint="eastAsia"/>
          <w:snapToGrid w:val="0"/>
          <w:kern w:val="0"/>
          <w:szCs w:val="21"/>
          <w:u w:val="single"/>
        </w:rPr>
        <w:t xml:space="preserve">        </w:t>
      </w:r>
      <w:r w:rsidRPr="008C196F">
        <w:rPr>
          <w:rFonts w:ascii="宋体" w:hAnsi="宋体"/>
          <w:snapToGrid w:val="0"/>
          <w:kern w:val="0"/>
          <w:szCs w:val="21"/>
        </w:rPr>
        <w:t>年</w:t>
      </w:r>
      <w:r w:rsidRPr="008C196F">
        <w:rPr>
          <w:rFonts w:ascii="宋体" w:hAnsi="宋体" w:hint="eastAsia"/>
          <w:snapToGrid w:val="0"/>
          <w:kern w:val="0"/>
          <w:szCs w:val="21"/>
          <w:u w:val="single"/>
        </w:rPr>
        <w:t xml:space="preserve">     </w:t>
      </w:r>
      <w:r w:rsidRPr="008C196F">
        <w:rPr>
          <w:rFonts w:ascii="宋体" w:hAnsi="宋体"/>
          <w:snapToGrid w:val="0"/>
          <w:kern w:val="0"/>
          <w:szCs w:val="21"/>
        </w:rPr>
        <w:t>月</w:t>
      </w:r>
      <w:r w:rsidRPr="008C196F">
        <w:rPr>
          <w:rFonts w:ascii="宋体" w:hAnsi="宋体"/>
          <w:snapToGrid w:val="0"/>
          <w:w w:val="20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日</w:t>
      </w:r>
      <w:r w:rsidRPr="008C196F">
        <w:rPr>
          <w:rFonts w:ascii="宋体" w:hAnsi="宋体" w:hint="eastAsia"/>
          <w:snapToGrid w:val="0"/>
          <w:kern w:val="0"/>
          <w:szCs w:val="21"/>
          <w:u w:val="single"/>
        </w:rPr>
        <w:t xml:space="preserve">     </w:t>
      </w:r>
      <w:r w:rsidRPr="008C196F">
        <w:rPr>
          <w:rFonts w:ascii="宋体" w:hAnsi="宋体"/>
          <w:snapToGrid w:val="0"/>
          <w:kern w:val="0"/>
          <w:szCs w:val="21"/>
        </w:rPr>
        <w:t>时前递交至</w:t>
      </w:r>
      <w:r w:rsidRPr="008C196F">
        <w:rPr>
          <w:rFonts w:ascii="宋体" w:hAnsi="宋体" w:hint="eastAsia"/>
          <w:snapToGrid w:val="0"/>
          <w:kern w:val="0"/>
          <w:szCs w:val="21"/>
          <w:u w:val="single"/>
        </w:rPr>
        <w:t xml:space="preserve">                    </w:t>
      </w:r>
      <w:r w:rsidRPr="008C196F">
        <w:rPr>
          <w:rFonts w:ascii="宋体" w:hAnsi="宋体"/>
          <w:snapToGrid w:val="0"/>
          <w:kern w:val="0"/>
          <w:szCs w:val="21"/>
        </w:rPr>
        <w:t>（详细地址）或传真至</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u w:val="single"/>
        </w:rPr>
        <w:t xml:space="preserve">       </w:t>
      </w:r>
      <w:r w:rsidRPr="008C196F">
        <w:rPr>
          <w:rFonts w:ascii="宋体" w:hAnsi="宋体"/>
          <w:snapToGrid w:val="0"/>
          <w:kern w:val="0"/>
          <w:szCs w:val="21"/>
        </w:rPr>
        <w:t>（传真号码）。采用传真方式的，应在</w:t>
      </w:r>
      <w:r w:rsidRPr="008C196F">
        <w:rPr>
          <w:rFonts w:ascii="宋体" w:hAnsi="宋体" w:hint="eastAsia"/>
          <w:snapToGrid w:val="0"/>
          <w:kern w:val="0"/>
          <w:szCs w:val="21"/>
          <w:u w:val="single"/>
        </w:rPr>
        <w:t xml:space="preserve">        </w:t>
      </w:r>
      <w:r w:rsidRPr="008C196F">
        <w:rPr>
          <w:rFonts w:ascii="宋体" w:hAnsi="宋体"/>
          <w:snapToGrid w:val="0"/>
          <w:kern w:val="0"/>
          <w:szCs w:val="21"/>
        </w:rPr>
        <w:t>年</w:t>
      </w:r>
      <w:r w:rsidRPr="008C196F">
        <w:rPr>
          <w:rFonts w:ascii="宋体" w:hAnsi="宋体" w:hint="eastAsia"/>
          <w:snapToGrid w:val="0"/>
          <w:kern w:val="0"/>
          <w:szCs w:val="21"/>
          <w:u w:val="single"/>
        </w:rPr>
        <w:t xml:space="preserve">     </w:t>
      </w:r>
      <w:r w:rsidRPr="008C196F">
        <w:rPr>
          <w:rFonts w:ascii="宋体" w:hAnsi="宋体"/>
          <w:snapToGrid w:val="0"/>
          <w:kern w:val="0"/>
          <w:szCs w:val="21"/>
        </w:rPr>
        <w:t>月</w:t>
      </w:r>
      <w:r w:rsidRPr="008C196F">
        <w:rPr>
          <w:rFonts w:ascii="宋体" w:hAnsi="宋体"/>
          <w:snapToGrid w:val="0"/>
          <w:w w:val="20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日</w:t>
      </w:r>
      <w:r w:rsidRPr="008C196F">
        <w:rPr>
          <w:rFonts w:ascii="宋体" w:hAnsi="宋体" w:hint="eastAsia"/>
          <w:snapToGrid w:val="0"/>
          <w:kern w:val="0"/>
          <w:szCs w:val="21"/>
          <w:u w:val="single"/>
        </w:rPr>
        <w:t xml:space="preserve">     </w:t>
      </w:r>
      <w:r w:rsidRPr="008C196F">
        <w:rPr>
          <w:rFonts w:ascii="宋体" w:hAnsi="宋体"/>
          <w:snapToGrid w:val="0"/>
          <w:kern w:val="0"/>
          <w:szCs w:val="21"/>
        </w:rPr>
        <w:t>时前将原件递交至</w:t>
      </w:r>
      <w:r w:rsidRPr="008C196F">
        <w:rPr>
          <w:rFonts w:ascii="宋体" w:hAnsi="宋体"/>
          <w:snapToGrid w:val="0"/>
          <w:kern w:val="0"/>
          <w:szCs w:val="21"/>
          <w:u w:val="single"/>
        </w:rPr>
        <w:tab/>
      </w:r>
      <w:r w:rsidRPr="008C196F">
        <w:rPr>
          <w:rFonts w:ascii="宋体" w:hAnsi="宋体"/>
          <w:snapToGrid w:val="0"/>
          <w:kern w:val="0"/>
          <w:szCs w:val="21"/>
          <w:u w:val="single"/>
        </w:rPr>
        <w:tab/>
      </w:r>
      <w:r w:rsidRPr="008C196F">
        <w:rPr>
          <w:rFonts w:ascii="宋体" w:hAnsi="宋体"/>
          <w:snapToGrid w:val="0"/>
          <w:kern w:val="0"/>
          <w:szCs w:val="21"/>
        </w:rPr>
        <w:t>（详细地址）。</w:t>
      </w:r>
    </w:p>
    <w:p w14:paraId="7FDE3E0D"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0BFF8571"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8"/>
          <w:szCs w:val="28"/>
        </w:rPr>
      </w:pPr>
    </w:p>
    <w:p w14:paraId="64AEF852" w14:textId="77777777" w:rsidR="00AC4D9A" w:rsidRPr="008C196F" w:rsidRDefault="00000000">
      <w:pPr>
        <w:tabs>
          <w:tab w:val="left" w:pos="6400"/>
        </w:tabs>
        <w:autoSpaceDE w:val="0"/>
        <w:autoSpaceDN w:val="0"/>
        <w:adjustRightInd w:val="0"/>
        <w:snapToGrid w:val="0"/>
        <w:spacing w:line="360" w:lineRule="auto"/>
        <w:jc w:val="right"/>
        <w:rPr>
          <w:rFonts w:ascii="宋体" w:hAnsi="宋体" w:hint="eastAsia"/>
          <w:snapToGrid w:val="0"/>
          <w:kern w:val="0"/>
          <w:sz w:val="24"/>
        </w:rPr>
      </w:pPr>
      <w:r w:rsidRPr="008C196F">
        <w:rPr>
          <w:rFonts w:ascii="宋体" w:hAnsi="宋体"/>
          <w:snapToGrid w:val="0"/>
          <w:kern w:val="0"/>
          <w:szCs w:val="21"/>
        </w:rPr>
        <w:t xml:space="preserve">                             </w:t>
      </w:r>
      <w:r w:rsidRPr="008C196F">
        <w:rPr>
          <w:rFonts w:ascii="宋体" w:hAnsi="宋体" w:hint="eastAsia"/>
          <w:snapToGrid w:val="0"/>
          <w:kern w:val="0"/>
          <w:szCs w:val="21"/>
        </w:rPr>
        <w:t>评审委员会</w:t>
      </w:r>
      <w:r w:rsidRPr="008C196F">
        <w:rPr>
          <w:rFonts w:ascii="宋体" w:hAnsi="宋体"/>
          <w:snapToGrid w:val="0"/>
          <w:kern w:val="0"/>
          <w:szCs w:val="21"/>
        </w:rPr>
        <w:t>：</w:t>
      </w:r>
      <w:r w:rsidRPr="008C196F">
        <w:rPr>
          <w:rFonts w:ascii="宋体" w:hAnsi="宋体"/>
          <w:snapToGrid w:val="0"/>
          <w:kern w:val="0"/>
          <w:szCs w:val="21"/>
          <w:u w:val="single"/>
        </w:rPr>
        <w:t xml:space="preserve">                   </w:t>
      </w:r>
      <w:r w:rsidRPr="008C196F">
        <w:rPr>
          <w:rFonts w:ascii="宋体" w:hAnsi="宋体"/>
          <w:snapToGrid w:val="0"/>
          <w:kern w:val="0"/>
          <w:szCs w:val="21"/>
        </w:rPr>
        <w:t>（</w:t>
      </w:r>
      <w:r w:rsidRPr="008C196F">
        <w:rPr>
          <w:rFonts w:ascii="宋体" w:hAnsi="宋体" w:hint="eastAsia"/>
          <w:snapToGrid w:val="0"/>
          <w:kern w:val="0"/>
          <w:szCs w:val="21"/>
        </w:rPr>
        <w:t>签名</w:t>
      </w:r>
      <w:r w:rsidRPr="008C196F">
        <w:rPr>
          <w:rFonts w:ascii="宋体" w:hAnsi="宋体"/>
          <w:snapToGrid w:val="0"/>
          <w:kern w:val="0"/>
          <w:szCs w:val="21"/>
        </w:rPr>
        <w:t>）</w:t>
      </w:r>
      <w:r w:rsidRPr="008C196F">
        <w:rPr>
          <w:rFonts w:ascii="宋体" w:hAnsi="宋体"/>
          <w:snapToGrid w:val="0"/>
          <w:kern w:val="0"/>
          <w:sz w:val="24"/>
        </w:rPr>
        <w:t xml:space="preserve"> </w:t>
      </w:r>
    </w:p>
    <w:p w14:paraId="27794B71" w14:textId="77777777" w:rsidR="00AC4D9A" w:rsidRPr="008C196F" w:rsidRDefault="00000000">
      <w:pPr>
        <w:autoSpaceDE w:val="0"/>
        <w:autoSpaceDN w:val="0"/>
        <w:adjustRightInd w:val="0"/>
        <w:snapToGrid w:val="0"/>
        <w:spacing w:line="360" w:lineRule="auto"/>
        <w:ind w:firstLineChars="150" w:firstLine="315"/>
        <w:jc w:val="right"/>
        <w:rPr>
          <w:rFonts w:ascii="宋体" w:hAnsi="宋体" w:hint="eastAsia"/>
          <w:snapToGrid w:val="0"/>
          <w:kern w:val="0"/>
          <w:szCs w:val="21"/>
        </w:rPr>
      </w:pPr>
      <w:r w:rsidRPr="008C196F">
        <w:rPr>
          <w:rFonts w:ascii="宋体" w:hAnsi="宋体"/>
          <w:snapToGrid w:val="0"/>
          <w:kern w:val="0"/>
          <w:szCs w:val="21"/>
        </w:rPr>
        <w:t xml:space="preserve">                            </w:t>
      </w:r>
    </w:p>
    <w:p w14:paraId="734FE5DF" w14:textId="77777777" w:rsidR="00AC4D9A" w:rsidRPr="008C196F" w:rsidRDefault="00000000">
      <w:pPr>
        <w:wordWrap w:val="0"/>
        <w:autoSpaceDE w:val="0"/>
        <w:autoSpaceDN w:val="0"/>
        <w:adjustRightInd w:val="0"/>
        <w:snapToGrid w:val="0"/>
        <w:spacing w:line="360" w:lineRule="auto"/>
        <w:ind w:firstLineChars="405" w:firstLine="850"/>
        <w:jc w:val="right"/>
        <w:rPr>
          <w:rFonts w:ascii="宋体" w:hAnsi="宋体" w:hint="eastAsia"/>
          <w:snapToGrid w:val="0"/>
          <w:kern w:val="0"/>
          <w:szCs w:val="21"/>
        </w:rPr>
      </w:pPr>
      <w:r w:rsidRPr="008C196F">
        <w:rPr>
          <w:rFonts w:ascii="宋体" w:hAnsi="宋体"/>
          <w:snapToGrid w:val="0"/>
          <w:kern w:val="0"/>
          <w:szCs w:val="21"/>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年</w:t>
      </w:r>
      <w:r w:rsidRPr="008C196F">
        <w:rPr>
          <w:rFonts w:ascii="宋体" w:hAnsi="宋体" w:hint="eastAsia"/>
          <w:snapToGrid w:val="0"/>
          <w:kern w:val="0"/>
          <w:szCs w:val="21"/>
          <w:u w:val="single"/>
        </w:rPr>
        <w:t xml:space="preserve">     </w:t>
      </w:r>
      <w:r w:rsidRPr="008C196F">
        <w:rPr>
          <w:rFonts w:ascii="宋体" w:hAnsi="宋体"/>
          <w:snapToGrid w:val="0"/>
          <w:kern w:val="0"/>
          <w:szCs w:val="21"/>
        </w:rPr>
        <w:t>月</w:t>
      </w:r>
      <w:r w:rsidRPr="008C196F">
        <w:rPr>
          <w:rFonts w:ascii="宋体" w:hAnsi="宋体"/>
          <w:snapToGrid w:val="0"/>
          <w:w w:val="20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日</w:t>
      </w:r>
      <w:r w:rsidRPr="008C196F">
        <w:rPr>
          <w:rFonts w:ascii="宋体" w:hAnsi="宋体" w:hint="eastAsia"/>
          <w:snapToGrid w:val="0"/>
          <w:kern w:val="0"/>
          <w:szCs w:val="21"/>
        </w:rPr>
        <w:t xml:space="preserve">  </w:t>
      </w:r>
    </w:p>
    <w:p w14:paraId="5B328236" w14:textId="77777777" w:rsidR="00AC4D9A" w:rsidRPr="008C196F" w:rsidRDefault="00000000">
      <w:pPr>
        <w:autoSpaceDE w:val="0"/>
        <w:autoSpaceDN w:val="0"/>
        <w:adjustRightInd w:val="0"/>
        <w:snapToGrid w:val="0"/>
        <w:spacing w:line="360" w:lineRule="auto"/>
        <w:jc w:val="left"/>
        <w:rPr>
          <w:rFonts w:ascii="宋体" w:hAnsi="宋体" w:hint="eastAsia"/>
          <w:b/>
          <w:snapToGrid w:val="0"/>
          <w:kern w:val="0"/>
        </w:rPr>
      </w:pPr>
      <w:r w:rsidRPr="008C196F">
        <w:rPr>
          <w:rFonts w:ascii="宋体" w:hAnsi="宋体"/>
          <w:b/>
          <w:snapToGrid w:val="0"/>
          <w:kern w:val="0"/>
          <w:sz w:val="24"/>
        </w:rPr>
        <w:br w:type="page"/>
      </w:r>
      <w:r w:rsidRPr="008C196F">
        <w:rPr>
          <w:rFonts w:ascii="宋体" w:hAnsi="宋体"/>
          <w:b/>
          <w:snapToGrid w:val="0"/>
          <w:kern w:val="0"/>
        </w:rPr>
        <w:t>附表</w:t>
      </w:r>
      <w:r w:rsidRPr="008C196F">
        <w:rPr>
          <w:rFonts w:ascii="宋体" w:hAnsi="宋体" w:hint="eastAsia"/>
          <w:b/>
          <w:snapToGrid w:val="0"/>
          <w:kern w:val="0"/>
        </w:rPr>
        <w:t>二</w:t>
      </w:r>
      <w:r w:rsidRPr="008C196F">
        <w:rPr>
          <w:rFonts w:ascii="宋体" w:hAnsi="宋体"/>
          <w:b/>
          <w:snapToGrid w:val="0"/>
          <w:kern w:val="0"/>
        </w:rPr>
        <w:t>：问题的澄清</w:t>
      </w:r>
    </w:p>
    <w:p w14:paraId="3BBA4887" w14:textId="77777777" w:rsidR="00AC4D9A" w:rsidRPr="008C196F" w:rsidRDefault="00AC4D9A">
      <w:pPr>
        <w:autoSpaceDE w:val="0"/>
        <w:autoSpaceDN w:val="0"/>
        <w:adjustRightInd w:val="0"/>
        <w:snapToGrid w:val="0"/>
        <w:spacing w:line="360" w:lineRule="auto"/>
        <w:jc w:val="left"/>
        <w:rPr>
          <w:rFonts w:ascii="宋体" w:hAnsi="宋体" w:hint="eastAsia"/>
          <w:b/>
          <w:snapToGrid w:val="0"/>
          <w:kern w:val="0"/>
          <w:sz w:val="10"/>
          <w:szCs w:val="10"/>
        </w:rPr>
      </w:pPr>
    </w:p>
    <w:p w14:paraId="747D46FF" w14:textId="77777777" w:rsidR="00AC4D9A" w:rsidRPr="008C196F" w:rsidRDefault="00000000">
      <w:pPr>
        <w:autoSpaceDE w:val="0"/>
        <w:autoSpaceDN w:val="0"/>
        <w:adjustRightInd w:val="0"/>
        <w:snapToGrid w:val="0"/>
        <w:spacing w:line="360" w:lineRule="auto"/>
        <w:jc w:val="center"/>
        <w:rPr>
          <w:rFonts w:ascii="宋体" w:hAnsi="宋体" w:hint="eastAsia"/>
          <w:b/>
          <w:snapToGrid w:val="0"/>
          <w:kern w:val="0"/>
          <w:sz w:val="32"/>
          <w:szCs w:val="32"/>
        </w:rPr>
      </w:pPr>
      <w:r w:rsidRPr="008C196F">
        <w:rPr>
          <w:rFonts w:ascii="宋体" w:hAnsi="宋体"/>
          <w:b/>
          <w:snapToGrid w:val="0"/>
          <w:w w:val="99"/>
          <w:kern w:val="0"/>
          <w:sz w:val="32"/>
          <w:szCs w:val="32"/>
        </w:rPr>
        <w:t>问题的澄清</w:t>
      </w:r>
    </w:p>
    <w:p w14:paraId="05198A51" w14:textId="77777777" w:rsidR="00AC4D9A" w:rsidRPr="008C196F" w:rsidRDefault="00AC4D9A">
      <w:pPr>
        <w:autoSpaceDE w:val="0"/>
        <w:autoSpaceDN w:val="0"/>
        <w:adjustRightInd w:val="0"/>
        <w:snapToGrid w:val="0"/>
        <w:spacing w:line="360" w:lineRule="auto"/>
        <w:ind w:firstLineChars="1550" w:firstLine="3255"/>
        <w:jc w:val="left"/>
        <w:rPr>
          <w:rFonts w:ascii="宋体" w:hAnsi="宋体" w:hint="eastAsia"/>
          <w:snapToGrid w:val="0"/>
          <w:kern w:val="0"/>
          <w:szCs w:val="21"/>
        </w:rPr>
      </w:pPr>
    </w:p>
    <w:p w14:paraId="3FDC0BA2" w14:textId="77777777" w:rsidR="00AC4D9A" w:rsidRPr="008C196F"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sidRPr="008C196F">
        <w:rPr>
          <w:rFonts w:ascii="宋体" w:hAnsi="宋体"/>
          <w:snapToGrid w:val="0"/>
          <w:kern w:val="0"/>
          <w:szCs w:val="21"/>
        </w:rPr>
        <w:t>编号：</w:t>
      </w:r>
      <w:r w:rsidRPr="008C196F">
        <w:rPr>
          <w:rFonts w:ascii="宋体" w:hAnsi="宋体" w:hint="eastAsia"/>
          <w:snapToGrid w:val="0"/>
          <w:kern w:val="0"/>
          <w:szCs w:val="21"/>
          <w:u w:val="single"/>
        </w:rPr>
        <w:t xml:space="preserve">                     </w:t>
      </w:r>
    </w:p>
    <w:p w14:paraId="77B72741" w14:textId="77777777" w:rsidR="00AC4D9A" w:rsidRPr="008C196F" w:rsidRDefault="00AC4D9A">
      <w:pPr>
        <w:autoSpaceDE w:val="0"/>
        <w:autoSpaceDN w:val="0"/>
        <w:adjustRightInd w:val="0"/>
        <w:snapToGrid w:val="0"/>
        <w:spacing w:line="360" w:lineRule="auto"/>
        <w:ind w:firstLineChars="1500" w:firstLine="3150"/>
        <w:rPr>
          <w:rFonts w:ascii="宋体" w:hAnsi="宋体" w:hint="eastAsia"/>
          <w:snapToGrid w:val="0"/>
          <w:kern w:val="0"/>
          <w:szCs w:val="21"/>
        </w:rPr>
      </w:pPr>
    </w:p>
    <w:p w14:paraId="4869EDE9" w14:textId="77777777" w:rsidR="00AC4D9A" w:rsidRPr="008C196F" w:rsidRDefault="00AC4D9A">
      <w:pPr>
        <w:autoSpaceDE w:val="0"/>
        <w:autoSpaceDN w:val="0"/>
        <w:adjustRightInd w:val="0"/>
        <w:snapToGrid w:val="0"/>
        <w:spacing w:line="360" w:lineRule="auto"/>
        <w:ind w:firstLineChars="1500" w:firstLine="3150"/>
        <w:rPr>
          <w:rFonts w:ascii="宋体" w:hAnsi="宋体" w:hint="eastAsia"/>
          <w:snapToGrid w:val="0"/>
          <w:kern w:val="0"/>
          <w:szCs w:val="21"/>
        </w:rPr>
      </w:pPr>
    </w:p>
    <w:p w14:paraId="22D8E2E1" w14:textId="77777777" w:rsidR="00AC4D9A" w:rsidRPr="008C196F" w:rsidRDefault="00000000">
      <w:pPr>
        <w:tabs>
          <w:tab w:val="left" w:pos="2415"/>
          <w:tab w:val="left" w:pos="3480"/>
          <w:tab w:val="left" w:pos="4200"/>
        </w:tabs>
        <w:autoSpaceDE w:val="0"/>
        <w:autoSpaceDN w:val="0"/>
        <w:adjustRightInd w:val="0"/>
        <w:snapToGrid w:val="0"/>
        <w:spacing w:line="480" w:lineRule="auto"/>
        <w:ind w:firstLineChars="200" w:firstLine="840"/>
        <w:jc w:val="left"/>
        <w:rPr>
          <w:rFonts w:ascii="宋体" w:hAnsi="宋体" w:hint="eastAsia"/>
          <w:snapToGrid w:val="0"/>
          <w:kern w:val="0"/>
          <w:szCs w:val="21"/>
        </w:rPr>
      </w:pP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ab/>
      </w:r>
      <w:r w:rsidRPr="008C196F">
        <w:rPr>
          <w:rFonts w:ascii="宋体" w:hAnsi="宋体"/>
          <w:snapToGrid w:val="0"/>
          <w:kern w:val="0"/>
          <w:szCs w:val="21"/>
          <w:u w:val="single"/>
        </w:rPr>
        <w:tab/>
        <w:t>（项目名称）</w:t>
      </w:r>
      <w:r w:rsidRPr="008C196F">
        <w:rPr>
          <w:rFonts w:ascii="宋体" w:hAnsi="宋体" w:hint="eastAsia"/>
          <w:snapToGrid w:val="0"/>
          <w:kern w:val="0"/>
          <w:szCs w:val="21"/>
        </w:rPr>
        <w:t>评审委员会</w:t>
      </w:r>
      <w:r w:rsidRPr="008C196F">
        <w:rPr>
          <w:rFonts w:ascii="宋体" w:hAnsi="宋体"/>
          <w:snapToGrid w:val="0"/>
          <w:kern w:val="0"/>
          <w:szCs w:val="21"/>
        </w:rPr>
        <w:t>：</w:t>
      </w:r>
    </w:p>
    <w:p w14:paraId="7584A668" w14:textId="77777777" w:rsidR="00AC4D9A" w:rsidRPr="008C196F" w:rsidRDefault="00000000">
      <w:pPr>
        <w:tabs>
          <w:tab w:val="left" w:pos="2000"/>
          <w:tab w:val="left" w:pos="3480"/>
          <w:tab w:val="left" w:pos="4200"/>
        </w:tabs>
        <w:autoSpaceDE w:val="0"/>
        <w:autoSpaceDN w:val="0"/>
        <w:adjustRightInd w:val="0"/>
        <w:snapToGrid w:val="0"/>
        <w:spacing w:line="480" w:lineRule="auto"/>
        <w:jc w:val="left"/>
        <w:rPr>
          <w:rFonts w:ascii="宋体" w:hAnsi="宋体" w:hint="eastAsia"/>
          <w:snapToGrid w:val="0"/>
          <w:kern w:val="0"/>
          <w:szCs w:val="21"/>
        </w:rPr>
      </w:pPr>
      <w:r w:rsidRPr="008C196F">
        <w:rPr>
          <w:rFonts w:ascii="宋体" w:hAnsi="宋体"/>
          <w:snapToGrid w:val="0"/>
          <w:kern w:val="0"/>
          <w:szCs w:val="21"/>
        </w:rPr>
        <w:t>问题澄清通知（编号：</w:t>
      </w:r>
      <w:r w:rsidRPr="008C196F">
        <w:rPr>
          <w:rFonts w:ascii="宋体" w:hAnsi="宋体"/>
          <w:snapToGrid w:val="0"/>
          <w:w w:val="200"/>
          <w:kern w:val="0"/>
          <w:szCs w:val="21"/>
          <w:u w:val="single"/>
        </w:rPr>
        <w:t xml:space="preserve"> </w:t>
      </w:r>
      <w:r w:rsidRPr="008C196F">
        <w:rPr>
          <w:rFonts w:ascii="宋体" w:hAnsi="宋体" w:hint="eastAsia"/>
          <w:snapToGrid w:val="0"/>
          <w:w w:val="200"/>
          <w:kern w:val="0"/>
          <w:szCs w:val="21"/>
          <w:u w:val="single"/>
        </w:rPr>
        <w:t xml:space="preserve">         </w:t>
      </w:r>
      <w:r w:rsidRPr="008C196F">
        <w:rPr>
          <w:rFonts w:ascii="宋体" w:hAnsi="宋体"/>
          <w:snapToGrid w:val="0"/>
          <w:kern w:val="0"/>
          <w:szCs w:val="21"/>
          <w:u w:val="single"/>
        </w:rPr>
        <w:tab/>
      </w:r>
      <w:r w:rsidRPr="008C196F">
        <w:rPr>
          <w:rFonts w:ascii="宋体" w:hAnsi="宋体"/>
          <w:snapToGrid w:val="0"/>
          <w:kern w:val="0"/>
          <w:szCs w:val="21"/>
        </w:rPr>
        <w:t>）已收悉，现澄清如下：</w:t>
      </w:r>
    </w:p>
    <w:p w14:paraId="7CF0C75C" w14:textId="77777777" w:rsidR="00AC4D9A" w:rsidRPr="008C196F" w:rsidRDefault="00AC4D9A">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3C1CFDB2" w14:textId="77777777" w:rsidR="00AC4D9A" w:rsidRPr="008C196F" w:rsidRDefault="00AC4D9A">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3F3D7772" w14:textId="77777777" w:rsidR="00AC4D9A" w:rsidRPr="008C196F" w:rsidRDefault="00000000">
      <w:pPr>
        <w:autoSpaceDE w:val="0"/>
        <w:autoSpaceDN w:val="0"/>
        <w:adjustRightInd w:val="0"/>
        <w:snapToGrid w:val="0"/>
        <w:spacing w:line="360" w:lineRule="auto"/>
        <w:jc w:val="left"/>
        <w:rPr>
          <w:rFonts w:ascii="宋体" w:hAnsi="宋体" w:hint="eastAsia"/>
          <w:snapToGrid w:val="0"/>
          <w:kern w:val="0"/>
          <w:szCs w:val="21"/>
        </w:rPr>
      </w:pPr>
      <w:r w:rsidRPr="008C196F">
        <w:rPr>
          <w:rFonts w:ascii="宋体" w:hAnsi="宋体"/>
          <w:snapToGrid w:val="0"/>
          <w:kern w:val="0"/>
          <w:szCs w:val="21"/>
        </w:rPr>
        <w:t xml:space="preserve">1. </w:t>
      </w:r>
    </w:p>
    <w:p w14:paraId="341C2BD4"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37CA2E92"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6269669C"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00926B22"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0C249F84"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74084C37" w14:textId="77777777" w:rsidR="00AC4D9A" w:rsidRPr="008C196F" w:rsidRDefault="00000000">
      <w:pPr>
        <w:autoSpaceDE w:val="0"/>
        <w:autoSpaceDN w:val="0"/>
        <w:adjustRightInd w:val="0"/>
        <w:snapToGrid w:val="0"/>
        <w:spacing w:line="360" w:lineRule="auto"/>
        <w:jc w:val="left"/>
        <w:rPr>
          <w:rFonts w:ascii="宋体" w:hAnsi="宋体" w:hint="eastAsia"/>
          <w:snapToGrid w:val="0"/>
          <w:kern w:val="0"/>
          <w:szCs w:val="21"/>
        </w:rPr>
      </w:pPr>
      <w:r w:rsidRPr="008C196F">
        <w:rPr>
          <w:rFonts w:ascii="宋体" w:hAnsi="宋体"/>
          <w:snapToGrid w:val="0"/>
          <w:kern w:val="0"/>
          <w:szCs w:val="21"/>
        </w:rPr>
        <w:t xml:space="preserve">2. </w:t>
      </w:r>
    </w:p>
    <w:p w14:paraId="7D60C756"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04CC1F50"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25D9F749"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35F08057"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667854C2"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2"/>
          <w:szCs w:val="22"/>
        </w:rPr>
      </w:pPr>
    </w:p>
    <w:p w14:paraId="3158776F" w14:textId="77777777" w:rsidR="00AC4D9A" w:rsidRPr="008C196F" w:rsidRDefault="00000000">
      <w:pPr>
        <w:autoSpaceDE w:val="0"/>
        <w:autoSpaceDN w:val="0"/>
        <w:adjustRightInd w:val="0"/>
        <w:snapToGrid w:val="0"/>
        <w:spacing w:line="360" w:lineRule="auto"/>
        <w:jc w:val="left"/>
        <w:rPr>
          <w:rFonts w:ascii="宋体" w:hAnsi="宋体" w:hint="eastAsia"/>
          <w:snapToGrid w:val="0"/>
          <w:kern w:val="0"/>
          <w:szCs w:val="21"/>
        </w:rPr>
      </w:pPr>
      <w:r w:rsidRPr="008C196F">
        <w:rPr>
          <w:rFonts w:ascii="宋体" w:hAnsi="宋体"/>
          <w:snapToGrid w:val="0"/>
          <w:kern w:val="0"/>
          <w:szCs w:val="21"/>
        </w:rPr>
        <w:t>.....</w:t>
      </w:r>
    </w:p>
    <w:p w14:paraId="29EAB8D0"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2CC0D516"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7CBB7871"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3F0883E2"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44B84041" w14:textId="77777777" w:rsidR="00AC4D9A" w:rsidRPr="008C196F"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6B85DE91" w14:textId="77777777" w:rsidR="00AC4D9A" w:rsidRPr="008C196F" w:rsidRDefault="00000000">
      <w:pPr>
        <w:tabs>
          <w:tab w:val="left" w:pos="7035"/>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sidRPr="008C196F">
        <w:rPr>
          <w:rFonts w:ascii="宋体" w:hAnsi="宋体" w:hint="eastAsia"/>
          <w:snapToGrid w:val="0"/>
          <w:kern w:val="0"/>
          <w:szCs w:val="21"/>
        </w:rPr>
        <w:t>竞选人</w:t>
      </w:r>
      <w:r w:rsidRPr="008C196F">
        <w:rPr>
          <w:rFonts w:ascii="宋体" w:hAnsi="宋体"/>
          <w:snapToGrid w:val="0"/>
          <w:kern w:val="0"/>
          <w:szCs w:val="21"/>
        </w:rPr>
        <w:t>：</w:t>
      </w:r>
      <w:r w:rsidRPr="008C196F">
        <w:rPr>
          <w:rFonts w:ascii="宋体" w:hAnsi="宋体"/>
          <w:snapToGrid w:val="0"/>
          <w:w w:val="200"/>
          <w:kern w:val="0"/>
          <w:szCs w:val="21"/>
          <w:u w:val="single"/>
        </w:rPr>
        <w:t xml:space="preserve"> </w:t>
      </w:r>
      <w:r w:rsidRPr="008C196F">
        <w:rPr>
          <w:rFonts w:ascii="宋体" w:hAnsi="宋体" w:hint="eastAsia"/>
          <w:snapToGrid w:val="0"/>
          <w:w w:val="200"/>
          <w:kern w:val="0"/>
          <w:szCs w:val="21"/>
          <w:u w:val="single"/>
        </w:rPr>
        <w:t xml:space="preserve">          </w:t>
      </w:r>
      <w:r w:rsidRPr="008C196F">
        <w:rPr>
          <w:rFonts w:ascii="宋体" w:hAnsi="宋体"/>
          <w:snapToGrid w:val="0"/>
          <w:kern w:val="0"/>
          <w:szCs w:val="21"/>
        </w:rPr>
        <w:t>（盖</w:t>
      </w:r>
      <w:r w:rsidRPr="008C196F">
        <w:rPr>
          <w:rFonts w:ascii="宋体" w:hAnsi="宋体" w:hint="eastAsia"/>
          <w:snapToGrid w:val="0"/>
          <w:kern w:val="0"/>
          <w:szCs w:val="21"/>
        </w:rPr>
        <w:t>单位公章</w:t>
      </w:r>
      <w:r w:rsidRPr="008C196F">
        <w:rPr>
          <w:rFonts w:ascii="宋体" w:hAnsi="宋体"/>
          <w:snapToGrid w:val="0"/>
          <w:kern w:val="0"/>
          <w:szCs w:val="21"/>
        </w:rPr>
        <w:t xml:space="preserve">） </w:t>
      </w:r>
    </w:p>
    <w:p w14:paraId="09B86288" w14:textId="77777777" w:rsidR="00AC4D9A" w:rsidRPr="008C196F" w:rsidRDefault="00000000">
      <w:pPr>
        <w:tabs>
          <w:tab w:val="left" w:pos="6620"/>
          <w:tab w:val="left" w:pos="7040"/>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sidRPr="008C196F">
        <w:rPr>
          <w:rFonts w:ascii="宋体" w:hAnsi="宋体"/>
          <w:snapToGrid w:val="0"/>
          <w:kern w:val="0"/>
          <w:szCs w:val="21"/>
        </w:rPr>
        <w:t>法定代表人或其委托代理人：</w:t>
      </w:r>
      <w:r w:rsidRPr="008C196F">
        <w:rPr>
          <w:rFonts w:ascii="宋体" w:hAnsi="宋体"/>
          <w:snapToGrid w:val="0"/>
          <w:w w:val="200"/>
          <w:kern w:val="0"/>
          <w:szCs w:val="21"/>
          <w:u w:val="single"/>
        </w:rPr>
        <w:t xml:space="preserve"> </w:t>
      </w:r>
      <w:r w:rsidRPr="008C196F">
        <w:rPr>
          <w:rFonts w:ascii="宋体" w:hAnsi="宋体" w:hint="eastAsia"/>
          <w:snapToGrid w:val="0"/>
          <w:w w:val="200"/>
          <w:kern w:val="0"/>
          <w:szCs w:val="21"/>
          <w:u w:val="single"/>
        </w:rPr>
        <w:t xml:space="preserve">        </w:t>
      </w:r>
      <w:r w:rsidRPr="008C196F">
        <w:rPr>
          <w:rFonts w:ascii="宋体" w:hAnsi="宋体"/>
          <w:snapToGrid w:val="0"/>
          <w:kern w:val="0"/>
          <w:szCs w:val="21"/>
          <w:u w:val="single"/>
        </w:rPr>
        <w:tab/>
      </w:r>
      <w:r w:rsidRPr="008C196F">
        <w:rPr>
          <w:rFonts w:ascii="宋体" w:hAnsi="宋体"/>
          <w:snapToGrid w:val="0"/>
          <w:kern w:val="0"/>
          <w:szCs w:val="21"/>
          <w:u w:val="single"/>
        </w:rPr>
        <w:tab/>
      </w:r>
      <w:r w:rsidRPr="008C196F">
        <w:rPr>
          <w:rFonts w:ascii="宋体" w:hAnsi="宋体"/>
          <w:snapToGrid w:val="0"/>
          <w:kern w:val="0"/>
          <w:szCs w:val="21"/>
        </w:rPr>
        <w:t>（</w:t>
      </w:r>
      <w:r w:rsidRPr="008C196F">
        <w:rPr>
          <w:rFonts w:ascii="宋体" w:hAnsi="宋体" w:hint="eastAsia"/>
          <w:snapToGrid w:val="0"/>
          <w:kern w:val="0"/>
          <w:szCs w:val="21"/>
        </w:rPr>
        <w:t>签名</w:t>
      </w:r>
      <w:r w:rsidRPr="008C196F">
        <w:rPr>
          <w:rFonts w:ascii="宋体" w:hAnsi="宋体"/>
          <w:snapToGrid w:val="0"/>
          <w:kern w:val="0"/>
          <w:szCs w:val="21"/>
        </w:rPr>
        <w:t>或盖章）</w:t>
      </w:r>
    </w:p>
    <w:p w14:paraId="01A8A6A5" w14:textId="77777777" w:rsidR="00AC4D9A" w:rsidRPr="008C196F" w:rsidRDefault="00AC4D9A">
      <w:pPr>
        <w:autoSpaceDE w:val="0"/>
        <w:autoSpaceDN w:val="0"/>
        <w:adjustRightInd w:val="0"/>
        <w:snapToGrid w:val="0"/>
        <w:spacing w:line="360" w:lineRule="auto"/>
        <w:jc w:val="right"/>
        <w:rPr>
          <w:rFonts w:ascii="宋体" w:hAnsi="宋体" w:hint="eastAsia"/>
          <w:snapToGrid w:val="0"/>
          <w:kern w:val="0"/>
          <w:sz w:val="20"/>
          <w:szCs w:val="20"/>
        </w:rPr>
      </w:pPr>
    </w:p>
    <w:p w14:paraId="3E0DB400" w14:textId="77777777" w:rsidR="00AC4D9A" w:rsidRPr="008C196F" w:rsidRDefault="00000000">
      <w:pPr>
        <w:wordWrap w:val="0"/>
        <w:autoSpaceDE w:val="0"/>
        <w:autoSpaceDN w:val="0"/>
        <w:adjustRightInd w:val="0"/>
        <w:snapToGrid w:val="0"/>
        <w:spacing w:line="360" w:lineRule="auto"/>
        <w:ind w:firstLineChars="150" w:firstLine="315"/>
        <w:jc w:val="right"/>
        <w:rPr>
          <w:rFonts w:ascii="宋体" w:hAnsi="宋体" w:hint="eastAsia"/>
          <w:snapToGrid w:val="0"/>
          <w:kern w:val="0"/>
          <w:szCs w:val="21"/>
        </w:rPr>
      </w:pPr>
      <w:r w:rsidRPr="008C196F">
        <w:rPr>
          <w:rFonts w:ascii="宋体" w:hAnsi="宋体"/>
          <w:snapToGrid w:val="0"/>
          <w:kern w:val="0"/>
          <w:szCs w:val="21"/>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年</w:t>
      </w:r>
      <w:r w:rsidRPr="008C196F">
        <w:rPr>
          <w:rFonts w:ascii="宋体" w:hAnsi="宋体" w:hint="eastAsia"/>
          <w:snapToGrid w:val="0"/>
          <w:kern w:val="0"/>
          <w:szCs w:val="21"/>
          <w:u w:val="single"/>
        </w:rPr>
        <w:t xml:space="preserve">     </w:t>
      </w:r>
      <w:r w:rsidRPr="008C196F">
        <w:rPr>
          <w:rFonts w:ascii="宋体" w:hAnsi="宋体"/>
          <w:snapToGrid w:val="0"/>
          <w:kern w:val="0"/>
          <w:szCs w:val="21"/>
        </w:rPr>
        <w:t>月</w:t>
      </w:r>
      <w:r w:rsidRPr="008C196F">
        <w:rPr>
          <w:rFonts w:ascii="宋体" w:hAnsi="宋体"/>
          <w:snapToGrid w:val="0"/>
          <w:w w:val="20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日</w:t>
      </w:r>
      <w:r w:rsidRPr="008C196F">
        <w:rPr>
          <w:rFonts w:ascii="宋体" w:hAnsi="宋体" w:hint="eastAsia"/>
          <w:snapToGrid w:val="0"/>
          <w:kern w:val="0"/>
          <w:szCs w:val="21"/>
        </w:rPr>
        <w:t xml:space="preserve"> </w:t>
      </w:r>
    </w:p>
    <w:p w14:paraId="25C4260F" w14:textId="77777777" w:rsidR="00AC4D9A" w:rsidRPr="008C196F" w:rsidRDefault="00AC4D9A">
      <w:pPr>
        <w:sectPr w:rsidR="00AC4D9A" w:rsidRPr="008C196F">
          <w:pgSz w:w="11906" w:h="16838"/>
          <w:pgMar w:top="1440" w:right="1080" w:bottom="1440" w:left="1080" w:header="851" w:footer="992" w:gutter="0"/>
          <w:cols w:space="720"/>
          <w:docGrid w:type="lines" w:linePitch="312"/>
        </w:sectPr>
      </w:pPr>
    </w:p>
    <w:p w14:paraId="7894CB2C" w14:textId="77777777" w:rsidR="00AC4D9A" w:rsidRPr="008C196F" w:rsidRDefault="00000000">
      <w:pPr>
        <w:pStyle w:val="1"/>
        <w:spacing w:line="360" w:lineRule="auto"/>
        <w:rPr>
          <w:rFonts w:ascii="宋体" w:hAnsi="宋体" w:hint="eastAsia"/>
        </w:rPr>
      </w:pPr>
      <w:bookmarkStart w:id="694" w:name="招标文件03章02评标办法综合评估法"/>
      <w:bookmarkStart w:id="695" w:name="招标文件03章02评标办法综合评估法00"/>
      <w:bookmarkStart w:id="696" w:name="_Toc6128"/>
      <w:bookmarkStart w:id="697" w:name="_Toc13564"/>
      <w:bookmarkStart w:id="698" w:name="_Toc509218774"/>
      <w:bookmarkStart w:id="699" w:name="_Toc5770"/>
      <w:bookmarkStart w:id="700" w:name="_Toc212809608"/>
      <w:bookmarkStart w:id="701" w:name="_Toc287607812"/>
      <w:bookmarkStart w:id="702" w:name="_Toc224103384"/>
      <w:bookmarkStart w:id="703" w:name="_Toc430530500"/>
      <w:bookmarkStart w:id="704" w:name="_Toc277082618"/>
      <w:bookmarkStart w:id="705" w:name="_Toc200513198"/>
      <w:bookmarkStart w:id="706" w:name="_Toc287620751"/>
      <w:bookmarkStart w:id="707" w:name="_Toc430530509"/>
      <w:bookmarkStart w:id="708" w:name="_Toc509218785"/>
      <w:bookmarkStart w:id="709" w:name="_Toc8427"/>
      <w:bookmarkEnd w:id="694"/>
      <w:bookmarkEnd w:id="695"/>
      <w:r w:rsidRPr="008C196F">
        <w:rPr>
          <w:rFonts w:ascii="宋体" w:hAnsi="宋体"/>
        </w:rPr>
        <w:t xml:space="preserve">第三章 </w:t>
      </w:r>
      <w:r w:rsidRPr="008C196F">
        <w:rPr>
          <w:rFonts w:ascii="宋体" w:hAnsi="宋体" w:hint="eastAsia"/>
        </w:rPr>
        <w:t xml:space="preserve"> </w:t>
      </w:r>
      <w:r w:rsidRPr="008C196F">
        <w:rPr>
          <w:rFonts w:ascii="宋体" w:hAnsi="宋体"/>
        </w:rPr>
        <w:t>评标办法（</w:t>
      </w:r>
      <w:r w:rsidRPr="008C196F">
        <w:rPr>
          <w:rFonts w:ascii="宋体" w:hAnsi="宋体" w:hint="eastAsia"/>
          <w:snapToGrid w:val="0"/>
          <w:kern w:val="0"/>
        </w:rPr>
        <w:t>经评审的最低投标价法</w:t>
      </w:r>
      <w:r w:rsidRPr="008C196F">
        <w:rPr>
          <w:rFonts w:ascii="宋体" w:hAnsi="宋体"/>
        </w:rPr>
        <w:t>）</w:t>
      </w:r>
      <w:bookmarkStart w:id="710" w:name="_Toc430530499"/>
      <w:bookmarkStart w:id="711" w:name="_Toc287607811"/>
      <w:bookmarkStart w:id="712" w:name="_Toc224103383"/>
      <w:bookmarkStart w:id="713" w:name="_Toc287620750"/>
      <w:bookmarkStart w:id="714" w:name="_Toc277082617"/>
      <w:bookmarkEnd w:id="696"/>
      <w:bookmarkEnd w:id="697"/>
      <w:bookmarkEnd w:id="698"/>
      <w:bookmarkEnd w:id="699"/>
      <w:bookmarkEnd w:id="700"/>
    </w:p>
    <w:p w14:paraId="7F4344D3" w14:textId="77777777" w:rsidR="00AC4D9A" w:rsidRPr="008C196F" w:rsidRDefault="00000000">
      <w:pPr>
        <w:pStyle w:val="2"/>
        <w:spacing w:before="100" w:after="100" w:line="360" w:lineRule="auto"/>
        <w:rPr>
          <w:rFonts w:ascii="宋体" w:hAnsi="宋体" w:hint="eastAsia"/>
        </w:rPr>
      </w:pPr>
      <w:bookmarkStart w:id="715" w:name="_Toc175920971"/>
      <w:bookmarkStart w:id="716" w:name="_Toc509218775"/>
      <w:bookmarkStart w:id="717" w:name="_Toc14663"/>
      <w:bookmarkStart w:id="718" w:name="_Toc32566"/>
      <w:bookmarkStart w:id="719" w:name="_Toc8905"/>
      <w:bookmarkStart w:id="720" w:name="_Toc175920936"/>
      <w:bookmarkStart w:id="721" w:name="_Toc212809609"/>
      <w:r w:rsidRPr="008C196F">
        <w:rPr>
          <w:rFonts w:ascii="宋体" w:hAnsi="宋体" w:hint="eastAsia"/>
        </w:rPr>
        <w:t>评标办法前附表</w:t>
      </w:r>
      <w:bookmarkEnd w:id="715"/>
      <w:bookmarkEnd w:id="716"/>
      <w:bookmarkEnd w:id="717"/>
      <w:bookmarkEnd w:id="718"/>
      <w:bookmarkEnd w:id="719"/>
      <w:bookmarkEnd w:id="720"/>
      <w:bookmarkEnd w:id="721"/>
    </w:p>
    <w:p w14:paraId="52B45DF1" w14:textId="77777777" w:rsidR="00AC4D9A" w:rsidRPr="008C196F" w:rsidRDefault="00000000">
      <w:pPr>
        <w:spacing w:line="360" w:lineRule="auto"/>
        <w:ind w:firstLineChars="200" w:firstLine="420"/>
        <w:rPr>
          <w:szCs w:val="21"/>
        </w:rPr>
      </w:pPr>
      <w:r w:rsidRPr="008C196F">
        <w:rPr>
          <w:szCs w:val="21"/>
        </w:rPr>
        <w:t>评标办法中的评审内容必须和</w:t>
      </w:r>
      <w:r w:rsidRPr="008C196F">
        <w:rPr>
          <w:rFonts w:hint="eastAsia"/>
          <w:szCs w:val="21"/>
        </w:rPr>
        <w:t>竞选人</w:t>
      </w:r>
      <w:r w:rsidRPr="008C196F">
        <w:rPr>
          <w:szCs w:val="21"/>
        </w:rPr>
        <w:t>须知中的对应内容一致，若</w:t>
      </w:r>
      <w:r w:rsidRPr="008C196F">
        <w:rPr>
          <w:rFonts w:hint="eastAsia"/>
          <w:szCs w:val="21"/>
        </w:rPr>
        <w:t>竞选人</w:t>
      </w:r>
      <w:r w:rsidRPr="008C196F">
        <w:rPr>
          <w:szCs w:val="21"/>
        </w:rPr>
        <w:t>须知中未作要求的内容，不得列入评标办法作为评定依据。</w:t>
      </w:r>
    </w:p>
    <w:tbl>
      <w:tblPr>
        <w:tblW w:w="9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3"/>
        <w:gridCol w:w="1560"/>
        <w:gridCol w:w="2267"/>
        <w:gridCol w:w="4615"/>
      </w:tblGrid>
      <w:tr w:rsidR="00AC4D9A" w:rsidRPr="008C196F" w14:paraId="5C10A30B" w14:textId="77777777">
        <w:trPr>
          <w:trHeight w:val="647"/>
          <w:jc w:val="center"/>
        </w:trPr>
        <w:tc>
          <w:tcPr>
            <w:tcW w:w="1243" w:type="dxa"/>
            <w:tcBorders>
              <w:right w:val="single" w:sz="4" w:space="0" w:color="auto"/>
            </w:tcBorders>
            <w:vAlign w:val="center"/>
          </w:tcPr>
          <w:p w14:paraId="6C84DA2A" w14:textId="77777777" w:rsidR="00AC4D9A" w:rsidRPr="008C196F" w:rsidRDefault="00000000">
            <w:pPr>
              <w:spacing w:line="400" w:lineRule="exact"/>
              <w:jc w:val="center"/>
              <w:rPr>
                <w:rFonts w:ascii="宋体" w:hAnsi="宋体" w:hint="eastAsia"/>
                <w:b/>
                <w:kern w:val="0"/>
              </w:rPr>
            </w:pPr>
            <w:bookmarkStart w:id="722" w:name="_Toc509218776"/>
            <w:bookmarkEnd w:id="710"/>
            <w:bookmarkEnd w:id="711"/>
            <w:bookmarkEnd w:id="712"/>
            <w:bookmarkEnd w:id="713"/>
            <w:bookmarkEnd w:id="714"/>
            <w:r w:rsidRPr="008C196F">
              <w:rPr>
                <w:rFonts w:ascii="宋体" w:hAnsi="宋体"/>
                <w:b/>
                <w:kern w:val="0"/>
              </w:rPr>
              <w:t>条款号</w:t>
            </w:r>
          </w:p>
        </w:tc>
        <w:tc>
          <w:tcPr>
            <w:tcW w:w="1560" w:type="dxa"/>
            <w:tcBorders>
              <w:left w:val="single" w:sz="4" w:space="0" w:color="auto"/>
            </w:tcBorders>
            <w:vAlign w:val="center"/>
          </w:tcPr>
          <w:p w14:paraId="3FB26183" w14:textId="77777777" w:rsidR="00AC4D9A" w:rsidRPr="008C196F" w:rsidRDefault="00000000">
            <w:pPr>
              <w:spacing w:line="400" w:lineRule="exact"/>
              <w:jc w:val="center"/>
              <w:rPr>
                <w:rFonts w:ascii="宋体" w:hAnsi="宋体" w:hint="eastAsia"/>
                <w:b/>
                <w:kern w:val="0"/>
              </w:rPr>
            </w:pPr>
            <w:r w:rsidRPr="008C196F">
              <w:rPr>
                <w:rFonts w:ascii="宋体" w:hAnsi="宋体"/>
                <w:b/>
                <w:kern w:val="0"/>
              </w:rPr>
              <w:t>评审因素</w:t>
            </w:r>
          </w:p>
        </w:tc>
        <w:tc>
          <w:tcPr>
            <w:tcW w:w="6882" w:type="dxa"/>
            <w:gridSpan w:val="2"/>
            <w:vAlign w:val="center"/>
          </w:tcPr>
          <w:p w14:paraId="3953B9EE" w14:textId="77777777" w:rsidR="00AC4D9A" w:rsidRPr="008C196F" w:rsidRDefault="00000000">
            <w:pPr>
              <w:spacing w:line="400" w:lineRule="exact"/>
              <w:jc w:val="center"/>
              <w:rPr>
                <w:rFonts w:ascii="宋体" w:hAnsi="宋体" w:hint="eastAsia"/>
                <w:b/>
                <w:kern w:val="0"/>
              </w:rPr>
            </w:pPr>
            <w:r w:rsidRPr="008C196F">
              <w:rPr>
                <w:rFonts w:ascii="宋体" w:hAnsi="宋体"/>
                <w:b/>
                <w:kern w:val="0"/>
              </w:rPr>
              <w:t>评审标准</w:t>
            </w:r>
          </w:p>
        </w:tc>
      </w:tr>
      <w:tr w:rsidR="00AC4D9A" w:rsidRPr="008C196F" w14:paraId="5C0FB4F8" w14:textId="77777777">
        <w:trPr>
          <w:jc w:val="center"/>
        </w:trPr>
        <w:tc>
          <w:tcPr>
            <w:tcW w:w="1243" w:type="dxa"/>
            <w:tcBorders>
              <w:right w:val="single" w:sz="4" w:space="0" w:color="auto"/>
            </w:tcBorders>
            <w:vAlign w:val="center"/>
          </w:tcPr>
          <w:p w14:paraId="054BD70F" w14:textId="77777777" w:rsidR="00AC4D9A" w:rsidRPr="008C196F" w:rsidRDefault="00000000">
            <w:pPr>
              <w:pStyle w:val="afff0"/>
              <w:spacing w:line="400" w:lineRule="exact"/>
              <w:ind w:firstLine="420"/>
              <w:rPr>
                <w:sz w:val="21"/>
                <w:szCs w:val="21"/>
              </w:rPr>
            </w:pPr>
            <w:r w:rsidRPr="008C196F">
              <w:rPr>
                <w:sz w:val="21"/>
                <w:szCs w:val="21"/>
              </w:rPr>
              <w:t>1</w:t>
            </w:r>
          </w:p>
        </w:tc>
        <w:tc>
          <w:tcPr>
            <w:tcW w:w="1560" w:type="dxa"/>
            <w:tcBorders>
              <w:left w:val="single" w:sz="4" w:space="0" w:color="auto"/>
            </w:tcBorders>
            <w:vAlign w:val="center"/>
          </w:tcPr>
          <w:p w14:paraId="498609CE" w14:textId="77777777" w:rsidR="00AC4D9A" w:rsidRPr="008C196F" w:rsidRDefault="00000000">
            <w:pPr>
              <w:pStyle w:val="afff0"/>
              <w:spacing w:line="400" w:lineRule="exact"/>
              <w:ind w:firstLineChars="0" w:firstLine="0"/>
              <w:jc w:val="center"/>
              <w:rPr>
                <w:sz w:val="21"/>
                <w:szCs w:val="21"/>
              </w:rPr>
            </w:pPr>
            <w:r w:rsidRPr="008C196F">
              <w:rPr>
                <w:rFonts w:hint="eastAsia"/>
                <w:sz w:val="21"/>
                <w:szCs w:val="21"/>
              </w:rPr>
              <w:t>评标办法</w:t>
            </w:r>
          </w:p>
        </w:tc>
        <w:tc>
          <w:tcPr>
            <w:tcW w:w="6882" w:type="dxa"/>
            <w:gridSpan w:val="2"/>
            <w:vAlign w:val="center"/>
          </w:tcPr>
          <w:p w14:paraId="3632F5E2" w14:textId="77777777" w:rsidR="00AC4D9A" w:rsidRPr="008C196F" w:rsidRDefault="00000000">
            <w:pPr>
              <w:spacing w:line="400" w:lineRule="exact"/>
              <w:ind w:firstLineChars="200" w:firstLine="436"/>
              <w:rPr>
                <w:rFonts w:ascii="宋体" w:hAnsi="宋体" w:hint="eastAsia"/>
                <w:spacing w:val="4"/>
                <w:kern w:val="0"/>
                <w:szCs w:val="21"/>
              </w:rPr>
            </w:pPr>
            <w:r w:rsidRPr="008C196F">
              <w:rPr>
                <w:rFonts w:ascii="宋体" w:hAnsi="宋体" w:hint="eastAsia"/>
                <w:spacing w:val="4"/>
                <w:kern w:val="0"/>
                <w:szCs w:val="21"/>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竞选人在红名单中优先”的原则排序，竞选人是否属于红名单，以开标环节信用状况查询结果为准；竞选人均在红名单中或均不在红名单中的，由评标委员会按照</w:t>
            </w:r>
            <w:r w:rsidRPr="008C196F">
              <w:rPr>
                <w:rFonts w:ascii="宋体" w:hAnsi="宋体" w:hint="eastAsia"/>
                <w:spacing w:val="4"/>
                <w:kern w:val="0"/>
                <w:szCs w:val="21"/>
                <w:u w:val="single"/>
              </w:rPr>
              <w:t xml:space="preserve">  投票表决  </w:t>
            </w:r>
            <w:r w:rsidRPr="008C196F">
              <w:rPr>
                <w:rFonts w:ascii="宋体" w:hAnsi="宋体" w:hint="eastAsia"/>
                <w:spacing w:val="4"/>
                <w:kern w:val="0"/>
                <w:szCs w:val="21"/>
              </w:rPr>
              <w:t>原则排序。</w:t>
            </w:r>
          </w:p>
        </w:tc>
      </w:tr>
      <w:tr w:rsidR="00AC4D9A" w:rsidRPr="008C196F" w14:paraId="6BE6ABE5" w14:textId="77777777">
        <w:trPr>
          <w:jc w:val="center"/>
        </w:trPr>
        <w:tc>
          <w:tcPr>
            <w:tcW w:w="1243" w:type="dxa"/>
            <w:tcBorders>
              <w:right w:val="single" w:sz="4" w:space="0" w:color="auto"/>
            </w:tcBorders>
            <w:vAlign w:val="center"/>
          </w:tcPr>
          <w:p w14:paraId="619E6E13" w14:textId="77777777" w:rsidR="00AC4D9A" w:rsidRPr="008C196F" w:rsidRDefault="00000000">
            <w:pPr>
              <w:spacing w:line="400" w:lineRule="exact"/>
              <w:jc w:val="center"/>
              <w:rPr>
                <w:rFonts w:ascii="宋体" w:hAnsi="宋体" w:hint="eastAsia"/>
                <w:kern w:val="0"/>
              </w:rPr>
            </w:pPr>
            <w:r w:rsidRPr="008C196F">
              <w:rPr>
                <w:rFonts w:ascii="宋体" w:hAnsi="宋体" w:hint="eastAsia"/>
                <w:kern w:val="0"/>
              </w:rPr>
              <w:t>2.1</w:t>
            </w:r>
          </w:p>
        </w:tc>
        <w:tc>
          <w:tcPr>
            <w:tcW w:w="1560" w:type="dxa"/>
            <w:tcBorders>
              <w:left w:val="single" w:sz="4" w:space="0" w:color="auto"/>
              <w:right w:val="single" w:sz="4" w:space="0" w:color="auto"/>
            </w:tcBorders>
            <w:vAlign w:val="center"/>
          </w:tcPr>
          <w:p w14:paraId="15F1C2E5" w14:textId="77777777" w:rsidR="00AC4D9A" w:rsidRPr="008C196F" w:rsidRDefault="00000000">
            <w:pPr>
              <w:spacing w:line="400" w:lineRule="exact"/>
              <w:jc w:val="center"/>
              <w:rPr>
                <w:rFonts w:ascii="宋体" w:hAnsi="宋体" w:hint="eastAsia"/>
                <w:kern w:val="0"/>
              </w:rPr>
            </w:pPr>
            <w:r w:rsidRPr="008C196F">
              <w:rPr>
                <w:rFonts w:ascii="宋体" w:hAnsi="宋体"/>
                <w:kern w:val="0"/>
              </w:rPr>
              <w:t>报价</w:t>
            </w:r>
            <w:r w:rsidRPr="008C196F">
              <w:rPr>
                <w:rFonts w:ascii="宋体" w:hAnsi="宋体" w:hint="eastAsia"/>
                <w:kern w:val="0"/>
              </w:rPr>
              <w:t>排序</w:t>
            </w:r>
          </w:p>
        </w:tc>
        <w:tc>
          <w:tcPr>
            <w:tcW w:w="6882" w:type="dxa"/>
            <w:gridSpan w:val="2"/>
            <w:tcBorders>
              <w:left w:val="single" w:sz="4" w:space="0" w:color="auto"/>
            </w:tcBorders>
            <w:vAlign w:val="center"/>
          </w:tcPr>
          <w:p w14:paraId="76CE858F" w14:textId="77777777" w:rsidR="00AC4D9A" w:rsidRPr="008C196F" w:rsidRDefault="00000000">
            <w:pPr>
              <w:spacing w:line="400" w:lineRule="exact"/>
              <w:ind w:firstLineChars="200" w:firstLine="420"/>
              <w:jc w:val="left"/>
              <w:rPr>
                <w:rFonts w:ascii="宋体" w:hAnsi="宋体" w:hint="eastAsia"/>
                <w:kern w:val="0"/>
              </w:rPr>
            </w:pPr>
            <w:r w:rsidRPr="008C196F">
              <w:rPr>
                <w:rFonts w:ascii="宋体" w:hAnsi="宋体" w:hint="eastAsia"/>
                <w:kern w:val="0"/>
              </w:rPr>
              <w:t>对报价不高于最高限价的所有竞选人的投标文件，按照报价由低到高的顺序排列。</w:t>
            </w:r>
          </w:p>
        </w:tc>
      </w:tr>
      <w:tr w:rsidR="00AC4D9A" w:rsidRPr="008C196F" w14:paraId="7C65E300" w14:textId="77777777">
        <w:trPr>
          <w:jc w:val="center"/>
        </w:trPr>
        <w:tc>
          <w:tcPr>
            <w:tcW w:w="1243" w:type="dxa"/>
            <w:tcBorders>
              <w:right w:val="single" w:sz="4" w:space="0" w:color="auto"/>
            </w:tcBorders>
            <w:vAlign w:val="center"/>
          </w:tcPr>
          <w:p w14:paraId="0B5D4E3B" w14:textId="77777777" w:rsidR="00AC4D9A" w:rsidRPr="008C196F" w:rsidRDefault="00000000">
            <w:pPr>
              <w:spacing w:line="400" w:lineRule="exact"/>
              <w:jc w:val="center"/>
              <w:rPr>
                <w:rFonts w:ascii="宋体" w:hAnsi="宋体" w:hint="eastAsia"/>
                <w:kern w:val="0"/>
              </w:rPr>
            </w:pPr>
            <w:r w:rsidRPr="008C196F">
              <w:rPr>
                <w:rFonts w:ascii="宋体" w:hAnsi="宋体" w:hint="eastAsia"/>
                <w:kern w:val="0"/>
              </w:rPr>
              <w:t>2.2</w:t>
            </w:r>
          </w:p>
        </w:tc>
        <w:tc>
          <w:tcPr>
            <w:tcW w:w="1560" w:type="dxa"/>
            <w:tcBorders>
              <w:left w:val="single" w:sz="4" w:space="0" w:color="auto"/>
              <w:right w:val="single" w:sz="4" w:space="0" w:color="auto"/>
            </w:tcBorders>
            <w:vAlign w:val="center"/>
          </w:tcPr>
          <w:p w14:paraId="158EDF6A" w14:textId="77777777" w:rsidR="00AC4D9A" w:rsidRPr="008C196F" w:rsidRDefault="00000000">
            <w:pPr>
              <w:spacing w:line="400" w:lineRule="exact"/>
              <w:jc w:val="center"/>
              <w:rPr>
                <w:rFonts w:ascii="宋体" w:hAnsi="宋体" w:hint="eastAsia"/>
                <w:kern w:val="0"/>
              </w:rPr>
            </w:pPr>
            <w:r w:rsidRPr="008C196F">
              <w:rPr>
                <w:rFonts w:ascii="宋体" w:hAnsi="宋体" w:hint="eastAsia"/>
                <w:kern w:val="0"/>
              </w:rPr>
              <w:t>符合性审查</w:t>
            </w:r>
          </w:p>
        </w:tc>
        <w:tc>
          <w:tcPr>
            <w:tcW w:w="6882" w:type="dxa"/>
            <w:gridSpan w:val="2"/>
            <w:tcBorders>
              <w:left w:val="single" w:sz="4" w:space="0" w:color="auto"/>
            </w:tcBorders>
            <w:vAlign w:val="center"/>
          </w:tcPr>
          <w:p w14:paraId="251D9EE8" w14:textId="4B8ED2E4" w:rsidR="00AC4D9A" w:rsidRPr="008C196F" w:rsidRDefault="00000000">
            <w:pPr>
              <w:spacing w:line="400" w:lineRule="exact"/>
              <w:ind w:firstLineChars="200" w:firstLine="420"/>
              <w:jc w:val="left"/>
              <w:rPr>
                <w:rFonts w:ascii="宋体" w:hAnsi="宋体" w:hint="eastAsia"/>
                <w:kern w:val="0"/>
              </w:rPr>
            </w:pPr>
            <w:r w:rsidRPr="008C196F">
              <w:rPr>
                <w:rFonts w:ascii="宋体" w:hAnsi="宋体" w:hint="eastAsia"/>
                <w:kern w:val="0"/>
              </w:rPr>
              <w:t>取报价排序前☑</w:t>
            </w:r>
            <w:r w:rsidR="00C201C3" w:rsidRPr="008C196F">
              <w:rPr>
                <w:rFonts w:ascii="宋体" w:hAnsi="宋体" w:hint="eastAsia"/>
                <w:kern w:val="0"/>
              </w:rPr>
              <w:t>5</w:t>
            </w:r>
            <w:r w:rsidRPr="008C196F">
              <w:rPr>
                <w:rFonts w:ascii="宋体" w:hAnsi="宋体" w:hint="eastAsia"/>
                <w:kern w:val="0"/>
              </w:rPr>
              <w:t>名（若实际竞选人数量</w:t>
            </w:r>
            <w:proofErr w:type="gramStart"/>
            <w:r w:rsidRPr="008C196F">
              <w:rPr>
                <w:rFonts w:ascii="宋体" w:hAnsi="宋体" w:hint="eastAsia"/>
                <w:kern w:val="0"/>
              </w:rPr>
              <w:t>小于勾选数量</w:t>
            </w:r>
            <w:proofErr w:type="gramEnd"/>
            <w:r w:rsidRPr="008C196F">
              <w:rPr>
                <w:rFonts w:ascii="宋体" w:hAnsi="宋体" w:hint="eastAsia"/>
                <w:kern w:val="0"/>
              </w:rPr>
              <w:t>，</w:t>
            </w:r>
            <w:r w:rsidRPr="008C196F">
              <w:rPr>
                <w:rFonts w:ascii="宋体" w:hAnsi="宋体" w:hint="eastAsia"/>
                <w:spacing w:val="4"/>
                <w:kern w:val="0"/>
                <w:szCs w:val="21"/>
              </w:rPr>
              <w:t>则全部纳入）进行符合性审查。符合性审查内容：资格评审、形式评审、响应性评审、投标函部分（</w:t>
            </w:r>
            <w:proofErr w:type="gramStart"/>
            <w:r w:rsidRPr="008C196F">
              <w:rPr>
                <w:rFonts w:ascii="宋体" w:hAnsi="宋体" w:hint="eastAsia"/>
                <w:spacing w:val="4"/>
                <w:kern w:val="0"/>
                <w:szCs w:val="21"/>
              </w:rPr>
              <w:t>含资格</w:t>
            </w:r>
            <w:proofErr w:type="gramEnd"/>
            <w:r w:rsidRPr="008C196F">
              <w:rPr>
                <w:rFonts w:ascii="宋体" w:hAnsi="宋体" w:hint="eastAsia"/>
                <w:spacing w:val="4"/>
                <w:kern w:val="0"/>
                <w:szCs w:val="21"/>
              </w:rPr>
              <w:t>审查）及经济部分评审。符合性审查</w:t>
            </w:r>
            <w:r w:rsidRPr="008C196F">
              <w:rPr>
                <w:rFonts w:ascii="宋体" w:hAnsi="宋体" w:hint="eastAsia"/>
                <w:kern w:val="0"/>
              </w:rPr>
              <w:t>合格的竞选人中，报价最低的成为第一中标候选人，报价次低的成为第二中标候选人，依次类推。</w:t>
            </w:r>
          </w:p>
        </w:tc>
      </w:tr>
      <w:tr w:rsidR="00AC4D9A" w:rsidRPr="008C196F" w14:paraId="0C9D6EF4" w14:textId="77777777">
        <w:trPr>
          <w:trHeight w:val="360"/>
          <w:jc w:val="center"/>
        </w:trPr>
        <w:tc>
          <w:tcPr>
            <w:tcW w:w="1243" w:type="dxa"/>
            <w:vMerge w:val="restart"/>
            <w:tcBorders>
              <w:right w:val="single" w:sz="4" w:space="0" w:color="auto"/>
            </w:tcBorders>
            <w:vAlign w:val="center"/>
          </w:tcPr>
          <w:p w14:paraId="6BC26418" w14:textId="77777777" w:rsidR="00AC4D9A" w:rsidRPr="008C196F" w:rsidRDefault="00000000">
            <w:pPr>
              <w:spacing w:line="400" w:lineRule="exact"/>
              <w:jc w:val="center"/>
              <w:rPr>
                <w:rFonts w:ascii="宋体" w:hAnsi="宋体" w:cs="宋体" w:hint="eastAsia"/>
                <w:szCs w:val="21"/>
              </w:rPr>
            </w:pPr>
            <w:r w:rsidRPr="008C196F">
              <w:rPr>
                <w:rFonts w:ascii="宋体" w:hAnsi="宋体" w:cs="宋体" w:hint="eastAsia"/>
                <w:szCs w:val="21"/>
              </w:rPr>
              <w:t>2.2.2</w:t>
            </w:r>
          </w:p>
        </w:tc>
        <w:tc>
          <w:tcPr>
            <w:tcW w:w="1560" w:type="dxa"/>
            <w:vMerge w:val="restart"/>
            <w:tcBorders>
              <w:left w:val="single" w:sz="4" w:space="0" w:color="auto"/>
              <w:right w:val="single" w:sz="4" w:space="0" w:color="auto"/>
            </w:tcBorders>
            <w:vAlign w:val="center"/>
          </w:tcPr>
          <w:p w14:paraId="1B86D88B" w14:textId="77777777" w:rsidR="00AC4D9A" w:rsidRPr="008C196F" w:rsidRDefault="00000000">
            <w:pPr>
              <w:spacing w:line="400" w:lineRule="exact"/>
              <w:jc w:val="center"/>
              <w:rPr>
                <w:rFonts w:ascii="宋体" w:hAnsi="宋体" w:hint="eastAsia"/>
                <w:kern w:val="0"/>
              </w:rPr>
            </w:pPr>
            <w:r w:rsidRPr="008C196F">
              <w:rPr>
                <w:rFonts w:ascii="宋体" w:hAnsi="宋体" w:hint="eastAsia"/>
                <w:kern w:val="0"/>
              </w:rPr>
              <w:t>资格评审标准</w:t>
            </w:r>
          </w:p>
        </w:tc>
        <w:tc>
          <w:tcPr>
            <w:tcW w:w="2267" w:type="dxa"/>
            <w:tcBorders>
              <w:top w:val="single" w:sz="4" w:space="0" w:color="auto"/>
              <w:left w:val="single" w:sz="4" w:space="0" w:color="auto"/>
              <w:right w:val="single" w:sz="4" w:space="0" w:color="auto"/>
            </w:tcBorders>
            <w:vAlign w:val="center"/>
          </w:tcPr>
          <w:p w14:paraId="1F2E0EA9"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资质条件</w:t>
            </w:r>
          </w:p>
        </w:tc>
        <w:tc>
          <w:tcPr>
            <w:tcW w:w="4615" w:type="dxa"/>
            <w:tcBorders>
              <w:top w:val="single" w:sz="4" w:space="0" w:color="auto"/>
              <w:left w:val="single" w:sz="4" w:space="0" w:color="auto"/>
            </w:tcBorders>
            <w:vAlign w:val="center"/>
          </w:tcPr>
          <w:p w14:paraId="44F52BC8" w14:textId="77777777" w:rsidR="00AC4D9A" w:rsidRPr="008C196F" w:rsidRDefault="00000000">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符合第二章“竞选人须知”第1.4.1项规定。</w:t>
            </w:r>
          </w:p>
        </w:tc>
      </w:tr>
      <w:tr w:rsidR="00C201C3" w:rsidRPr="008C196F" w14:paraId="7E2D6360" w14:textId="77777777" w:rsidTr="00056027">
        <w:trPr>
          <w:trHeight w:val="360"/>
          <w:jc w:val="center"/>
        </w:trPr>
        <w:tc>
          <w:tcPr>
            <w:tcW w:w="1243" w:type="dxa"/>
            <w:vMerge/>
            <w:tcBorders>
              <w:right w:val="single" w:sz="4" w:space="0" w:color="auto"/>
            </w:tcBorders>
            <w:vAlign w:val="center"/>
          </w:tcPr>
          <w:p w14:paraId="3D85EF1C" w14:textId="77777777" w:rsidR="00C201C3" w:rsidRPr="008C196F" w:rsidRDefault="00C201C3" w:rsidP="00C201C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5632DAD0" w14:textId="77777777" w:rsidR="00C201C3" w:rsidRPr="008C196F" w:rsidRDefault="00C201C3" w:rsidP="00C201C3">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78014F00" w14:textId="535A5BCE" w:rsidR="00C201C3" w:rsidRPr="008C196F" w:rsidRDefault="00991BAD" w:rsidP="00C201C3">
            <w:pPr>
              <w:snapToGrid w:val="0"/>
              <w:spacing w:line="400" w:lineRule="exact"/>
              <w:jc w:val="left"/>
              <w:rPr>
                <w:rFonts w:ascii="宋体" w:hAnsi="宋体" w:cs="宋体" w:hint="eastAsia"/>
                <w:kern w:val="0"/>
              </w:rPr>
            </w:pPr>
            <w:r w:rsidRPr="008C196F">
              <w:rPr>
                <w:rFonts w:ascii="宋体" w:hAnsi="宋体" w:cs="宋体" w:hint="eastAsia"/>
                <w:kern w:val="0"/>
              </w:rPr>
              <w:t>营业执照</w:t>
            </w:r>
          </w:p>
        </w:tc>
        <w:tc>
          <w:tcPr>
            <w:tcW w:w="4615" w:type="dxa"/>
            <w:tcBorders>
              <w:top w:val="single" w:sz="4" w:space="0" w:color="auto"/>
              <w:left w:val="single" w:sz="4" w:space="0" w:color="auto"/>
            </w:tcBorders>
          </w:tcPr>
          <w:p w14:paraId="6540B35A" w14:textId="164F0FB8" w:rsidR="00C201C3" w:rsidRPr="008C196F" w:rsidRDefault="00C201C3" w:rsidP="00C201C3">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符合第二章“竞选人须知”第1.4.1项规定。</w:t>
            </w:r>
          </w:p>
        </w:tc>
      </w:tr>
      <w:tr w:rsidR="00C201C3" w:rsidRPr="008C196F" w14:paraId="703A2880" w14:textId="77777777" w:rsidTr="00056027">
        <w:trPr>
          <w:trHeight w:val="360"/>
          <w:jc w:val="center"/>
        </w:trPr>
        <w:tc>
          <w:tcPr>
            <w:tcW w:w="1243" w:type="dxa"/>
            <w:vMerge/>
            <w:tcBorders>
              <w:right w:val="single" w:sz="4" w:space="0" w:color="auto"/>
            </w:tcBorders>
            <w:vAlign w:val="center"/>
          </w:tcPr>
          <w:p w14:paraId="0EB62B35" w14:textId="77777777" w:rsidR="00C201C3" w:rsidRPr="008C196F" w:rsidRDefault="00C201C3" w:rsidP="00C201C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7DA45C4D" w14:textId="77777777" w:rsidR="00C201C3" w:rsidRPr="008C196F" w:rsidRDefault="00C201C3" w:rsidP="00C201C3">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25760430" w14:textId="49AC6040" w:rsidR="00C201C3" w:rsidRPr="008C196F" w:rsidRDefault="00991BAD" w:rsidP="00C201C3">
            <w:pPr>
              <w:snapToGrid w:val="0"/>
              <w:spacing w:line="400" w:lineRule="exact"/>
              <w:jc w:val="left"/>
              <w:rPr>
                <w:rFonts w:ascii="宋体" w:hAnsi="宋体" w:cs="宋体" w:hint="eastAsia"/>
                <w:kern w:val="0"/>
              </w:rPr>
            </w:pPr>
            <w:r w:rsidRPr="008C196F">
              <w:rPr>
                <w:rFonts w:ascii="宋体" w:hAnsi="宋体" w:cs="宋体" w:hint="eastAsia"/>
                <w:kern w:val="0"/>
              </w:rPr>
              <w:t>安全生产条件</w:t>
            </w:r>
          </w:p>
        </w:tc>
        <w:tc>
          <w:tcPr>
            <w:tcW w:w="4615" w:type="dxa"/>
            <w:tcBorders>
              <w:top w:val="single" w:sz="4" w:space="0" w:color="auto"/>
              <w:left w:val="single" w:sz="4" w:space="0" w:color="auto"/>
            </w:tcBorders>
          </w:tcPr>
          <w:p w14:paraId="3B8B75FC" w14:textId="08B41467" w:rsidR="00C201C3" w:rsidRPr="008C196F" w:rsidRDefault="00C201C3" w:rsidP="00C201C3">
            <w:pPr>
              <w:snapToGrid w:val="0"/>
              <w:spacing w:afterLines="25" w:after="60"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符合第二章“竞选人须知”第1.4.1项规定。</w:t>
            </w:r>
          </w:p>
        </w:tc>
      </w:tr>
      <w:tr w:rsidR="00C201C3" w:rsidRPr="008C196F" w14:paraId="7070DB86" w14:textId="77777777" w:rsidTr="00056027">
        <w:trPr>
          <w:trHeight w:val="360"/>
          <w:jc w:val="center"/>
        </w:trPr>
        <w:tc>
          <w:tcPr>
            <w:tcW w:w="1243" w:type="dxa"/>
            <w:vMerge/>
            <w:tcBorders>
              <w:right w:val="single" w:sz="4" w:space="0" w:color="auto"/>
            </w:tcBorders>
            <w:vAlign w:val="center"/>
          </w:tcPr>
          <w:p w14:paraId="02309C2F" w14:textId="77777777" w:rsidR="00C201C3" w:rsidRPr="008C196F" w:rsidRDefault="00C201C3" w:rsidP="00C201C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1DE456EC" w14:textId="77777777" w:rsidR="00C201C3" w:rsidRPr="008C196F" w:rsidRDefault="00C201C3" w:rsidP="00C201C3">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5BE756C7" w14:textId="3001A1E3" w:rsidR="00C201C3" w:rsidRPr="008C196F" w:rsidRDefault="00991BAD" w:rsidP="00C201C3">
            <w:pPr>
              <w:snapToGrid w:val="0"/>
              <w:spacing w:line="400" w:lineRule="exact"/>
              <w:jc w:val="left"/>
              <w:rPr>
                <w:rFonts w:ascii="宋体" w:hAnsi="宋体" w:cs="宋体" w:hint="eastAsia"/>
                <w:kern w:val="0"/>
              </w:rPr>
            </w:pPr>
            <w:r w:rsidRPr="008C196F">
              <w:rPr>
                <w:rFonts w:ascii="宋体" w:hAnsi="宋体" w:cs="宋体" w:hint="eastAsia"/>
                <w:kern w:val="0"/>
              </w:rPr>
              <w:t>财务要求</w:t>
            </w:r>
          </w:p>
        </w:tc>
        <w:tc>
          <w:tcPr>
            <w:tcW w:w="4615" w:type="dxa"/>
            <w:tcBorders>
              <w:top w:val="single" w:sz="4" w:space="0" w:color="auto"/>
              <w:left w:val="single" w:sz="4" w:space="0" w:color="auto"/>
            </w:tcBorders>
          </w:tcPr>
          <w:p w14:paraId="54F9063B" w14:textId="53C3C612" w:rsidR="00C201C3" w:rsidRPr="008C196F" w:rsidRDefault="00C201C3" w:rsidP="00C201C3">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符合第二章“竞选人须知”第1.4.1项规定。</w:t>
            </w:r>
          </w:p>
        </w:tc>
      </w:tr>
      <w:tr w:rsidR="00C201C3" w:rsidRPr="008C196F" w14:paraId="3D6CFF7D" w14:textId="77777777" w:rsidTr="00056027">
        <w:trPr>
          <w:trHeight w:val="360"/>
          <w:jc w:val="center"/>
        </w:trPr>
        <w:tc>
          <w:tcPr>
            <w:tcW w:w="1243" w:type="dxa"/>
            <w:vMerge/>
            <w:tcBorders>
              <w:right w:val="single" w:sz="4" w:space="0" w:color="auto"/>
            </w:tcBorders>
            <w:vAlign w:val="center"/>
          </w:tcPr>
          <w:p w14:paraId="34A29892" w14:textId="77777777" w:rsidR="00C201C3" w:rsidRPr="008C196F" w:rsidRDefault="00C201C3" w:rsidP="00C201C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5CC3DA4D" w14:textId="77777777" w:rsidR="00C201C3" w:rsidRPr="008C196F" w:rsidRDefault="00C201C3" w:rsidP="00C201C3">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609A9DD4" w14:textId="420E09B0" w:rsidR="00C201C3" w:rsidRPr="008C196F" w:rsidRDefault="00C201C3" w:rsidP="00C201C3">
            <w:pPr>
              <w:snapToGrid w:val="0"/>
              <w:spacing w:afterLines="25" w:after="60" w:line="400" w:lineRule="exact"/>
              <w:jc w:val="left"/>
              <w:rPr>
                <w:rFonts w:ascii="宋体" w:hAnsi="宋体" w:cs="宋体" w:hint="eastAsia"/>
                <w:kern w:val="0"/>
              </w:rPr>
            </w:pPr>
            <w:r w:rsidRPr="008C196F">
              <w:rPr>
                <w:rFonts w:ascii="宋体" w:hAnsi="宋体" w:cs="宋体" w:hint="eastAsia"/>
                <w:szCs w:val="21"/>
              </w:rPr>
              <w:t>竞选截止日投标资格情况</w:t>
            </w:r>
          </w:p>
        </w:tc>
        <w:tc>
          <w:tcPr>
            <w:tcW w:w="4615" w:type="dxa"/>
            <w:tcBorders>
              <w:top w:val="single" w:sz="4" w:space="0" w:color="auto"/>
              <w:left w:val="single" w:sz="4" w:space="0" w:color="auto"/>
            </w:tcBorders>
          </w:tcPr>
          <w:p w14:paraId="26A5B066" w14:textId="49EE848F" w:rsidR="00C201C3" w:rsidRPr="008C196F" w:rsidRDefault="00C201C3" w:rsidP="00C201C3">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符合第二章“竞选人须知”第1.4.1项规定。</w:t>
            </w:r>
          </w:p>
        </w:tc>
      </w:tr>
      <w:tr w:rsidR="00C201C3" w:rsidRPr="008C196F" w14:paraId="1266EE3E" w14:textId="77777777" w:rsidTr="00056027">
        <w:trPr>
          <w:trHeight w:val="360"/>
          <w:jc w:val="center"/>
        </w:trPr>
        <w:tc>
          <w:tcPr>
            <w:tcW w:w="1243" w:type="dxa"/>
            <w:vMerge/>
            <w:tcBorders>
              <w:right w:val="single" w:sz="4" w:space="0" w:color="auto"/>
            </w:tcBorders>
            <w:vAlign w:val="center"/>
          </w:tcPr>
          <w:p w14:paraId="19922E5C" w14:textId="77777777" w:rsidR="00C201C3" w:rsidRPr="008C196F" w:rsidRDefault="00C201C3" w:rsidP="00C201C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180951FF" w14:textId="77777777" w:rsidR="00C201C3" w:rsidRPr="008C196F" w:rsidRDefault="00C201C3" w:rsidP="00C201C3">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389B5D8F" w14:textId="0D89CC23" w:rsidR="00C201C3" w:rsidRPr="008C196F" w:rsidRDefault="00C201C3" w:rsidP="00C201C3">
            <w:pPr>
              <w:snapToGrid w:val="0"/>
              <w:spacing w:line="400" w:lineRule="exact"/>
              <w:jc w:val="left"/>
              <w:rPr>
                <w:rFonts w:ascii="宋体" w:hAnsi="宋体" w:cs="宋体" w:hint="eastAsia"/>
                <w:kern w:val="0"/>
              </w:rPr>
            </w:pPr>
            <w:r w:rsidRPr="008C196F">
              <w:rPr>
                <w:rFonts w:ascii="宋体" w:hAnsi="宋体" w:cs="宋体" w:hint="eastAsia"/>
                <w:kern w:val="0"/>
              </w:rPr>
              <w:t>企业业绩</w:t>
            </w:r>
          </w:p>
        </w:tc>
        <w:tc>
          <w:tcPr>
            <w:tcW w:w="4615" w:type="dxa"/>
            <w:tcBorders>
              <w:top w:val="single" w:sz="4" w:space="0" w:color="auto"/>
              <w:left w:val="single" w:sz="4" w:space="0" w:color="auto"/>
            </w:tcBorders>
          </w:tcPr>
          <w:p w14:paraId="3B60FA16" w14:textId="2F9A26C2" w:rsidR="00C201C3" w:rsidRPr="008C196F" w:rsidRDefault="00C201C3" w:rsidP="00C201C3">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符合第二章“竞选人须知”第1.4.1项规定。</w:t>
            </w:r>
          </w:p>
        </w:tc>
      </w:tr>
      <w:tr w:rsidR="00C201C3" w:rsidRPr="008C196F" w14:paraId="450593BF" w14:textId="77777777" w:rsidTr="00056027">
        <w:trPr>
          <w:trHeight w:val="360"/>
          <w:jc w:val="center"/>
        </w:trPr>
        <w:tc>
          <w:tcPr>
            <w:tcW w:w="1243" w:type="dxa"/>
            <w:vMerge/>
            <w:tcBorders>
              <w:right w:val="single" w:sz="4" w:space="0" w:color="auto"/>
            </w:tcBorders>
            <w:vAlign w:val="center"/>
          </w:tcPr>
          <w:p w14:paraId="4E65710D" w14:textId="77777777" w:rsidR="00C201C3" w:rsidRPr="008C196F" w:rsidRDefault="00C201C3" w:rsidP="00C201C3">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24AEE28E" w14:textId="77777777" w:rsidR="00C201C3" w:rsidRPr="008C196F" w:rsidRDefault="00C201C3" w:rsidP="00C201C3">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64362B77" w14:textId="4B296162" w:rsidR="00C201C3" w:rsidRPr="008C196F" w:rsidRDefault="00C201C3" w:rsidP="00C201C3">
            <w:pPr>
              <w:snapToGrid w:val="0"/>
              <w:spacing w:line="400" w:lineRule="exact"/>
              <w:jc w:val="left"/>
              <w:rPr>
                <w:rFonts w:ascii="宋体" w:hAnsi="宋体" w:cs="宋体" w:hint="eastAsia"/>
                <w:kern w:val="0"/>
              </w:rPr>
            </w:pPr>
            <w:r w:rsidRPr="008C196F">
              <w:rPr>
                <w:rFonts w:ascii="宋体" w:hAnsi="宋体" w:cs="宋体" w:hint="eastAsia"/>
                <w:kern w:val="0"/>
              </w:rPr>
              <w:t>项目经理资格要求</w:t>
            </w:r>
          </w:p>
        </w:tc>
        <w:tc>
          <w:tcPr>
            <w:tcW w:w="4615" w:type="dxa"/>
            <w:tcBorders>
              <w:top w:val="single" w:sz="4" w:space="0" w:color="auto"/>
              <w:left w:val="single" w:sz="4" w:space="0" w:color="auto"/>
            </w:tcBorders>
          </w:tcPr>
          <w:p w14:paraId="0D2E51D2" w14:textId="47CDBA04" w:rsidR="00C201C3" w:rsidRPr="008C196F" w:rsidRDefault="00C201C3" w:rsidP="00C201C3">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符合第二章“竞选人须知”第1.4.1项规定。</w:t>
            </w:r>
          </w:p>
        </w:tc>
      </w:tr>
      <w:tr w:rsidR="00AC4D9A" w:rsidRPr="008C196F" w14:paraId="59545D2C" w14:textId="77777777">
        <w:trPr>
          <w:trHeight w:val="360"/>
          <w:jc w:val="center"/>
        </w:trPr>
        <w:tc>
          <w:tcPr>
            <w:tcW w:w="1243" w:type="dxa"/>
            <w:vMerge/>
            <w:tcBorders>
              <w:right w:val="single" w:sz="4" w:space="0" w:color="auto"/>
            </w:tcBorders>
            <w:vAlign w:val="center"/>
          </w:tcPr>
          <w:p w14:paraId="11CE889C" w14:textId="77777777" w:rsidR="00AC4D9A" w:rsidRPr="008C196F" w:rsidRDefault="00AC4D9A">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3B5B721C" w14:textId="77777777" w:rsidR="00AC4D9A" w:rsidRPr="008C196F" w:rsidRDefault="00AC4D9A">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3E3560CE"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其他要求</w:t>
            </w:r>
          </w:p>
        </w:tc>
        <w:tc>
          <w:tcPr>
            <w:tcW w:w="4615" w:type="dxa"/>
            <w:tcBorders>
              <w:top w:val="single" w:sz="4" w:space="0" w:color="auto"/>
              <w:left w:val="single" w:sz="4" w:space="0" w:color="auto"/>
            </w:tcBorders>
            <w:vAlign w:val="center"/>
          </w:tcPr>
          <w:p w14:paraId="20CFA75D" w14:textId="77777777" w:rsidR="00AC4D9A" w:rsidRPr="008C196F" w:rsidRDefault="00000000">
            <w:pPr>
              <w:snapToGrid w:val="0"/>
              <w:spacing w:line="400" w:lineRule="exact"/>
              <w:ind w:firstLineChars="200" w:firstLine="420"/>
              <w:rPr>
                <w:rFonts w:ascii="宋体" w:hAnsi="宋体" w:cs="宋体" w:hint="eastAsia"/>
                <w:kern w:val="0"/>
                <w:u w:val="single"/>
              </w:rPr>
            </w:pPr>
            <w:r w:rsidRPr="008C196F">
              <w:rPr>
                <w:rFonts w:ascii="宋体" w:hAnsi="宋体" w:cs="宋体" w:hint="eastAsia"/>
                <w:kern w:val="0"/>
              </w:rPr>
              <w:t>符合第二章“竞选人须知”第1.4.1项规定</w:t>
            </w:r>
          </w:p>
        </w:tc>
      </w:tr>
      <w:tr w:rsidR="00AC4D9A" w:rsidRPr="008C196F" w14:paraId="75E99F69" w14:textId="77777777">
        <w:trPr>
          <w:jc w:val="center"/>
        </w:trPr>
        <w:tc>
          <w:tcPr>
            <w:tcW w:w="1243" w:type="dxa"/>
            <w:vMerge w:val="restart"/>
            <w:tcBorders>
              <w:right w:val="single" w:sz="4" w:space="0" w:color="auto"/>
            </w:tcBorders>
            <w:vAlign w:val="center"/>
          </w:tcPr>
          <w:p w14:paraId="14873847" w14:textId="77777777" w:rsidR="00AC4D9A" w:rsidRPr="008C196F" w:rsidRDefault="00000000">
            <w:pPr>
              <w:spacing w:line="400" w:lineRule="exact"/>
              <w:jc w:val="center"/>
              <w:rPr>
                <w:rFonts w:ascii="宋体" w:hAnsi="宋体" w:hint="eastAsia"/>
                <w:kern w:val="0"/>
              </w:rPr>
            </w:pPr>
            <w:r w:rsidRPr="008C196F">
              <w:rPr>
                <w:rFonts w:ascii="宋体" w:hAnsi="宋体"/>
                <w:kern w:val="0"/>
              </w:rPr>
              <w:t>2.</w:t>
            </w:r>
            <w:r w:rsidRPr="008C196F">
              <w:rPr>
                <w:rFonts w:ascii="宋体" w:hAnsi="宋体" w:hint="eastAsia"/>
                <w:kern w:val="0"/>
              </w:rPr>
              <w:t>2</w:t>
            </w:r>
            <w:r w:rsidRPr="008C196F">
              <w:rPr>
                <w:rFonts w:ascii="宋体" w:hAnsi="宋体"/>
                <w:kern w:val="0"/>
              </w:rPr>
              <w:t>.</w:t>
            </w:r>
            <w:r w:rsidRPr="008C196F">
              <w:rPr>
                <w:rFonts w:ascii="宋体" w:hAnsi="宋体" w:hint="eastAsia"/>
                <w:kern w:val="0"/>
              </w:rPr>
              <w:t>3</w:t>
            </w:r>
          </w:p>
        </w:tc>
        <w:tc>
          <w:tcPr>
            <w:tcW w:w="1560" w:type="dxa"/>
            <w:vMerge w:val="restart"/>
            <w:tcBorders>
              <w:left w:val="single" w:sz="4" w:space="0" w:color="auto"/>
            </w:tcBorders>
            <w:vAlign w:val="center"/>
          </w:tcPr>
          <w:p w14:paraId="2286C6B9" w14:textId="77777777" w:rsidR="00AC4D9A" w:rsidRPr="008C196F" w:rsidRDefault="00000000">
            <w:pPr>
              <w:spacing w:line="400" w:lineRule="exact"/>
              <w:jc w:val="center"/>
              <w:rPr>
                <w:rFonts w:ascii="宋体" w:hAnsi="宋体" w:hint="eastAsia"/>
                <w:kern w:val="0"/>
              </w:rPr>
            </w:pPr>
            <w:r w:rsidRPr="008C196F">
              <w:rPr>
                <w:rFonts w:ascii="宋体" w:hAnsi="宋体" w:hint="eastAsia"/>
                <w:kern w:val="0"/>
              </w:rPr>
              <w:t>形式评审标准</w:t>
            </w:r>
          </w:p>
        </w:tc>
        <w:tc>
          <w:tcPr>
            <w:tcW w:w="2267" w:type="dxa"/>
            <w:tcBorders>
              <w:right w:val="single" w:sz="4" w:space="0" w:color="auto"/>
            </w:tcBorders>
            <w:vAlign w:val="center"/>
          </w:tcPr>
          <w:p w14:paraId="27827343" w14:textId="77777777" w:rsidR="00AC4D9A" w:rsidRPr="008C196F" w:rsidRDefault="00000000">
            <w:pPr>
              <w:spacing w:line="400" w:lineRule="exact"/>
              <w:jc w:val="left"/>
              <w:rPr>
                <w:rFonts w:ascii="宋体" w:hAnsi="宋体" w:cs="宋体" w:hint="eastAsia"/>
                <w:kern w:val="0"/>
              </w:rPr>
            </w:pPr>
            <w:r w:rsidRPr="008C196F">
              <w:rPr>
                <w:rFonts w:ascii="宋体" w:hAnsi="宋体" w:cs="宋体" w:hint="eastAsia"/>
                <w:kern w:val="0"/>
              </w:rPr>
              <w:t>竞选人名称</w:t>
            </w:r>
          </w:p>
        </w:tc>
        <w:tc>
          <w:tcPr>
            <w:tcW w:w="4615" w:type="dxa"/>
            <w:tcBorders>
              <w:left w:val="single" w:sz="4" w:space="0" w:color="auto"/>
            </w:tcBorders>
            <w:vAlign w:val="center"/>
          </w:tcPr>
          <w:p w14:paraId="528C92D4" w14:textId="77777777" w:rsidR="00AC4D9A" w:rsidRPr="008C196F" w:rsidRDefault="00000000">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与营业执照、资质证书、安全生产许可证一致，依法变更名称的应提交相应证明材料。</w:t>
            </w:r>
          </w:p>
        </w:tc>
      </w:tr>
      <w:tr w:rsidR="00AC4D9A" w:rsidRPr="008C196F" w14:paraId="5C332D8A" w14:textId="77777777">
        <w:trPr>
          <w:jc w:val="center"/>
        </w:trPr>
        <w:tc>
          <w:tcPr>
            <w:tcW w:w="1243" w:type="dxa"/>
            <w:vMerge/>
            <w:tcBorders>
              <w:right w:val="single" w:sz="4" w:space="0" w:color="auto"/>
            </w:tcBorders>
            <w:vAlign w:val="center"/>
          </w:tcPr>
          <w:p w14:paraId="1E957B87" w14:textId="77777777" w:rsidR="00AC4D9A" w:rsidRPr="008C196F"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67B0B199" w14:textId="77777777" w:rsidR="00AC4D9A" w:rsidRPr="008C196F"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009A2655" w14:textId="773EFBE8" w:rsidR="00AC4D9A" w:rsidRPr="008C196F" w:rsidRDefault="00C201C3">
            <w:pPr>
              <w:spacing w:line="400" w:lineRule="exact"/>
              <w:jc w:val="left"/>
              <w:rPr>
                <w:rFonts w:ascii="宋体" w:hAnsi="宋体" w:cs="宋体" w:hint="eastAsia"/>
                <w:kern w:val="0"/>
              </w:rPr>
            </w:pPr>
            <w:r w:rsidRPr="008C196F">
              <w:rPr>
                <w:rFonts w:ascii="宋体" w:hAnsi="宋体" w:cs="宋体" w:hint="eastAsia"/>
                <w:kern w:val="0"/>
              </w:rPr>
              <w:t>竞选函签名盖章</w:t>
            </w:r>
          </w:p>
        </w:tc>
        <w:tc>
          <w:tcPr>
            <w:tcW w:w="4615" w:type="dxa"/>
            <w:tcBorders>
              <w:left w:val="single" w:sz="4" w:space="0" w:color="auto"/>
            </w:tcBorders>
            <w:vAlign w:val="center"/>
          </w:tcPr>
          <w:p w14:paraId="34BD4600" w14:textId="755CA459" w:rsidR="00AC4D9A" w:rsidRPr="008C196F" w:rsidRDefault="00C201C3">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竞选函格式规定签名、盖章的位置有法定代表人或其委托代理人签名（或盖章）、加盖单位法人章。</w:t>
            </w:r>
          </w:p>
        </w:tc>
      </w:tr>
      <w:tr w:rsidR="00AC4D9A" w:rsidRPr="008C196F" w14:paraId="439AEA21" w14:textId="77777777">
        <w:trPr>
          <w:jc w:val="center"/>
        </w:trPr>
        <w:tc>
          <w:tcPr>
            <w:tcW w:w="1243" w:type="dxa"/>
            <w:vMerge/>
            <w:tcBorders>
              <w:right w:val="single" w:sz="4" w:space="0" w:color="auto"/>
            </w:tcBorders>
            <w:vAlign w:val="center"/>
          </w:tcPr>
          <w:p w14:paraId="3266EDAC" w14:textId="77777777" w:rsidR="00AC4D9A" w:rsidRPr="008C196F"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31B8BC3F" w14:textId="77777777" w:rsidR="00AC4D9A" w:rsidRPr="008C196F"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171A91C9" w14:textId="3BE665D4" w:rsidR="00AC4D9A" w:rsidRPr="008C196F" w:rsidRDefault="00C201C3">
            <w:pPr>
              <w:spacing w:line="400" w:lineRule="exact"/>
              <w:jc w:val="left"/>
              <w:rPr>
                <w:rFonts w:ascii="宋体" w:hAnsi="宋体" w:cs="宋体" w:hint="eastAsia"/>
                <w:kern w:val="0"/>
              </w:rPr>
            </w:pPr>
            <w:r w:rsidRPr="008C196F">
              <w:rPr>
                <w:rFonts w:ascii="宋体" w:hAnsi="宋体" w:cs="宋体" w:hint="eastAsia"/>
                <w:kern w:val="0"/>
              </w:rPr>
              <w:t>竞选文件格式</w:t>
            </w:r>
          </w:p>
        </w:tc>
        <w:tc>
          <w:tcPr>
            <w:tcW w:w="4615" w:type="dxa"/>
            <w:tcBorders>
              <w:left w:val="single" w:sz="4" w:space="0" w:color="auto"/>
            </w:tcBorders>
            <w:vAlign w:val="center"/>
          </w:tcPr>
          <w:p w14:paraId="715777C6" w14:textId="77777777" w:rsidR="00AC4D9A" w:rsidRPr="008C196F" w:rsidRDefault="00000000">
            <w:pPr>
              <w:snapToGrid w:val="0"/>
              <w:spacing w:line="400" w:lineRule="exact"/>
              <w:ind w:firstLineChars="181" w:firstLine="380"/>
              <w:rPr>
                <w:rFonts w:ascii="宋体" w:hAnsi="宋体" w:cs="宋体" w:hint="eastAsia"/>
                <w:kern w:val="0"/>
              </w:rPr>
            </w:pPr>
            <w:r w:rsidRPr="008C196F">
              <w:rPr>
                <w:rFonts w:ascii="宋体" w:hAnsi="宋体" w:cs="宋体" w:hint="eastAsia"/>
                <w:kern w:val="0"/>
              </w:rPr>
              <w:t>符合第二章“竞选人须知”第3.7款的要求。</w:t>
            </w:r>
          </w:p>
        </w:tc>
      </w:tr>
      <w:tr w:rsidR="00AC4D9A" w:rsidRPr="008C196F" w14:paraId="4738331C" w14:textId="77777777">
        <w:trPr>
          <w:jc w:val="center"/>
        </w:trPr>
        <w:tc>
          <w:tcPr>
            <w:tcW w:w="1243" w:type="dxa"/>
            <w:vMerge/>
            <w:tcBorders>
              <w:right w:val="single" w:sz="4" w:space="0" w:color="auto"/>
            </w:tcBorders>
            <w:vAlign w:val="center"/>
          </w:tcPr>
          <w:p w14:paraId="2914CFED" w14:textId="77777777" w:rsidR="00AC4D9A" w:rsidRPr="008C196F"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1E798C12" w14:textId="77777777" w:rsidR="00AC4D9A" w:rsidRPr="008C196F"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37FF4144" w14:textId="12B833FA" w:rsidR="00AC4D9A" w:rsidRPr="008C196F" w:rsidRDefault="00C201C3">
            <w:pPr>
              <w:spacing w:line="400" w:lineRule="exact"/>
              <w:jc w:val="left"/>
              <w:rPr>
                <w:rFonts w:ascii="宋体" w:hAnsi="宋体" w:cs="宋体" w:hint="eastAsia"/>
                <w:kern w:val="0"/>
              </w:rPr>
            </w:pPr>
            <w:r w:rsidRPr="008C196F">
              <w:rPr>
                <w:rFonts w:ascii="宋体" w:hAnsi="宋体" w:cs="宋体" w:hint="eastAsia"/>
                <w:kern w:val="0"/>
              </w:rPr>
              <w:t>竞选文件份数</w:t>
            </w:r>
          </w:p>
        </w:tc>
        <w:tc>
          <w:tcPr>
            <w:tcW w:w="4615" w:type="dxa"/>
            <w:tcBorders>
              <w:left w:val="single" w:sz="4" w:space="0" w:color="auto"/>
            </w:tcBorders>
            <w:vAlign w:val="center"/>
          </w:tcPr>
          <w:p w14:paraId="5677A66B" w14:textId="77777777" w:rsidR="00AC4D9A" w:rsidRPr="008C196F" w:rsidRDefault="00000000">
            <w:pPr>
              <w:snapToGrid w:val="0"/>
              <w:spacing w:line="400" w:lineRule="exact"/>
              <w:ind w:firstLineChars="181" w:firstLine="380"/>
              <w:rPr>
                <w:rFonts w:ascii="宋体" w:hAnsi="宋体" w:cs="宋体" w:hint="eastAsia"/>
                <w:kern w:val="0"/>
              </w:rPr>
            </w:pPr>
            <w:r w:rsidRPr="008C196F">
              <w:rPr>
                <w:rFonts w:ascii="宋体" w:hAnsi="宋体" w:cs="宋体" w:hint="eastAsia"/>
                <w:kern w:val="0"/>
              </w:rPr>
              <w:t>符合第二章“竞选人须知”第3.7.4项规定。</w:t>
            </w:r>
          </w:p>
        </w:tc>
      </w:tr>
      <w:tr w:rsidR="00AC4D9A" w:rsidRPr="008C196F" w14:paraId="6EA31280" w14:textId="77777777">
        <w:trPr>
          <w:jc w:val="center"/>
        </w:trPr>
        <w:tc>
          <w:tcPr>
            <w:tcW w:w="1243" w:type="dxa"/>
            <w:vMerge/>
            <w:tcBorders>
              <w:right w:val="single" w:sz="4" w:space="0" w:color="auto"/>
            </w:tcBorders>
            <w:vAlign w:val="center"/>
          </w:tcPr>
          <w:p w14:paraId="520D83A6" w14:textId="77777777" w:rsidR="00AC4D9A" w:rsidRPr="008C196F"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6B806645" w14:textId="77777777" w:rsidR="00AC4D9A" w:rsidRPr="008C196F"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37E065A5" w14:textId="77777777" w:rsidR="00AC4D9A" w:rsidRPr="008C196F" w:rsidRDefault="00000000">
            <w:pPr>
              <w:spacing w:line="400" w:lineRule="exact"/>
              <w:jc w:val="left"/>
              <w:rPr>
                <w:rFonts w:ascii="宋体" w:hAnsi="宋体" w:cs="宋体" w:hint="eastAsia"/>
                <w:kern w:val="0"/>
              </w:rPr>
            </w:pPr>
            <w:r w:rsidRPr="008C196F">
              <w:rPr>
                <w:rFonts w:ascii="宋体" w:hAnsi="宋体" w:cs="宋体" w:hint="eastAsia"/>
                <w:kern w:val="0"/>
              </w:rPr>
              <w:t>报价唯一</w:t>
            </w:r>
          </w:p>
        </w:tc>
        <w:tc>
          <w:tcPr>
            <w:tcW w:w="4615" w:type="dxa"/>
            <w:tcBorders>
              <w:left w:val="single" w:sz="4" w:space="0" w:color="auto"/>
            </w:tcBorders>
            <w:vAlign w:val="center"/>
          </w:tcPr>
          <w:p w14:paraId="36A83918" w14:textId="77777777" w:rsidR="00AC4D9A" w:rsidRPr="008C196F" w:rsidRDefault="00000000">
            <w:pPr>
              <w:snapToGrid w:val="0"/>
              <w:spacing w:afterLines="10" w:after="24" w:line="400" w:lineRule="exact"/>
              <w:ind w:firstLineChars="200" w:firstLine="420"/>
              <w:rPr>
                <w:rFonts w:ascii="宋体" w:hAnsi="宋体" w:cs="宋体" w:hint="eastAsia"/>
                <w:kern w:val="0"/>
              </w:rPr>
            </w:pPr>
            <w:r w:rsidRPr="008C196F">
              <w:rPr>
                <w:rFonts w:ascii="宋体" w:hAnsi="宋体" w:cs="宋体" w:hint="eastAsia"/>
                <w:kern w:val="0"/>
              </w:rPr>
              <w:t>只能有一个有效报价。在招标文件没有规定的情况下，不得提交选择性报价。</w:t>
            </w:r>
          </w:p>
        </w:tc>
      </w:tr>
      <w:tr w:rsidR="00AC4D9A" w:rsidRPr="008C196F" w14:paraId="4E66B457" w14:textId="77777777">
        <w:trPr>
          <w:jc w:val="center"/>
        </w:trPr>
        <w:tc>
          <w:tcPr>
            <w:tcW w:w="1243" w:type="dxa"/>
            <w:vMerge/>
            <w:tcBorders>
              <w:right w:val="single" w:sz="4" w:space="0" w:color="auto"/>
            </w:tcBorders>
            <w:vAlign w:val="center"/>
          </w:tcPr>
          <w:p w14:paraId="0109AEF7" w14:textId="77777777" w:rsidR="00AC4D9A" w:rsidRPr="008C196F"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6B89F3F3" w14:textId="77777777" w:rsidR="00AC4D9A" w:rsidRPr="008C196F"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2660904A" w14:textId="2FD3D43E" w:rsidR="00AC4D9A" w:rsidRPr="008C196F" w:rsidRDefault="00C201C3">
            <w:pPr>
              <w:spacing w:line="400" w:lineRule="exact"/>
              <w:jc w:val="left"/>
              <w:rPr>
                <w:rFonts w:ascii="宋体" w:hAnsi="宋体" w:cs="宋体" w:hint="eastAsia"/>
                <w:kern w:val="0"/>
              </w:rPr>
            </w:pPr>
            <w:r w:rsidRPr="008C196F">
              <w:rPr>
                <w:rFonts w:ascii="宋体" w:hAnsi="宋体" w:cs="宋体" w:hint="eastAsia"/>
                <w:kern w:val="0"/>
              </w:rPr>
              <w:t>竞选文件的签署</w:t>
            </w:r>
          </w:p>
        </w:tc>
        <w:tc>
          <w:tcPr>
            <w:tcW w:w="4615" w:type="dxa"/>
            <w:tcBorders>
              <w:left w:val="single" w:sz="4" w:space="0" w:color="auto"/>
            </w:tcBorders>
            <w:vAlign w:val="center"/>
          </w:tcPr>
          <w:p w14:paraId="5A6E23F8" w14:textId="609C6008" w:rsidR="00AC4D9A" w:rsidRPr="008C196F" w:rsidRDefault="00000000" w:rsidP="00C201C3">
            <w:pPr>
              <w:autoSpaceDE w:val="0"/>
              <w:autoSpaceDN w:val="0"/>
              <w:adjustRightInd w:val="0"/>
              <w:snapToGrid w:val="0"/>
              <w:spacing w:line="400" w:lineRule="exact"/>
              <w:ind w:firstLineChars="200" w:firstLine="420"/>
              <w:rPr>
                <w:rFonts w:ascii="宋体" w:hAnsi="宋体" w:cs="宋体" w:hint="eastAsia"/>
                <w:kern w:val="0"/>
              </w:rPr>
            </w:pPr>
            <w:r w:rsidRPr="008C196F">
              <w:rPr>
                <w:rFonts w:ascii="宋体" w:hAnsi="宋体" w:cs="宋体" w:hint="eastAsia"/>
                <w:kern w:val="0"/>
              </w:rPr>
              <w:t>第六章 投标文件格式要求法定代表人或其委托代理人签名（或盖章）的须齐全。</w:t>
            </w:r>
          </w:p>
        </w:tc>
      </w:tr>
      <w:tr w:rsidR="00AC4D9A" w:rsidRPr="008C196F" w14:paraId="3E098880" w14:textId="77777777">
        <w:trPr>
          <w:jc w:val="center"/>
        </w:trPr>
        <w:tc>
          <w:tcPr>
            <w:tcW w:w="1243" w:type="dxa"/>
            <w:vMerge/>
            <w:tcBorders>
              <w:right w:val="single" w:sz="4" w:space="0" w:color="auto"/>
            </w:tcBorders>
            <w:vAlign w:val="center"/>
          </w:tcPr>
          <w:p w14:paraId="55213FE0" w14:textId="77777777" w:rsidR="00AC4D9A" w:rsidRPr="008C196F"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779C5F25" w14:textId="77777777" w:rsidR="00AC4D9A" w:rsidRPr="008C196F"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44FB086D" w14:textId="77777777" w:rsidR="00AC4D9A" w:rsidRPr="008C196F" w:rsidRDefault="00000000">
            <w:pPr>
              <w:spacing w:line="400" w:lineRule="exact"/>
              <w:jc w:val="left"/>
              <w:rPr>
                <w:rFonts w:ascii="宋体" w:hAnsi="宋体" w:cs="宋体" w:hint="eastAsia"/>
                <w:kern w:val="0"/>
              </w:rPr>
            </w:pPr>
            <w:r w:rsidRPr="008C196F">
              <w:rPr>
                <w:rFonts w:ascii="宋体" w:hAnsi="宋体" w:cs="宋体" w:hint="eastAsia"/>
                <w:kern w:val="0"/>
              </w:rPr>
              <w:t>委托代理人</w:t>
            </w:r>
          </w:p>
        </w:tc>
        <w:tc>
          <w:tcPr>
            <w:tcW w:w="4615" w:type="dxa"/>
            <w:tcBorders>
              <w:left w:val="single" w:sz="4" w:space="0" w:color="auto"/>
            </w:tcBorders>
            <w:vAlign w:val="center"/>
          </w:tcPr>
          <w:p w14:paraId="6D7F0C58" w14:textId="77777777" w:rsidR="00AC4D9A" w:rsidRPr="008C196F" w:rsidRDefault="00000000">
            <w:pPr>
              <w:snapToGrid w:val="0"/>
              <w:spacing w:afterLines="25" w:after="60" w:line="400" w:lineRule="exact"/>
              <w:ind w:firstLineChars="200" w:firstLine="420"/>
              <w:rPr>
                <w:rFonts w:ascii="宋体" w:hAnsi="宋体" w:cs="宋体" w:hint="eastAsia"/>
                <w:kern w:val="0"/>
              </w:rPr>
            </w:pPr>
            <w:r w:rsidRPr="008C196F">
              <w:rPr>
                <w:rFonts w:ascii="宋体" w:hAnsi="宋体" w:cs="宋体" w:hint="eastAsia"/>
                <w:kern w:val="0"/>
              </w:rPr>
              <w:t>竞选人法定代表人的委托代理人有法定代表人签署的授权委托书和竞选人为其缴纳的养老保险。</w:t>
            </w:r>
          </w:p>
        </w:tc>
      </w:tr>
      <w:tr w:rsidR="00AC4D9A" w:rsidRPr="008C196F" w14:paraId="206FF85F" w14:textId="77777777">
        <w:trPr>
          <w:jc w:val="center"/>
        </w:trPr>
        <w:tc>
          <w:tcPr>
            <w:tcW w:w="1243" w:type="dxa"/>
            <w:vMerge w:val="restart"/>
            <w:tcBorders>
              <w:right w:val="single" w:sz="4" w:space="0" w:color="auto"/>
            </w:tcBorders>
            <w:vAlign w:val="center"/>
          </w:tcPr>
          <w:p w14:paraId="0EC66C25" w14:textId="77777777" w:rsidR="00AC4D9A" w:rsidRPr="008C196F" w:rsidRDefault="00000000">
            <w:pPr>
              <w:spacing w:line="400" w:lineRule="exact"/>
              <w:jc w:val="center"/>
              <w:rPr>
                <w:rFonts w:ascii="宋体" w:hAnsi="宋体" w:hint="eastAsia"/>
                <w:kern w:val="0"/>
              </w:rPr>
            </w:pPr>
            <w:r w:rsidRPr="008C196F">
              <w:rPr>
                <w:rFonts w:ascii="宋体" w:hAnsi="宋体" w:hint="eastAsia"/>
                <w:kern w:val="0"/>
              </w:rPr>
              <w:t>2.2.4</w:t>
            </w:r>
          </w:p>
        </w:tc>
        <w:tc>
          <w:tcPr>
            <w:tcW w:w="1560" w:type="dxa"/>
            <w:vMerge w:val="restart"/>
            <w:tcBorders>
              <w:left w:val="single" w:sz="4" w:space="0" w:color="auto"/>
            </w:tcBorders>
            <w:vAlign w:val="center"/>
          </w:tcPr>
          <w:p w14:paraId="6D2F9284" w14:textId="77777777" w:rsidR="00AC4D9A" w:rsidRPr="008C196F" w:rsidRDefault="00000000">
            <w:pPr>
              <w:spacing w:line="400" w:lineRule="exact"/>
              <w:jc w:val="center"/>
              <w:rPr>
                <w:rFonts w:ascii="宋体" w:hAnsi="宋体" w:hint="eastAsia"/>
                <w:kern w:val="0"/>
              </w:rPr>
            </w:pPr>
            <w:r w:rsidRPr="008C196F">
              <w:rPr>
                <w:rFonts w:ascii="宋体" w:hAnsi="宋体" w:hint="eastAsia"/>
                <w:kern w:val="0"/>
              </w:rPr>
              <w:t>响应性评审标准</w:t>
            </w:r>
          </w:p>
        </w:tc>
        <w:tc>
          <w:tcPr>
            <w:tcW w:w="2267" w:type="dxa"/>
            <w:tcBorders>
              <w:right w:val="single" w:sz="4" w:space="0" w:color="auto"/>
            </w:tcBorders>
            <w:vAlign w:val="center"/>
          </w:tcPr>
          <w:p w14:paraId="5514D24E"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投标总报价</w:t>
            </w:r>
          </w:p>
        </w:tc>
        <w:tc>
          <w:tcPr>
            <w:tcW w:w="4615" w:type="dxa"/>
            <w:tcBorders>
              <w:left w:val="single" w:sz="4" w:space="0" w:color="auto"/>
            </w:tcBorders>
            <w:vAlign w:val="center"/>
          </w:tcPr>
          <w:p w14:paraId="1AD4DA06" w14:textId="77777777" w:rsidR="00AC4D9A" w:rsidRPr="008C196F" w:rsidRDefault="00000000">
            <w:pPr>
              <w:snapToGrid w:val="0"/>
              <w:spacing w:line="400" w:lineRule="exact"/>
              <w:ind w:firstLineChars="200" w:firstLine="420"/>
              <w:rPr>
                <w:rFonts w:ascii="宋体" w:hAnsi="宋体" w:cs="宋体" w:hint="eastAsia"/>
                <w:szCs w:val="21"/>
              </w:rPr>
            </w:pPr>
            <w:r w:rsidRPr="008C196F">
              <w:rPr>
                <w:rFonts w:ascii="宋体" w:hAnsi="宋体" w:cs="宋体" w:hint="eastAsia"/>
                <w:szCs w:val="21"/>
              </w:rPr>
              <w:t>1.投标总报价必须与已标价工程量清单总报价一致。</w:t>
            </w:r>
          </w:p>
          <w:p w14:paraId="72BCC9EE" w14:textId="77777777" w:rsidR="00AC4D9A" w:rsidRPr="008C196F" w:rsidRDefault="00000000">
            <w:pPr>
              <w:snapToGrid w:val="0"/>
              <w:spacing w:line="400" w:lineRule="exact"/>
              <w:ind w:firstLineChars="200" w:firstLine="420"/>
              <w:rPr>
                <w:rFonts w:ascii="宋体" w:hAnsi="宋体" w:cs="宋体" w:hint="eastAsia"/>
                <w:szCs w:val="21"/>
              </w:rPr>
            </w:pPr>
            <w:r w:rsidRPr="008C196F">
              <w:rPr>
                <w:rFonts w:ascii="宋体" w:hAnsi="宋体" w:cs="宋体" w:hint="eastAsia"/>
                <w:szCs w:val="21"/>
              </w:rPr>
              <w:t>2</w:t>
            </w:r>
            <w:r w:rsidRPr="008C196F">
              <w:rPr>
                <w:rFonts w:ascii="宋体" w:hAnsi="宋体" w:cs="宋体"/>
                <w:szCs w:val="21"/>
              </w:rPr>
              <w:t>.</w:t>
            </w:r>
            <w:r w:rsidRPr="008C196F">
              <w:rPr>
                <w:rFonts w:ascii="宋体" w:hAnsi="宋体" w:cs="宋体" w:hint="eastAsia"/>
                <w:szCs w:val="21"/>
              </w:rPr>
              <w:t>投标总报价不得高于比选人公布的投标总报价最高限价。</w:t>
            </w:r>
          </w:p>
          <w:p w14:paraId="4F9BA0AD" w14:textId="77777777" w:rsidR="00AC4D9A" w:rsidRPr="008C196F" w:rsidRDefault="00000000">
            <w:pPr>
              <w:spacing w:line="400" w:lineRule="exact"/>
              <w:ind w:firstLineChars="200" w:firstLine="420"/>
              <w:jc w:val="left"/>
              <w:rPr>
                <w:rFonts w:ascii="宋体" w:hAnsi="宋体" w:cs="宋体" w:hint="eastAsia"/>
                <w:bCs/>
                <w:szCs w:val="21"/>
              </w:rPr>
            </w:pPr>
            <w:r w:rsidRPr="008C196F">
              <w:rPr>
                <w:rFonts w:ascii="宋体" w:hAnsi="宋体" w:cs="宋体" w:hint="eastAsia"/>
                <w:szCs w:val="21"/>
              </w:rPr>
              <w:t>3.投标总报价低于最高限价85%的，竞选人应在编制投标文件时，在投标</w:t>
            </w:r>
            <w:proofErr w:type="gramStart"/>
            <w:r w:rsidRPr="008C196F">
              <w:rPr>
                <w:rFonts w:ascii="宋体" w:hAnsi="宋体" w:cs="宋体" w:hint="eastAsia"/>
                <w:szCs w:val="21"/>
              </w:rPr>
              <w:t>函部分</w:t>
            </w:r>
            <w:proofErr w:type="gramEnd"/>
            <w:r w:rsidRPr="008C196F">
              <w:rPr>
                <w:rFonts w:ascii="宋体" w:hAnsi="宋体" w:cs="宋体" w:hint="eastAsia"/>
                <w:szCs w:val="21"/>
              </w:rPr>
              <w:t>中递交低价风险担保提交承诺书。（格式详见第六章 竞选文件格式。）</w:t>
            </w:r>
          </w:p>
        </w:tc>
      </w:tr>
      <w:tr w:rsidR="00AC4D9A" w:rsidRPr="008C196F" w14:paraId="4FB5EC29" w14:textId="77777777">
        <w:trPr>
          <w:jc w:val="center"/>
        </w:trPr>
        <w:tc>
          <w:tcPr>
            <w:tcW w:w="1243" w:type="dxa"/>
            <w:vMerge/>
            <w:tcBorders>
              <w:right w:val="single" w:sz="4" w:space="0" w:color="auto"/>
            </w:tcBorders>
            <w:vAlign w:val="center"/>
          </w:tcPr>
          <w:p w14:paraId="02982118"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213A3B43"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52002CE4"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暂定金额</w:t>
            </w:r>
          </w:p>
        </w:tc>
        <w:tc>
          <w:tcPr>
            <w:tcW w:w="4615" w:type="dxa"/>
            <w:tcBorders>
              <w:left w:val="single" w:sz="4" w:space="0" w:color="auto"/>
            </w:tcBorders>
            <w:vAlign w:val="center"/>
          </w:tcPr>
          <w:p w14:paraId="6BC71678" w14:textId="77777777" w:rsidR="00AC4D9A" w:rsidRPr="008C196F" w:rsidRDefault="00000000">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暂列金额、暂估价、安全文明施工费等暂定金额必须按照招标文件给定的金额填报。</w:t>
            </w:r>
          </w:p>
        </w:tc>
      </w:tr>
      <w:tr w:rsidR="00AC4D9A" w:rsidRPr="008C196F" w14:paraId="6EDB4D42" w14:textId="77777777">
        <w:trPr>
          <w:jc w:val="center"/>
        </w:trPr>
        <w:tc>
          <w:tcPr>
            <w:tcW w:w="1243" w:type="dxa"/>
            <w:vMerge/>
            <w:tcBorders>
              <w:right w:val="single" w:sz="4" w:space="0" w:color="auto"/>
            </w:tcBorders>
            <w:vAlign w:val="center"/>
          </w:tcPr>
          <w:p w14:paraId="1131B066"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3A48E1D1"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190BE193"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投标内容</w:t>
            </w:r>
          </w:p>
        </w:tc>
        <w:tc>
          <w:tcPr>
            <w:tcW w:w="4615" w:type="dxa"/>
            <w:tcBorders>
              <w:left w:val="single" w:sz="4" w:space="0" w:color="auto"/>
            </w:tcBorders>
            <w:vAlign w:val="center"/>
          </w:tcPr>
          <w:p w14:paraId="77D9854A" w14:textId="77777777" w:rsidR="00AC4D9A" w:rsidRPr="008C196F" w:rsidRDefault="00000000">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符合第二章“竞选人须知”第1.3.1项规定</w:t>
            </w:r>
          </w:p>
        </w:tc>
      </w:tr>
      <w:tr w:rsidR="00AC4D9A" w:rsidRPr="008C196F" w14:paraId="2D117A54" w14:textId="77777777">
        <w:trPr>
          <w:jc w:val="center"/>
        </w:trPr>
        <w:tc>
          <w:tcPr>
            <w:tcW w:w="1243" w:type="dxa"/>
            <w:vMerge/>
            <w:tcBorders>
              <w:right w:val="single" w:sz="4" w:space="0" w:color="auto"/>
            </w:tcBorders>
            <w:vAlign w:val="center"/>
          </w:tcPr>
          <w:p w14:paraId="6E2FD409"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3BE64F3C"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0D7A9547"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工期</w:t>
            </w:r>
          </w:p>
        </w:tc>
        <w:tc>
          <w:tcPr>
            <w:tcW w:w="4615" w:type="dxa"/>
            <w:tcBorders>
              <w:left w:val="single" w:sz="4" w:space="0" w:color="auto"/>
            </w:tcBorders>
            <w:vAlign w:val="center"/>
          </w:tcPr>
          <w:p w14:paraId="32BD8E86" w14:textId="77777777" w:rsidR="00AC4D9A" w:rsidRPr="008C196F" w:rsidRDefault="00000000">
            <w:pPr>
              <w:snapToGrid w:val="0"/>
              <w:spacing w:line="400" w:lineRule="exact"/>
              <w:ind w:firstLineChars="200" w:firstLine="420"/>
              <w:jc w:val="left"/>
              <w:rPr>
                <w:rFonts w:ascii="宋体" w:hAnsi="宋体" w:cs="宋体" w:hint="eastAsia"/>
                <w:kern w:val="0"/>
              </w:rPr>
            </w:pPr>
            <w:r w:rsidRPr="008C196F">
              <w:rPr>
                <w:rFonts w:ascii="宋体" w:hAnsi="宋体" w:cs="宋体" w:hint="eastAsia"/>
                <w:kern w:val="0"/>
              </w:rPr>
              <w:t>符合第二章“竞选人须知”第1.3.2项规定</w:t>
            </w:r>
          </w:p>
        </w:tc>
      </w:tr>
      <w:tr w:rsidR="00AC4D9A" w:rsidRPr="008C196F" w14:paraId="54F7C4DB" w14:textId="77777777">
        <w:trPr>
          <w:jc w:val="center"/>
        </w:trPr>
        <w:tc>
          <w:tcPr>
            <w:tcW w:w="1243" w:type="dxa"/>
            <w:vMerge/>
            <w:tcBorders>
              <w:right w:val="single" w:sz="4" w:space="0" w:color="auto"/>
            </w:tcBorders>
            <w:vAlign w:val="center"/>
          </w:tcPr>
          <w:p w14:paraId="128EC594"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0A3E892C"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1C211EA0"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工程质量</w:t>
            </w:r>
          </w:p>
        </w:tc>
        <w:tc>
          <w:tcPr>
            <w:tcW w:w="4615" w:type="dxa"/>
            <w:tcBorders>
              <w:left w:val="single" w:sz="4" w:space="0" w:color="auto"/>
            </w:tcBorders>
            <w:vAlign w:val="center"/>
          </w:tcPr>
          <w:p w14:paraId="3DA09819" w14:textId="77777777" w:rsidR="00AC4D9A" w:rsidRPr="008C196F" w:rsidRDefault="00000000">
            <w:pPr>
              <w:snapToGrid w:val="0"/>
              <w:spacing w:line="400" w:lineRule="exact"/>
              <w:ind w:firstLineChars="200" w:firstLine="420"/>
              <w:jc w:val="left"/>
              <w:rPr>
                <w:rFonts w:ascii="宋体" w:hAnsi="宋体" w:cs="宋体" w:hint="eastAsia"/>
                <w:kern w:val="0"/>
              </w:rPr>
            </w:pPr>
            <w:r w:rsidRPr="008C196F">
              <w:rPr>
                <w:rFonts w:ascii="宋体" w:hAnsi="宋体" w:cs="宋体" w:hint="eastAsia"/>
                <w:kern w:val="0"/>
              </w:rPr>
              <w:t>符合第二章“竞选人须知”第1.3.3项规定</w:t>
            </w:r>
          </w:p>
        </w:tc>
      </w:tr>
      <w:tr w:rsidR="00AC4D9A" w:rsidRPr="008C196F" w14:paraId="684D9B8D" w14:textId="77777777">
        <w:trPr>
          <w:jc w:val="center"/>
        </w:trPr>
        <w:tc>
          <w:tcPr>
            <w:tcW w:w="1243" w:type="dxa"/>
            <w:vMerge/>
            <w:tcBorders>
              <w:right w:val="single" w:sz="4" w:space="0" w:color="auto"/>
            </w:tcBorders>
            <w:vAlign w:val="center"/>
          </w:tcPr>
          <w:p w14:paraId="4047F43A"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237139C7"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49C23F90" w14:textId="77777777" w:rsidR="00AC4D9A" w:rsidRPr="008C196F" w:rsidRDefault="00000000">
            <w:pPr>
              <w:spacing w:line="400" w:lineRule="exact"/>
              <w:jc w:val="left"/>
              <w:rPr>
                <w:rFonts w:ascii="宋体" w:hAnsi="宋体" w:cs="宋体" w:hint="eastAsia"/>
                <w:kern w:val="0"/>
              </w:rPr>
            </w:pPr>
            <w:r w:rsidRPr="008C196F">
              <w:rPr>
                <w:rFonts w:ascii="宋体" w:hAnsi="宋体" w:cs="宋体" w:hint="eastAsia"/>
                <w:kern w:val="0"/>
              </w:rPr>
              <w:t>投标保证金</w:t>
            </w:r>
          </w:p>
        </w:tc>
        <w:tc>
          <w:tcPr>
            <w:tcW w:w="4615" w:type="dxa"/>
            <w:tcBorders>
              <w:left w:val="single" w:sz="4" w:space="0" w:color="auto"/>
            </w:tcBorders>
            <w:vAlign w:val="center"/>
          </w:tcPr>
          <w:p w14:paraId="3C0D60F6" w14:textId="77777777" w:rsidR="00AC4D9A" w:rsidRPr="008C196F" w:rsidRDefault="00000000">
            <w:pPr>
              <w:tabs>
                <w:tab w:val="left" w:pos="611"/>
                <w:tab w:val="left" w:pos="669"/>
              </w:tabs>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符合第二章“竞选人须知前附表”第3.4项规定。</w:t>
            </w:r>
          </w:p>
        </w:tc>
      </w:tr>
      <w:tr w:rsidR="00AC4D9A" w:rsidRPr="008C196F" w14:paraId="0A6D05A6" w14:textId="77777777">
        <w:trPr>
          <w:jc w:val="center"/>
        </w:trPr>
        <w:tc>
          <w:tcPr>
            <w:tcW w:w="1243" w:type="dxa"/>
            <w:vMerge/>
            <w:tcBorders>
              <w:right w:val="single" w:sz="4" w:space="0" w:color="auto"/>
            </w:tcBorders>
            <w:vAlign w:val="center"/>
          </w:tcPr>
          <w:p w14:paraId="0455566E"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58E16425"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59CBC365"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权利义务</w:t>
            </w:r>
          </w:p>
        </w:tc>
        <w:tc>
          <w:tcPr>
            <w:tcW w:w="4615" w:type="dxa"/>
            <w:tcBorders>
              <w:left w:val="single" w:sz="4" w:space="0" w:color="auto"/>
            </w:tcBorders>
            <w:vAlign w:val="center"/>
          </w:tcPr>
          <w:p w14:paraId="7913DF5E" w14:textId="77777777" w:rsidR="00AC4D9A" w:rsidRPr="008C196F" w:rsidRDefault="00000000">
            <w:pPr>
              <w:snapToGrid w:val="0"/>
              <w:spacing w:afterLines="10" w:after="24" w:line="400" w:lineRule="exact"/>
              <w:ind w:firstLineChars="200" w:firstLine="420"/>
              <w:rPr>
                <w:rFonts w:ascii="宋体" w:hAnsi="宋体" w:cs="宋体" w:hint="eastAsia"/>
                <w:kern w:val="0"/>
              </w:rPr>
            </w:pPr>
            <w:r w:rsidRPr="008C196F">
              <w:rPr>
                <w:rFonts w:ascii="宋体" w:hAnsi="宋体" w:cs="宋体" w:hint="eastAsia"/>
                <w:kern w:val="0"/>
              </w:rPr>
              <w:t>符合第四章“合同条款及格式”规定，投标文件不应附有比选人不能接受的条件。（由竞选人承诺，承诺书格式详见第六章投标文件格式。）</w:t>
            </w:r>
          </w:p>
        </w:tc>
      </w:tr>
      <w:tr w:rsidR="00AC4D9A" w:rsidRPr="008C196F" w14:paraId="448A84FB" w14:textId="77777777">
        <w:trPr>
          <w:jc w:val="center"/>
        </w:trPr>
        <w:tc>
          <w:tcPr>
            <w:tcW w:w="1243" w:type="dxa"/>
            <w:vMerge/>
            <w:tcBorders>
              <w:right w:val="single" w:sz="4" w:space="0" w:color="auto"/>
            </w:tcBorders>
            <w:vAlign w:val="center"/>
          </w:tcPr>
          <w:p w14:paraId="137E6562"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73041D4A"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7FE4A507"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已标价工程量清单</w:t>
            </w:r>
          </w:p>
        </w:tc>
        <w:tc>
          <w:tcPr>
            <w:tcW w:w="4615" w:type="dxa"/>
            <w:tcBorders>
              <w:left w:val="single" w:sz="4" w:space="0" w:color="auto"/>
            </w:tcBorders>
            <w:vAlign w:val="center"/>
          </w:tcPr>
          <w:p w14:paraId="019BF535" w14:textId="77777777" w:rsidR="00AC4D9A" w:rsidRPr="008C196F" w:rsidRDefault="00000000">
            <w:pPr>
              <w:spacing w:afterLines="20" w:after="48" w:line="400" w:lineRule="exact"/>
              <w:ind w:firstLineChars="200" w:firstLine="420"/>
              <w:rPr>
                <w:rFonts w:ascii="宋体" w:hAnsi="宋体" w:cs="宋体" w:hint="eastAsia"/>
                <w:kern w:val="0"/>
              </w:rPr>
            </w:pPr>
            <w:r w:rsidRPr="008C196F">
              <w:rPr>
                <w:rFonts w:ascii="宋体" w:hAnsi="宋体" w:cs="宋体" w:hint="eastAsia"/>
                <w:kern w:val="0"/>
              </w:rPr>
              <w:t>竞选人承诺满足以下内容：</w:t>
            </w:r>
          </w:p>
          <w:p w14:paraId="571AA8E0" w14:textId="77777777" w:rsidR="00AC4D9A" w:rsidRPr="008C196F" w:rsidRDefault="00000000">
            <w:pPr>
              <w:spacing w:afterLines="20" w:after="48" w:line="400" w:lineRule="exact"/>
              <w:ind w:firstLineChars="200" w:firstLine="420"/>
              <w:rPr>
                <w:rFonts w:ascii="宋体" w:hAnsi="宋体" w:cs="宋体" w:hint="eastAsia"/>
                <w:kern w:val="0"/>
              </w:rPr>
            </w:pPr>
            <w:r w:rsidRPr="008C196F">
              <w:rPr>
                <w:rFonts w:ascii="宋体" w:hAnsi="宋体" w:cs="宋体" w:hint="eastAsia"/>
                <w:kern w:val="0"/>
              </w:rPr>
              <w:t>1.符合第五章“工程量清单”给出的范围及数量。</w:t>
            </w:r>
          </w:p>
          <w:p w14:paraId="34CD832D" w14:textId="5AB7B2CE" w:rsidR="00AC4D9A" w:rsidRPr="008C196F" w:rsidRDefault="00000000">
            <w:pPr>
              <w:snapToGrid w:val="0"/>
              <w:spacing w:afterLines="10" w:after="24" w:line="400" w:lineRule="exact"/>
              <w:ind w:firstLineChars="200" w:firstLine="420"/>
              <w:rPr>
                <w:rFonts w:ascii="宋体" w:hAnsi="宋体" w:cs="宋体" w:hint="eastAsia"/>
                <w:kern w:val="0"/>
              </w:rPr>
            </w:pPr>
            <w:r w:rsidRPr="008C196F">
              <w:rPr>
                <w:rFonts w:ascii="宋体" w:hAnsi="宋体" w:cs="宋体" w:hint="eastAsia"/>
                <w:kern w:val="0"/>
              </w:rPr>
              <w:t>2.招标文件中规定工程量清单</w:t>
            </w:r>
            <w:r w:rsidR="00DE767C" w:rsidRPr="008C196F">
              <w:rPr>
                <w:rFonts w:ascii="宋体" w:hAnsi="宋体" w:cs="宋体" w:hint="eastAsia"/>
                <w:kern w:val="0"/>
              </w:rPr>
              <w:t>内容及格式不得修改</w:t>
            </w:r>
            <w:r w:rsidRPr="008C196F">
              <w:rPr>
                <w:rFonts w:ascii="宋体" w:hAnsi="宋体" w:cs="宋体" w:hint="eastAsia"/>
                <w:kern w:val="0"/>
              </w:rPr>
              <w:t>。</w:t>
            </w:r>
          </w:p>
          <w:p w14:paraId="4B2E2692" w14:textId="77777777" w:rsidR="00AC4D9A" w:rsidRPr="008C196F" w:rsidRDefault="00000000">
            <w:pPr>
              <w:snapToGrid w:val="0"/>
              <w:spacing w:afterLines="10" w:after="24" w:line="400" w:lineRule="exact"/>
              <w:ind w:firstLineChars="200" w:firstLine="420"/>
              <w:rPr>
                <w:rFonts w:ascii="宋体" w:hAnsi="宋体" w:cs="宋体" w:hint="eastAsia"/>
                <w:kern w:val="0"/>
              </w:rPr>
            </w:pPr>
            <w:r w:rsidRPr="008C196F">
              <w:rPr>
                <w:rFonts w:ascii="宋体" w:hAnsi="宋体" w:cs="宋体" w:hint="eastAsia"/>
                <w:kern w:val="0"/>
              </w:rPr>
              <w:t>3.每项包干单价报价不得高于对包干单价最高限价。</w:t>
            </w:r>
          </w:p>
        </w:tc>
      </w:tr>
      <w:tr w:rsidR="00AC4D9A" w:rsidRPr="008C196F" w14:paraId="034A522D" w14:textId="77777777">
        <w:trPr>
          <w:jc w:val="center"/>
        </w:trPr>
        <w:tc>
          <w:tcPr>
            <w:tcW w:w="1243" w:type="dxa"/>
            <w:vMerge/>
            <w:tcBorders>
              <w:right w:val="single" w:sz="4" w:space="0" w:color="auto"/>
            </w:tcBorders>
            <w:vAlign w:val="center"/>
          </w:tcPr>
          <w:p w14:paraId="111C7823"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0C39A039"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19C46574"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投标报价算术错误修正</w:t>
            </w:r>
          </w:p>
        </w:tc>
        <w:tc>
          <w:tcPr>
            <w:tcW w:w="4615" w:type="dxa"/>
            <w:tcBorders>
              <w:left w:val="single" w:sz="4" w:space="0" w:color="auto"/>
            </w:tcBorders>
            <w:vAlign w:val="center"/>
          </w:tcPr>
          <w:p w14:paraId="1E74D634" w14:textId="77777777" w:rsidR="00AC4D9A" w:rsidRPr="008C196F" w:rsidRDefault="00000000">
            <w:pPr>
              <w:snapToGrid w:val="0"/>
              <w:spacing w:line="400" w:lineRule="exact"/>
              <w:ind w:firstLineChars="200" w:firstLine="420"/>
              <w:rPr>
                <w:rFonts w:ascii="宋体" w:hAnsi="宋体" w:cs="宋体" w:hint="eastAsia"/>
                <w:kern w:val="0"/>
              </w:rPr>
            </w:pPr>
            <w:r w:rsidRPr="008C196F">
              <w:rPr>
                <w:rFonts w:ascii="宋体" w:hAnsi="宋体" w:cs="宋体" w:hint="eastAsia"/>
                <w:kern w:val="0"/>
              </w:rPr>
              <w:t>符合第三章3.评标程序第3.2.3项规定。</w:t>
            </w:r>
          </w:p>
        </w:tc>
      </w:tr>
      <w:tr w:rsidR="00AC4D9A" w:rsidRPr="008C196F" w14:paraId="10F49A6E" w14:textId="77777777">
        <w:trPr>
          <w:jc w:val="center"/>
        </w:trPr>
        <w:tc>
          <w:tcPr>
            <w:tcW w:w="1243" w:type="dxa"/>
            <w:vMerge/>
            <w:tcBorders>
              <w:right w:val="single" w:sz="4" w:space="0" w:color="auto"/>
            </w:tcBorders>
            <w:vAlign w:val="center"/>
          </w:tcPr>
          <w:p w14:paraId="553F2E2F" w14:textId="77777777" w:rsidR="00AC4D9A" w:rsidRPr="008C196F"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73DBB6DC" w14:textId="77777777" w:rsidR="00AC4D9A" w:rsidRPr="008C196F"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4F031B72" w14:textId="77777777" w:rsidR="00AC4D9A" w:rsidRPr="008C196F" w:rsidRDefault="00000000">
            <w:pPr>
              <w:snapToGrid w:val="0"/>
              <w:spacing w:line="400" w:lineRule="exact"/>
              <w:jc w:val="left"/>
              <w:rPr>
                <w:rFonts w:ascii="宋体" w:hAnsi="宋体" w:cs="宋体" w:hint="eastAsia"/>
                <w:kern w:val="0"/>
              </w:rPr>
            </w:pPr>
            <w:r w:rsidRPr="008C196F">
              <w:rPr>
                <w:rFonts w:ascii="宋体" w:hAnsi="宋体" w:cs="宋体" w:hint="eastAsia"/>
                <w:kern w:val="0"/>
              </w:rPr>
              <w:t>实质性要求</w:t>
            </w:r>
          </w:p>
        </w:tc>
        <w:tc>
          <w:tcPr>
            <w:tcW w:w="4615" w:type="dxa"/>
            <w:tcBorders>
              <w:left w:val="single" w:sz="4" w:space="0" w:color="auto"/>
            </w:tcBorders>
            <w:vAlign w:val="center"/>
          </w:tcPr>
          <w:p w14:paraId="4540B244" w14:textId="77777777" w:rsidR="00AC4D9A" w:rsidRPr="008C196F" w:rsidRDefault="00000000">
            <w:pPr>
              <w:snapToGrid w:val="0"/>
              <w:spacing w:afterLines="10" w:after="24" w:line="400" w:lineRule="exact"/>
              <w:ind w:firstLineChars="200" w:firstLine="420"/>
              <w:rPr>
                <w:rFonts w:ascii="宋体" w:hAnsi="宋体" w:cs="宋体" w:hint="eastAsia"/>
                <w:kern w:val="0"/>
              </w:rPr>
            </w:pPr>
            <w:r w:rsidRPr="008C196F">
              <w:rPr>
                <w:rFonts w:ascii="宋体" w:hAnsi="宋体" w:cs="宋体" w:hint="eastAsia"/>
                <w:kern w:val="0"/>
              </w:rPr>
              <w:t>符合第二章“竞选人须知”第1.4.3项规定。</w:t>
            </w:r>
          </w:p>
          <w:p w14:paraId="5E03A9FA" w14:textId="77777777" w:rsidR="00AC4D9A" w:rsidRPr="008C196F" w:rsidRDefault="00000000">
            <w:pPr>
              <w:snapToGrid w:val="0"/>
              <w:spacing w:afterLines="10" w:after="24" w:line="400" w:lineRule="exact"/>
              <w:ind w:firstLineChars="200" w:firstLine="420"/>
              <w:rPr>
                <w:rFonts w:ascii="宋体" w:hAnsi="宋体" w:cs="宋体" w:hint="eastAsia"/>
                <w:kern w:val="0"/>
              </w:rPr>
            </w:pPr>
            <w:r w:rsidRPr="008C196F">
              <w:rPr>
                <w:rFonts w:ascii="宋体" w:hAnsi="宋体" w:cs="宋体" w:hint="eastAsia"/>
                <w:kern w:val="0"/>
              </w:rPr>
              <w:t>本次投标不得有串通投标、弄虚作假等其他违反招投标相关法律、法规行为。</w:t>
            </w:r>
          </w:p>
          <w:p w14:paraId="4D9CBC67" w14:textId="77777777" w:rsidR="00AC4D9A" w:rsidRPr="008C196F" w:rsidRDefault="00000000">
            <w:pPr>
              <w:snapToGrid w:val="0"/>
              <w:spacing w:afterLines="10" w:after="24" w:line="400" w:lineRule="exact"/>
              <w:ind w:firstLineChars="200" w:firstLine="420"/>
              <w:rPr>
                <w:rFonts w:ascii="宋体" w:hAnsi="宋体" w:cs="宋体" w:hint="eastAsia"/>
                <w:kern w:val="0"/>
              </w:rPr>
            </w:pPr>
            <w:r w:rsidRPr="008C196F">
              <w:rPr>
                <w:rFonts w:ascii="宋体" w:hAnsi="宋体" w:cs="宋体" w:hint="eastAsia"/>
                <w:kern w:val="0"/>
              </w:rPr>
              <w:t>按评标委员会要求澄清、说明或补正。</w:t>
            </w:r>
          </w:p>
        </w:tc>
      </w:tr>
      <w:tr w:rsidR="00AC4D9A" w:rsidRPr="008C196F" w14:paraId="68C842FB" w14:textId="77777777">
        <w:trPr>
          <w:trHeight w:val="982"/>
          <w:jc w:val="center"/>
        </w:trPr>
        <w:tc>
          <w:tcPr>
            <w:tcW w:w="1243" w:type="dxa"/>
            <w:tcBorders>
              <w:right w:val="single" w:sz="4" w:space="0" w:color="auto"/>
            </w:tcBorders>
            <w:vAlign w:val="center"/>
          </w:tcPr>
          <w:p w14:paraId="12D52DBA" w14:textId="77777777" w:rsidR="00AC4D9A" w:rsidRPr="008C196F" w:rsidRDefault="00000000">
            <w:pPr>
              <w:spacing w:line="400" w:lineRule="exact"/>
              <w:jc w:val="center"/>
              <w:rPr>
                <w:rFonts w:ascii="宋体" w:hAnsi="宋体" w:hint="eastAsia"/>
              </w:rPr>
            </w:pPr>
            <w:r w:rsidRPr="008C196F">
              <w:rPr>
                <w:rFonts w:ascii="宋体" w:hAnsi="宋体"/>
              </w:rPr>
              <w:t>3</w:t>
            </w:r>
          </w:p>
        </w:tc>
        <w:tc>
          <w:tcPr>
            <w:tcW w:w="1560" w:type="dxa"/>
            <w:tcBorders>
              <w:left w:val="single" w:sz="4" w:space="0" w:color="auto"/>
              <w:right w:val="single" w:sz="4" w:space="0" w:color="auto"/>
            </w:tcBorders>
            <w:vAlign w:val="center"/>
          </w:tcPr>
          <w:p w14:paraId="17480227" w14:textId="77777777" w:rsidR="00AC4D9A" w:rsidRPr="008C196F" w:rsidRDefault="00000000">
            <w:pPr>
              <w:spacing w:line="400" w:lineRule="exact"/>
              <w:jc w:val="center"/>
              <w:rPr>
                <w:rFonts w:ascii="宋体" w:hAnsi="宋体" w:hint="eastAsia"/>
              </w:rPr>
            </w:pPr>
            <w:r w:rsidRPr="008C196F">
              <w:rPr>
                <w:rFonts w:ascii="宋体" w:hAnsi="宋体" w:hint="eastAsia"/>
              </w:rPr>
              <w:t>评标程序</w:t>
            </w:r>
          </w:p>
        </w:tc>
        <w:tc>
          <w:tcPr>
            <w:tcW w:w="6882" w:type="dxa"/>
            <w:gridSpan w:val="2"/>
            <w:tcBorders>
              <w:left w:val="single" w:sz="4" w:space="0" w:color="auto"/>
            </w:tcBorders>
            <w:vAlign w:val="center"/>
          </w:tcPr>
          <w:p w14:paraId="408753E1" w14:textId="77777777" w:rsidR="00AC4D9A" w:rsidRPr="008C196F" w:rsidRDefault="00000000">
            <w:pPr>
              <w:spacing w:afterLines="10" w:after="24" w:line="400" w:lineRule="exact"/>
              <w:ind w:firstLineChars="200" w:firstLine="420"/>
              <w:jc w:val="left"/>
              <w:rPr>
                <w:rFonts w:ascii="宋体" w:hAnsi="宋体" w:hint="eastAsia"/>
                <w:kern w:val="0"/>
                <w:szCs w:val="21"/>
              </w:rPr>
            </w:pPr>
            <w:r w:rsidRPr="008C196F">
              <w:rPr>
                <w:rFonts w:ascii="宋体" w:hAnsi="宋体" w:hint="eastAsia"/>
                <w:kern w:val="0"/>
                <w:szCs w:val="21"/>
              </w:rPr>
              <w:t>1.对报价不高于最高限价的所有竞选人的投标文件，按照报价由低到高的顺序排序。</w:t>
            </w:r>
          </w:p>
          <w:p w14:paraId="22A9C40B" w14:textId="77777777" w:rsidR="00AC4D9A" w:rsidRPr="008C196F" w:rsidRDefault="00000000">
            <w:pPr>
              <w:spacing w:afterLines="10" w:after="24" w:line="400" w:lineRule="exact"/>
              <w:ind w:firstLineChars="200" w:firstLine="420"/>
              <w:jc w:val="left"/>
              <w:rPr>
                <w:rFonts w:ascii="宋体" w:hAnsi="宋体" w:hint="eastAsia"/>
                <w:kern w:val="0"/>
                <w:szCs w:val="21"/>
              </w:rPr>
            </w:pPr>
            <w:r w:rsidRPr="008C196F">
              <w:rPr>
                <w:rFonts w:ascii="宋体" w:hAnsi="宋体" w:hint="eastAsia"/>
                <w:kern w:val="0"/>
                <w:szCs w:val="21"/>
              </w:rPr>
              <w:t>2.根据本章第2.2款约定进行符合性审查</w:t>
            </w:r>
            <w:r w:rsidRPr="008C196F">
              <w:rPr>
                <w:rFonts w:ascii="宋体" w:hAnsi="宋体" w:hint="eastAsia"/>
                <w:spacing w:val="4"/>
                <w:kern w:val="0"/>
                <w:szCs w:val="21"/>
              </w:rPr>
              <w:t>。符合性审查</w:t>
            </w:r>
            <w:r w:rsidRPr="008C196F">
              <w:rPr>
                <w:rFonts w:ascii="宋体" w:hAnsi="宋体" w:hint="eastAsia"/>
                <w:kern w:val="0"/>
                <w:szCs w:val="21"/>
              </w:rPr>
              <w:t>合格的竞选人中，报价最低的成为第一中标候选人，报价次低的成为第二中标候选人，依次类推。</w:t>
            </w:r>
          </w:p>
          <w:p w14:paraId="65D2A3A6" w14:textId="77777777" w:rsidR="00AC4D9A" w:rsidRPr="008C196F" w:rsidRDefault="00000000">
            <w:pPr>
              <w:spacing w:afterLines="10" w:after="24" w:line="400" w:lineRule="exact"/>
              <w:ind w:firstLineChars="200" w:firstLine="420"/>
              <w:jc w:val="left"/>
              <w:rPr>
                <w:rFonts w:ascii="宋体" w:hAnsi="宋体" w:hint="eastAsia"/>
                <w:kern w:val="0"/>
                <w:szCs w:val="21"/>
              </w:rPr>
            </w:pPr>
            <w:r w:rsidRPr="008C196F">
              <w:rPr>
                <w:rFonts w:ascii="宋体" w:hAnsi="宋体" w:hint="eastAsia"/>
                <w:kern w:val="0"/>
                <w:szCs w:val="21"/>
              </w:rPr>
              <w:t>3.</w:t>
            </w:r>
            <w:r w:rsidRPr="008C196F">
              <w:rPr>
                <w:rFonts w:ascii="宋体" w:hAnsi="宋体" w:hint="eastAsia"/>
                <w:spacing w:val="4"/>
                <w:kern w:val="0"/>
                <w:szCs w:val="21"/>
              </w:rPr>
              <w:t>若上述程序未能评出三名中标候选人</w:t>
            </w:r>
            <w:r w:rsidRPr="008C196F">
              <w:rPr>
                <w:rFonts w:ascii="宋体" w:hAnsi="宋体" w:hint="eastAsia"/>
                <w:kern w:val="0"/>
                <w:szCs w:val="21"/>
              </w:rPr>
              <w:t>，则评标委员会对剩余投标文件继续按上述第2条进行评审，直至评出三名中标候选人，或者评审完所有投标文件。</w:t>
            </w:r>
          </w:p>
          <w:p w14:paraId="26496584" w14:textId="6CCB3170" w:rsidR="00AC4D9A" w:rsidRPr="008C196F" w:rsidRDefault="00000000" w:rsidP="00991BAD">
            <w:pPr>
              <w:spacing w:afterLines="10" w:after="24" w:line="400" w:lineRule="exact"/>
              <w:ind w:firstLineChars="200" w:firstLine="420"/>
              <w:jc w:val="left"/>
              <w:rPr>
                <w:rFonts w:ascii="宋体" w:hAnsi="宋体" w:hint="eastAsia"/>
                <w:kern w:val="0"/>
                <w:szCs w:val="21"/>
              </w:rPr>
            </w:pPr>
            <w:r w:rsidRPr="008C196F">
              <w:rPr>
                <w:rFonts w:ascii="宋体" w:hAnsi="宋体" w:hint="eastAsia"/>
                <w:kern w:val="0"/>
                <w:szCs w:val="21"/>
              </w:rPr>
              <w:t>4.</w:t>
            </w:r>
            <w:r w:rsidRPr="008C196F">
              <w:rPr>
                <w:rFonts w:hint="eastAsia"/>
              </w:rPr>
              <w:t xml:space="preserve"> </w:t>
            </w:r>
            <w:r w:rsidRPr="008C196F">
              <w:rPr>
                <w:rFonts w:ascii="宋体" w:hAnsi="宋体" w:hint="eastAsia"/>
                <w:kern w:val="0"/>
                <w:szCs w:val="21"/>
              </w:rPr>
              <w:t>因评标委员会作否决投标处理，导致有效竞选人不足三个的，评标委员会应当否决所有投标。但是有效竞选人的经济、技术等指标仍然具有市场竞争力，并满足招标文件要求的，评标委员会可以继续评标并确定中标候选人。</w:t>
            </w:r>
          </w:p>
        </w:tc>
      </w:tr>
      <w:tr w:rsidR="00AC4D9A" w:rsidRPr="008C196F" w14:paraId="204E89AE" w14:textId="77777777">
        <w:trPr>
          <w:trHeight w:val="982"/>
          <w:jc w:val="center"/>
        </w:trPr>
        <w:tc>
          <w:tcPr>
            <w:tcW w:w="1243" w:type="dxa"/>
            <w:tcBorders>
              <w:right w:val="single" w:sz="4" w:space="0" w:color="auto"/>
            </w:tcBorders>
            <w:vAlign w:val="center"/>
          </w:tcPr>
          <w:p w14:paraId="65BE82B4" w14:textId="77777777" w:rsidR="00AC4D9A" w:rsidRPr="008C196F" w:rsidRDefault="00000000">
            <w:pPr>
              <w:spacing w:line="400" w:lineRule="exact"/>
              <w:jc w:val="center"/>
              <w:rPr>
                <w:rFonts w:ascii="宋体" w:hAnsi="宋体" w:hint="eastAsia"/>
              </w:rPr>
            </w:pPr>
            <w:r w:rsidRPr="008C196F">
              <w:rPr>
                <w:rFonts w:ascii="宋体" w:hAnsi="宋体" w:hint="eastAsia"/>
              </w:rPr>
              <w:t>3.4</w:t>
            </w:r>
          </w:p>
        </w:tc>
        <w:tc>
          <w:tcPr>
            <w:tcW w:w="1560" w:type="dxa"/>
            <w:tcBorders>
              <w:left w:val="single" w:sz="4" w:space="0" w:color="auto"/>
              <w:right w:val="single" w:sz="4" w:space="0" w:color="auto"/>
            </w:tcBorders>
            <w:vAlign w:val="center"/>
          </w:tcPr>
          <w:p w14:paraId="58A92654" w14:textId="77777777" w:rsidR="00AC4D9A" w:rsidRPr="008C196F" w:rsidRDefault="00000000">
            <w:pPr>
              <w:spacing w:line="400" w:lineRule="exact"/>
              <w:jc w:val="center"/>
              <w:rPr>
                <w:rFonts w:ascii="宋体" w:hAnsi="宋体" w:hint="eastAsia"/>
              </w:rPr>
            </w:pPr>
            <w:r w:rsidRPr="008C196F">
              <w:rPr>
                <w:rFonts w:ascii="宋体" w:hAnsi="宋体"/>
              </w:rPr>
              <w:t>评标结果</w:t>
            </w:r>
          </w:p>
        </w:tc>
        <w:tc>
          <w:tcPr>
            <w:tcW w:w="6882" w:type="dxa"/>
            <w:gridSpan w:val="2"/>
            <w:tcBorders>
              <w:left w:val="single" w:sz="4" w:space="0" w:color="auto"/>
            </w:tcBorders>
            <w:vAlign w:val="center"/>
          </w:tcPr>
          <w:p w14:paraId="6C3056C7" w14:textId="77777777" w:rsidR="00AC4D9A" w:rsidRPr="008C196F" w:rsidRDefault="00000000">
            <w:pPr>
              <w:autoSpaceDE w:val="0"/>
              <w:autoSpaceDN w:val="0"/>
              <w:adjustRightInd w:val="0"/>
              <w:snapToGrid w:val="0"/>
              <w:spacing w:line="400" w:lineRule="exact"/>
              <w:ind w:firstLine="420"/>
              <w:jc w:val="left"/>
              <w:rPr>
                <w:rFonts w:ascii="宋体" w:hAnsi="宋体" w:hint="eastAsia"/>
                <w:kern w:val="0"/>
                <w:szCs w:val="21"/>
              </w:rPr>
            </w:pPr>
            <w:r w:rsidRPr="008C196F">
              <w:rPr>
                <w:rFonts w:ascii="宋体" w:hAnsi="宋体"/>
                <w:kern w:val="0"/>
                <w:szCs w:val="21"/>
              </w:rPr>
              <w:t>3.</w:t>
            </w:r>
            <w:r w:rsidRPr="008C196F">
              <w:rPr>
                <w:rFonts w:ascii="宋体" w:hAnsi="宋体"/>
                <w:spacing w:val="-1"/>
                <w:kern w:val="0"/>
                <w:szCs w:val="21"/>
              </w:rPr>
              <w:t>4</w:t>
            </w:r>
            <w:r w:rsidRPr="008C196F">
              <w:rPr>
                <w:rFonts w:ascii="宋体" w:hAnsi="宋体"/>
                <w:kern w:val="0"/>
                <w:szCs w:val="21"/>
              </w:rPr>
              <w:t>.1</w:t>
            </w:r>
            <w:r w:rsidRPr="008C196F">
              <w:rPr>
                <w:rFonts w:ascii="宋体" w:hAnsi="宋体" w:hint="eastAsia"/>
                <w:kern w:val="0"/>
                <w:szCs w:val="21"/>
              </w:rPr>
              <w:t xml:space="preserve"> </w:t>
            </w:r>
            <w:r w:rsidRPr="008C196F">
              <w:rPr>
                <w:rFonts w:ascii="宋体" w:hAnsi="宋体"/>
                <w:kern w:val="0"/>
                <w:szCs w:val="21"/>
              </w:rPr>
              <w:t>除第二章“</w:t>
            </w:r>
            <w:r w:rsidRPr="008C196F">
              <w:rPr>
                <w:rFonts w:ascii="宋体" w:hAnsi="宋体" w:hint="eastAsia"/>
                <w:kern w:val="0"/>
                <w:szCs w:val="21"/>
              </w:rPr>
              <w:t>竞选人须知</w:t>
            </w:r>
            <w:r w:rsidRPr="008C196F">
              <w:rPr>
                <w:rFonts w:ascii="宋体" w:hAnsi="宋体"/>
                <w:kern w:val="0"/>
                <w:szCs w:val="21"/>
              </w:rPr>
              <w:t>”前</w:t>
            </w:r>
            <w:r w:rsidRPr="008C196F">
              <w:rPr>
                <w:rFonts w:ascii="宋体" w:hAnsi="宋体"/>
                <w:spacing w:val="1"/>
                <w:kern w:val="0"/>
                <w:szCs w:val="21"/>
              </w:rPr>
              <w:t>附</w:t>
            </w:r>
            <w:r w:rsidRPr="008C196F">
              <w:rPr>
                <w:rFonts w:ascii="宋体" w:hAnsi="宋体"/>
                <w:kern w:val="0"/>
                <w:szCs w:val="21"/>
              </w:rPr>
              <w:t>表授权直</w:t>
            </w:r>
            <w:r w:rsidRPr="008C196F">
              <w:rPr>
                <w:rFonts w:ascii="宋体" w:hAnsi="宋体"/>
                <w:spacing w:val="1"/>
                <w:kern w:val="0"/>
                <w:szCs w:val="21"/>
              </w:rPr>
              <w:t>接</w:t>
            </w:r>
            <w:r w:rsidRPr="008C196F">
              <w:rPr>
                <w:rFonts w:ascii="宋体" w:hAnsi="宋体"/>
                <w:kern w:val="0"/>
                <w:szCs w:val="21"/>
              </w:rPr>
              <w:t>确定中标</w:t>
            </w:r>
            <w:r w:rsidRPr="008C196F">
              <w:rPr>
                <w:rFonts w:ascii="宋体" w:hAnsi="宋体"/>
                <w:spacing w:val="1"/>
                <w:kern w:val="0"/>
                <w:szCs w:val="21"/>
              </w:rPr>
              <w:t>人</w:t>
            </w:r>
            <w:r w:rsidRPr="008C196F">
              <w:rPr>
                <w:rFonts w:ascii="宋体" w:hAnsi="宋体"/>
                <w:kern w:val="0"/>
                <w:szCs w:val="21"/>
              </w:rPr>
              <w:t>外，评标</w:t>
            </w:r>
            <w:r w:rsidRPr="008C196F">
              <w:rPr>
                <w:rFonts w:ascii="宋体" w:hAnsi="宋体"/>
                <w:spacing w:val="1"/>
                <w:kern w:val="0"/>
                <w:szCs w:val="21"/>
              </w:rPr>
              <w:t>委</w:t>
            </w:r>
            <w:r w:rsidRPr="008C196F">
              <w:rPr>
                <w:rFonts w:ascii="宋体" w:hAnsi="宋体"/>
                <w:kern w:val="0"/>
                <w:szCs w:val="21"/>
              </w:rPr>
              <w:t>员会</w:t>
            </w:r>
            <w:r w:rsidRPr="008C196F">
              <w:rPr>
                <w:rFonts w:ascii="宋体" w:hAnsi="宋体" w:hint="eastAsia"/>
                <w:kern w:val="0"/>
                <w:szCs w:val="21"/>
              </w:rPr>
              <w:t>按经评审的最低投标价法</w:t>
            </w:r>
            <w:r w:rsidRPr="008C196F">
              <w:rPr>
                <w:rFonts w:ascii="宋体" w:hAnsi="宋体"/>
                <w:kern w:val="0"/>
                <w:szCs w:val="21"/>
              </w:rPr>
              <w:t>推荐中标候选人。</w:t>
            </w:r>
          </w:p>
          <w:p w14:paraId="157E1093" w14:textId="77777777" w:rsidR="00AC4D9A" w:rsidRPr="008C196F" w:rsidRDefault="00000000">
            <w:pPr>
              <w:spacing w:line="400" w:lineRule="exact"/>
              <w:ind w:firstLineChars="200" w:firstLine="424"/>
              <w:rPr>
                <w:rFonts w:ascii="宋体" w:hAnsi="宋体" w:hint="eastAsia"/>
              </w:rPr>
            </w:pPr>
            <w:r w:rsidRPr="008C196F">
              <w:rPr>
                <w:rFonts w:ascii="宋体" w:hAnsi="宋体"/>
                <w:spacing w:val="1"/>
                <w:kern w:val="0"/>
                <w:szCs w:val="21"/>
              </w:rPr>
              <w:t>3</w:t>
            </w:r>
            <w:r w:rsidRPr="008C196F">
              <w:rPr>
                <w:rFonts w:ascii="宋体" w:hAnsi="宋体"/>
                <w:kern w:val="0"/>
                <w:szCs w:val="21"/>
              </w:rPr>
              <w:t>.4.2</w:t>
            </w:r>
            <w:r w:rsidRPr="008C196F">
              <w:rPr>
                <w:rFonts w:ascii="宋体" w:hAnsi="宋体" w:hint="eastAsia"/>
                <w:kern w:val="0"/>
                <w:szCs w:val="21"/>
              </w:rPr>
              <w:t xml:space="preserve"> </w:t>
            </w:r>
            <w:r w:rsidRPr="008C196F">
              <w:rPr>
                <w:rFonts w:ascii="宋体" w:hAnsi="宋体"/>
                <w:kern w:val="0"/>
                <w:szCs w:val="21"/>
              </w:rPr>
              <w:t>评标</w:t>
            </w:r>
            <w:r w:rsidRPr="008C196F">
              <w:rPr>
                <w:rFonts w:ascii="宋体" w:hAnsi="宋体"/>
                <w:spacing w:val="-1"/>
                <w:kern w:val="0"/>
                <w:szCs w:val="21"/>
              </w:rPr>
              <w:t>委</w:t>
            </w:r>
            <w:r w:rsidRPr="008C196F">
              <w:rPr>
                <w:rFonts w:ascii="宋体" w:hAnsi="宋体"/>
                <w:kern w:val="0"/>
                <w:szCs w:val="21"/>
              </w:rPr>
              <w:t>员会完成评标后，应当向</w:t>
            </w:r>
            <w:r w:rsidRPr="008C196F">
              <w:rPr>
                <w:rFonts w:ascii="宋体" w:hAnsi="宋体" w:hint="eastAsia"/>
                <w:kern w:val="0"/>
                <w:szCs w:val="21"/>
              </w:rPr>
              <w:t>比选人</w:t>
            </w:r>
            <w:r w:rsidRPr="008C196F">
              <w:rPr>
                <w:rFonts w:ascii="宋体" w:hAnsi="宋体"/>
                <w:kern w:val="0"/>
                <w:szCs w:val="21"/>
              </w:rPr>
              <w:t>提交书面评标报告。</w:t>
            </w:r>
          </w:p>
        </w:tc>
      </w:tr>
    </w:tbl>
    <w:p w14:paraId="0004AD7C" w14:textId="77777777" w:rsidR="00AC4D9A" w:rsidRPr="008C196F" w:rsidRDefault="00AC4D9A">
      <w:pPr>
        <w:pStyle w:val="2"/>
        <w:spacing w:before="0" w:after="0" w:line="360" w:lineRule="auto"/>
        <w:rPr>
          <w:rFonts w:ascii="宋体" w:hAnsi="宋体" w:hint="eastAsia"/>
          <w:b w:val="0"/>
          <w:snapToGrid w:val="0"/>
        </w:rPr>
      </w:pPr>
    </w:p>
    <w:p w14:paraId="79139151" w14:textId="77777777" w:rsidR="00AB654A" w:rsidRPr="008C196F" w:rsidRDefault="00AB654A">
      <w:pPr>
        <w:widowControl/>
        <w:jc w:val="left"/>
        <w:rPr>
          <w:rFonts w:ascii="宋体" w:hAnsi="宋体" w:hint="eastAsia"/>
          <w:bCs/>
          <w:snapToGrid w:val="0"/>
          <w:sz w:val="32"/>
          <w:szCs w:val="32"/>
        </w:rPr>
      </w:pPr>
      <w:bookmarkStart w:id="723" w:name="_Toc175920937"/>
      <w:bookmarkStart w:id="724" w:name="_Toc12666"/>
      <w:bookmarkStart w:id="725" w:name="_Toc57905886"/>
      <w:bookmarkStart w:id="726" w:name="_Toc27750"/>
      <w:bookmarkStart w:id="727" w:name="_Toc175920972"/>
      <w:bookmarkStart w:id="728" w:name="_Toc22842"/>
      <w:bookmarkEnd w:id="701"/>
      <w:bookmarkEnd w:id="702"/>
      <w:bookmarkEnd w:id="703"/>
      <w:bookmarkEnd w:id="704"/>
      <w:bookmarkEnd w:id="705"/>
      <w:bookmarkEnd w:id="706"/>
      <w:bookmarkEnd w:id="722"/>
      <w:r w:rsidRPr="008C196F">
        <w:rPr>
          <w:rFonts w:ascii="宋体" w:hAnsi="宋体" w:hint="eastAsia"/>
          <w:b/>
          <w:snapToGrid w:val="0"/>
        </w:rPr>
        <w:br w:type="page"/>
      </w:r>
    </w:p>
    <w:p w14:paraId="4E801648" w14:textId="15B26D30" w:rsidR="00AC4D9A" w:rsidRPr="008C196F" w:rsidRDefault="00000000">
      <w:pPr>
        <w:pStyle w:val="2"/>
        <w:spacing w:before="0" w:after="0" w:line="360" w:lineRule="auto"/>
        <w:rPr>
          <w:rFonts w:ascii="宋体" w:hAnsi="宋体" w:hint="eastAsia"/>
          <w:b w:val="0"/>
          <w:snapToGrid w:val="0"/>
        </w:rPr>
      </w:pPr>
      <w:bookmarkStart w:id="729" w:name="_Toc212809610"/>
      <w:r w:rsidRPr="008C196F">
        <w:rPr>
          <w:rFonts w:ascii="宋体" w:hAnsi="宋体"/>
          <w:b w:val="0"/>
          <w:snapToGrid w:val="0"/>
        </w:rPr>
        <w:t>1.  评标方法</w:t>
      </w:r>
      <w:bookmarkEnd w:id="723"/>
      <w:bookmarkEnd w:id="724"/>
      <w:bookmarkEnd w:id="725"/>
      <w:bookmarkEnd w:id="726"/>
      <w:bookmarkEnd w:id="727"/>
      <w:bookmarkEnd w:id="728"/>
      <w:bookmarkEnd w:id="729"/>
    </w:p>
    <w:p w14:paraId="22E3B6C1" w14:textId="77777777" w:rsidR="00AC4D9A" w:rsidRPr="008C196F" w:rsidRDefault="00000000">
      <w:pPr>
        <w:spacing w:line="360" w:lineRule="auto"/>
        <w:ind w:firstLineChars="200" w:firstLine="420"/>
        <w:rPr>
          <w:rFonts w:ascii="宋体" w:hAnsi="宋体" w:hint="eastAsia"/>
        </w:rPr>
      </w:pPr>
      <w:r w:rsidRPr="008C196F">
        <w:rPr>
          <w:rFonts w:ascii="宋体" w:hAnsi="宋体" w:hint="eastAsia"/>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评标办法前附表约定的原则确定排序。</w:t>
      </w:r>
    </w:p>
    <w:p w14:paraId="14E6CF5A" w14:textId="77777777" w:rsidR="00AC4D9A" w:rsidRPr="008C196F" w:rsidRDefault="00000000">
      <w:pPr>
        <w:pStyle w:val="2"/>
        <w:spacing w:before="0" w:after="0" w:line="360" w:lineRule="auto"/>
        <w:rPr>
          <w:rFonts w:ascii="宋体" w:hAnsi="宋体" w:hint="eastAsia"/>
          <w:b w:val="0"/>
          <w:snapToGrid w:val="0"/>
        </w:rPr>
      </w:pPr>
      <w:bookmarkStart w:id="730" w:name="_Toc24923"/>
      <w:bookmarkStart w:id="731" w:name="_Toc57905887"/>
      <w:bookmarkStart w:id="732" w:name="_Toc175920938"/>
      <w:bookmarkStart w:id="733" w:name="_Toc175920973"/>
      <w:bookmarkStart w:id="734" w:name="_Toc395"/>
      <w:bookmarkStart w:id="735" w:name="_Toc20502"/>
      <w:bookmarkStart w:id="736" w:name="_Toc212809611"/>
      <w:r w:rsidRPr="008C196F">
        <w:rPr>
          <w:rFonts w:ascii="宋体" w:hAnsi="宋体"/>
          <w:b w:val="0"/>
          <w:snapToGrid w:val="0"/>
        </w:rPr>
        <w:t>2.  评审标准</w:t>
      </w:r>
      <w:bookmarkEnd w:id="730"/>
      <w:bookmarkEnd w:id="731"/>
      <w:bookmarkEnd w:id="732"/>
      <w:bookmarkEnd w:id="733"/>
      <w:bookmarkEnd w:id="734"/>
      <w:bookmarkEnd w:id="735"/>
      <w:bookmarkEnd w:id="736"/>
    </w:p>
    <w:p w14:paraId="75AD5CE0" w14:textId="77777777" w:rsidR="00AC4D9A" w:rsidRPr="008C196F" w:rsidRDefault="00000000">
      <w:pPr>
        <w:pStyle w:val="3"/>
        <w:spacing w:before="0" w:after="0" w:line="360" w:lineRule="auto"/>
        <w:rPr>
          <w:rFonts w:ascii="宋体" w:hAnsi="宋体" w:cs="宋体" w:hint="eastAsia"/>
          <w:sz w:val="21"/>
          <w:szCs w:val="21"/>
        </w:rPr>
      </w:pPr>
      <w:bookmarkStart w:id="737" w:name="_Toc3739"/>
      <w:bookmarkStart w:id="738" w:name="_Toc57905888"/>
      <w:bookmarkStart w:id="739" w:name="_Toc24029"/>
      <w:r w:rsidRPr="008C196F">
        <w:rPr>
          <w:rFonts w:ascii="宋体" w:hAnsi="宋体" w:cs="宋体"/>
          <w:sz w:val="21"/>
          <w:szCs w:val="21"/>
        </w:rPr>
        <w:t>2.1</w:t>
      </w:r>
      <w:r w:rsidRPr="008C196F">
        <w:rPr>
          <w:rFonts w:ascii="宋体" w:hAnsi="宋体" w:cs="宋体" w:hint="eastAsia"/>
          <w:sz w:val="21"/>
          <w:szCs w:val="21"/>
        </w:rPr>
        <w:t>报价</w:t>
      </w:r>
      <w:r w:rsidRPr="008C196F">
        <w:rPr>
          <w:rFonts w:ascii="宋体" w:hAnsi="宋体" w:cs="宋体"/>
          <w:sz w:val="21"/>
          <w:szCs w:val="21"/>
        </w:rPr>
        <w:t>排序</w:t>
      </w:r>
      <w:bookmarkEnd w:id="737"/>
      <w:r w:rsidRPr="008C196F">
        <w:rPr>
          <w:rFonts w:ascii="宋体" w:hAnsi="宋体" w:cs="宋体" w:hint="eastAsia"/>
          <w:sz w:val="21"/>
          <w:szCs w:val="21"/>
        </w:rPr>
        <w:t>标准</w:t>
      </w:r>
      <w:bookmarkEnd w:id="738"/>
      <w:bookmarkEnd w:id="739"/>
    </w:p>
    <w:p w14:paraId="16D0EB86" w14:textId="77777777" w:rsidR="00AC4D9A" w:rsidRPr="008C196F"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8C196F">
        <w:rPr>
          <w:rFonts w:ascii="宋体" w:hAnsi="宋体" w:cs="宋体" w:hint="eastAsia"/>
          <w:szCs w:val="21"/>
        </w:rPr>
        <w:t>见评标办法前附表。</w:t>
      </w:r>
    </w:p>
    <w:p w14:paraId="67E827C1" w14:textId="77777777" w:rsidR="00AC4D9A" w:rsidRPr="008C196F" w:rsidRDefault="00000000">
      <w:pPr>
        <w:pStyle w:val="3"/>
        <w:spacing w:before="0" w:after="0" w:line="360" w:lineRule="auto"/>
        <w:rPr>
          <w:rFonts w:ascii="宋体" w:hAnsi="宋体" w:cs="宋体" w:hint="eastAsia"/>
          <w:sz w:val="21"/>
          <w:szCs w:val="21"/>
        </w:rPr>
      </w:pPr>
      <w:bookmarkStart w:id="740" w:name="_Toc16832"/>
      <w:bookmarkStart w:id="741" w:name="_Toc7449"/>
      <w:bookmarkStart w:id="742" w:name="_Toc57905889"/>
      <w:r w:rsidRPr="008C196F">
        <w:rPr>
          <w:rFonts w:ascii="宋体" w:hAnsi="宋体" w:cs="宋体"/>
          <w:sz w:val="21"/>
          <w:szCs w:val="21"/>
        </w:rPr>
        <w:t>2.</w:t>
      </w:r>
      <w:r w:rsidRPr="008C196F">
        <w:rPr>
          <w:rFonts w:ascii="宋体" w:hAnsi="宋体" w:cs="宋体" w:hint="eastAsia"/>
          <w:sz w:val="21"/>
          <w:szCs w:val="21"/>
        </w:rPr>
        <w:t>2符合性审查</w:t>
      </w:r>
      <w:bookmarkEnd w:id="740"/>
      <w:r w:rsidRPr="008C196F">
        <w:rPr>
          <w:rFonts w:ascii="宋体" w:hAnsi="宋体" w:cs="宋体" w:hint="eastAsia"/>
          <w:sz w:val="21"/>
          <w:szCs w:val="21"/>
        </w:rPr>
        <w:t>标准</w:t>
      </w:r>
      <w:bookmarkEnd w:id="741"/>
      <w:bookmarkEnd w:id="742"/>
    </w:p>
    <w:p w14:paraId="5049FA2B" w14:textId="77777777" w:rsidR="00AC4D9A" w:rsidRPr="008C196F"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8C196F">
        <w:rPr>
          <w:rFonts w:ascii="宋体" w:hAnsi="宋体" w:cs="宋体" w:hint="eastAsia"/>
          <w:szCs w:val="21"/>
        </w:rPr>
        <w:t>按评标办法前附表约定的投标单位报价排序数量进行符合性审查</w:t>
      </w:r>
      <w:r w:rsidRPr="008C196F">
        <w:rPr>
          <w:rFonts w:ascii="宋体" w:hAnsi="宋体" w:hint="eastAsia"/>
          <w:spacing w:val="4"/>
          <w:kern w:val="0"/>
          <w:szCs w:val="21"/>
        </w:rPr>
        <w:t>。符合性审查内容：资格评审、形式评审、响应性评审。</w:t>
      </w:r>
    </w:p>
    <w:p w14:paraId="410F2268" w14:textId="77777777" w:rsidR="00AC4D9A" w:rsidRPr="008C196F"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8C196F">
        <w:rPr>
          <w:rFonts w:ascii="宋体" w:hAnsi="宋体" w:cs="宋体" w:hint="eastAsia"/>
          <w:szCs w:val="21"/>
        </w:rPr>
        <w:t>2.2.1  技术方案评审标准：见评标办法前附表。</w:t>
      </w:r>
    </w:p>
    <w:p w14:paraId="7CA7C100" w14:textId="77777777" w:rsidR="00AC4D9A" w:rsidRPr="008C196F"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8C196F">
        <w:rPr>
          <w:rFonts w:ascii="宋体" w:hAnsi="宋体" w:cs="宋体"/>
          <w:szCs w:val="21"/>
        </w:rPr>
        <w:t>2.</w:t>
      </w:r>
      <w:r w:rsidRPr="008C196F">
        <w:rPr>
          <w:rFonts w:ascii="宋体" w:hAnsi="宋体" w:cs="宋体" w:hint="eastAsia"/>
          <w:szCs w:val="21"/>
        </w:rPr>
        <w:t>2</w:t>
      </w:r>
      <w:r w:rsidRPr="008C196F">
        <w:rPr>
          <w:rFonts w:ascii="宋体" w:hAnsi="宋体" w:cs="宋体"/>
          <w:szCs w:val="21"/>
        </w:rPr>
        <w:t>.</w:t>
      </w:r>
      <w:r w:rsidRPr="008C196F">
        <w:rPr>
          <w:rFonts w:ascii="宋体" w:hAnsi="宋体" w:cs="宋体" w:hint="eastAsia"/>
          <w:szCs w:val="21"/>
        </w:rPr>
        <w:t>2A  资格评审标准：</w:t>
      </w:r>
      <w:proofErr w:type="gramStart"/>
      <w:r w:rsidRPr="008C196F">
        <w:rPr>
          <w:rFonts w:ascii="宋体" w:hAnsi="宋体" w:cs="宋体" w:hint="eastAsia"/>
          <w:szCs w:val="21"/>
        </w:rPr>
        <w:t>见资格</w:t>
      </w:r>
      <w:proofErr w:type="gramEnd"/>
      <w:r w:rsidRPr="008C196F">
        <w:rPr>
          <w:rFonts w:ascii="宋体" w:hAnsi="宋体" w:cs="宋体" w:hint="eastAsia"/>
          <w:szCs w:val="21"/>
        </w:rPr>
        <w:t>预审文件第三章“资格审查办法”详细审查标准（适用于已进行资格预审的）。</w:t>
      </w:r>
    </w:p>
    <w:p w14:paraId="4AA4194E" w14:textId="77777777" w:rsidR="00AC4D9A" w:rsidRPr="008C196F"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8C196F">
        <w:rPr>
          <w:rFonts w:ascii="宋体" w:hAnsi="宋体" w:cs="宋体"/>
          <w:szCs w:val="21"/>
        </w:rPr>
        <w:t>2.</w:t>
      </w:r>
      <w:r w:rsidRPr="008C196F">
        <w:rPr>
          <w:rFonts w:ascii="宋体" w:hAnsi="宋体" w:cs="宋体" w:hint="eastAsia"/>
          <w:szCs w:val="21"/>
        </w:rPr>
        <w:t>2</w:t>
      </w:r>
      <w:r w:rsidRPr="008C196F">
        <w:rPr>
          <w:rFonts w:ascii="宋体" w:hAnsi="宋体" w:cs="宋体"/>
          <w:szCs w:val="21"/>
        </w:rPr>
        <w:t>.</w:t>
      </w:r>
      <w:r w:rsidRPr="008C196F">
        <w:rPr>
          <w:rFonts w:ascii="宋体" w:hAnsi="宋体" w:cs="宋体" w:hint="eastAsia"/>
          <w:szCs w:val="21"/>
        </w:rPr>
        <w:t>2B  资格评审标准：见评标办法前附表（适用于未进行资格预审的）。</w:t>
      </w:r>
    </w:p>
    <w:p w14:paraId="146BAC5E" w14:textId="77777777" w:rsidR="00AC4D9A" w:rsidRPr="008C196F"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8C196F">
        <w:rPr>
          <w:rFonts w:ascii="宋体" w:hAnsi="宋体" w:cs="宋体"/>
          <w:szCs w:val="21"/>
        </w:rPr>
        <w:t>2.</w:t>
      </w:r>
      <w:r w:rsidRPr="008C196F">
        <w:rPr>
          <w:rFonts w:ascii="宋体" w:hAnsi="宋体" w:cs="宋体" w:hint="eastAsia"/>
          <w:szCs w:val="21"/>
        </w:rPr>
        <w:t>2</w:t>
      </w:r>
      <w:r w:rsidRPr="008C196F">
        <w:rPr>
          <w:rFonts w:ascii="宋体" w:hAnsi="宋体" w:cs="宋体"/>
          <w:szCs w:val="21"/>
        </w:rPr>
        <w:t>.</w:t>
      </w:r>
      <w:r w:rsidRPr="008C196F">
        <w:rPr>
          <w:rFonts w:ascii="宋体" w:hAnsi="宋体" w:cs="宋体" w:hint="eastAsia"/>
          <w:szCs w:val="21"/>
        </w:rPr>
        <w:t>3  形式评审标准：见评标办法前附表。</w:t>
      </w:r>
    </w:p>
    <w:p w14:paraId="01C03C43" w14:textId="77777777" w:rsidR="00AC4D9A" w:rsidRPr="008C196F"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sidRPr="008C196F">
        <w:rPr>
          <w:rFonts w:ascii="宋体" w:hAnsi="宋体" w:cs="宋体"/>
          <w:szCs w:val="21"/>
        </w:rPr>
        <w:t>2.</w:t>
      </w:r>
      <w:r w:rsidRPr="008C196F">
        <w:rPr>
          <w:rFonts w:ascii="宋体" w:hAnsi="宋体" w:cs="宋体" w:hint="eastAsia"/>
          <w:szCs w:val="21"/>
        </w:rPr>
        <w:t>2</w:t>
      </w:r>
      <w:r w:rsidRPr="008C196F">
        <w:rPr>
          <w:rFonts w:ascii="宋体" w:hAnsi="宋体" w:cs="宋体"/>
          <w:szCs w:val="21"/>
        </w:rPr>
        <w:t>.</w:t>
      </w:r>
      <w:r w:rsidRPr="008C196F">
        <w:rPr>
          <w:rFonts w:ascii="宋体" w:hAnsi="宋体" w:cs="宋体" w:hint="eastAsia"/>
          <w:szCs w:val="21"/>
        </w:rPr>
        <w:t>4  响应性评审标准：见评标办法前附表。</w:t>
      </w:r>
    </w:p>
    <w:p w14:paraId="46D48CF6" w14:textId="77777777" w:rsidR="00AC4D9A" w:rsidRPr="008C196F" w:rsidRDefault="00000000">
      <w:pPr>
        <w:pStyle w:val="2"/>
        <w:spacing w:before="0" w:after="0" w:line="360" w:lineRule="auto"/>
        <w:rPr>
          <w:rFonts w:ascii="宋体" w:hAnsi="宋体" w:hint="eastAsia"/>
          <w:b w:val="0"/>
          <w:snapToGrid w:val="0"/>
        </w:rPr>
      </w:pPr>
      <w:bookmarkStart w:id="743" w:name="_Toc6630"/>
      <w:bookmarkStart w:id="744" w:name="_Toc57905890"/>
      <w:bookmarkStart w:id="745" w:name="_Toc175920939"/>
      <w:bookmarkStart w:id="746" w:name="_Toc175920974"/>
      <w:bookmarkStart w:id="747" w:name="_Toc1051"/>
      <w:bookmarkStart w:id="748" w:name="_Toc30094"/>
      <w:bookmarkStart w:id="749" w:name="_Toc212809612"/>
      <w:r w:rsidRPr="008C196F">
        <w:rPr>
          <w:rFonts w:ascii="宋体" w:hAnsi="宋体"/>
          <w:b w:val="0"/>
          <w:snapToGrid w:val="0"/>
        </w:rPr>
        <w:t>3.  评标程序</w:t>
      </w:r>
      <w:bookmarkEnd w:id="743"/>
      <w:bookmarkEnd w:id="744"/>
      <w:bookmarkEnd w:id="745"/>
      <w:bookmarkEnd w:id="746"/>
      <w:bookmarkEnd w:id="747"/>
      <w:bookmarkEnd w:id="748"/>
      <w:bookmarkEnd w:id="749"/>
    </w:p>
    <w:p w14:paraId="6330A32B" w14:textId="77777777" w:rsidR="00AC4D9A" w:rsidRPr="008C196F" w:rsidRDefault="00000000">
      <w:pPr>
        <w:pStyle w:val="3"/>
        <w:spacing w:before="0" w:after="0" w:line="360" w:lineRule="auto"/>
        <w:rPr>
          <w:rFonts w:ascii="宋体" w:hAnsi="宋体" w:cs="宋体" w:hint="eastAsia"/>
          <w:sz w:val="21"/>
          <w:szCs w:val="21"/>
        </w:rPr>
      </w:pPr>
      <w:bookmarkStart w:id="750" w:name="_Toc57905891"/>
      <w:bookmarkStart w:id="751" w:name="_Toc19555"/>
      <w:bookmarkStart w:id="752" w:name="_Toc17317"/>
      <w:r w:rsidRPr="008C196F">
        <w:rPr>
          <w:rFonts w:ascii="宋体" w:hAnsi="宋体" w:cs="宋体"/>
          <w:sz w:val="21"/>
          <w:szCs w:val="21"/>
        </w:rPr>
        <w:t>3.1</w:t>
      </w:r>
      <w:r w:rsidRPr="008C196F">
        <w:rPr>
          <w:rFonts w:ascii="宋体" w:hAnsi="宋体" w:cs="宋体" w:hint="eastAsia"/>
          <w:sz w:val="21"/>
          <w:szCs w:val="21"/>
        </w:rPr>
        <w:t>报价排序</w:t>
      </w:r>
      <w:bookmarkEnd w:id="750"/>
      <w:bookmarkEnd w:id="751"/>
      <w:bookmarkEnd w:id="752"/>
    </w:p>
    <w:p w14:paraId="5BF08562" w14:textId="77777777" w:rsidR="00AC4D9A" w:rsidRPr="008C196F" w:rsidRDefault="00000000">
      <w:pPr>
        <w:spacing w:line="360" w:lineRule="auto"/>
        <w:ind w:firstLineChars="197" w:firstLine="414"/>
        <w:rPr>
          <w:rFonts w:ascii="宋体" w:hAnsi="宋体" w:cs="宋体" w:hint="eastAsia"/>
          <w:szCs w:val="21"/>
        </w:rPr>
      </w:pPr>
      <w:r w:rsidRPr="008C196F">
        <w:rPr>
          <w:rFonts w:ascii="宋体" w:hAnsi="宋体" w:cs="宋体" w:hint="eastAsia"/>
          <w:szCs w:val="21"/>
        </w:rPr>
        <w:t>对报价不高于最高限价的所有竞选人的投标文件，按照报价由低到高的顺序排序。</w:t>
      </w:r>
    </w:p>
    <w:p w14:paraId="3539D57F" w14:textId="77777777" w:rsidR="00AC4D9A" w:rsidRPr="008C196F" w:rsidRDefault="00000000">
      <w:pPr>
        <w:pStyle w:val="3"/>
        <w:spacing w:before="0" w:after="0" w:line="360" w:lineRule="auto"/>
        <w:rPr>
          <w:rFonts w:ascii="宋体" w:hAnsi="宋体" w:cs="宋体" w:hint="eastAsia"/>
          <w:sz w:val="21"/>
          <w:szCs w:val="21"/>
        </w:rPr>
      </w:pPr>
      <w:bookmarkStart w:id="753" w:name="_Toc57905892"/>
      <w:bookmarkStart w:id="754" w:name="_Toc23300"/>
      <w:r w:rsidRPr="008C196F">
        <w:rPr>
          <w:rFonts w:ascii="宋体" w:hAnsi="宋体" w:cs="宋体"/>
          <w:sz w:val="21"/>
          <w:szCs w:val="21"/>
        </w:rPr>
        <w:t>3.</w:t>
      </w:r>
      <w:r w:rsidRPr="008C196F">
        <w:rPr>
          <w:rFonts w:ascii="宋体" w:hAnsi="宋体" w:cs="宋体" w:hint="eastAsia"/>
          <w:sz w:val="21"/>
          <w:szCs w:val="21"/>
        </w:rPr>
        <w:t>2符合性审查</w:t>
      </w:r>
      <w:bookmarkEnd w:id="753"/>
      <w:bookmarkEnd w:id="754"/>
    </w:p>
    <w:p w14:paraId="06C03B43" w14:textId="77777777" w:rsidR="00AC4D9A" w:rsidRPr="008C196F" w:rsidRDefault="00000000">
      <w:pPr>
        <w:spacing w:line="360" w:lineRule="auto"/>
        <w:ind w:firstLineChars="197" w:firstLine="414"/>
        <w:rPr>
          <w:rFonts w:ascii="宋体" w:hAnsi="宋体" w:cs="宋体" w:hint="eastAsia"/>
          <w:szCs w:val="21"/>
        </w:rPr>
      </w:pPr>
      <w:r w:rsidRPr="008C196F">
        <w:rPr>
          <w:rFonts w:ascii="宋体" w:hAnsi="宋体" w:cs="宋体"/>
          <w:szCs w:val="21"/>
        </w:rPr>
        <w:t>3.</w:t>
      </w:r>
      <w:r w:rsidRPr="008C196F">
        <w:rPr>
          <w:rFonts w:ascii="宋体" w:hAnsi="宋体" w:cs="宋体" w:hint="eastAsia"/>
          <w:szCs w:val="21"/>
        </w:rPr>
        <w:t>2</w:t>
      </w:r>
      <w:r w:rsidRPr="008C196F">
        <w:rPr>
          <w:rFonts w:ascii="宋体" w:hAnsi="宋体" w:cs="宋体"/>
          <w:szCs w:val="21"/>
        </w:rPr>
        <w:t>.1评标委员会依据本章第2.</w:t>
      </w:r>
      <w:r w:rsidRPr="008C196F">
        <w:rPr>
          <w:rFonts w:ascii="宋体" w:hAnsi="宋体" w:cs="宋体" w:hint="eastAsia"/>
          <w:szCs w:val="21"/>
        </w:rPr>
        <w:t>2</w:t>
      </w:r>
      <w:r w:rsidRPr="008C196F">
        <w:rPr>
          <w:rFonts w:ascii="宋体" w:hAnsi="宋体" w:cs="宋体"/>
          <w:szCs w:val="21"/>
        </w:rPr>
        <w:t xml:space="preserve"> </w:t>
      </w:r>
      <w:r w:rsidRPr="008C196F">
        <w:rPr>
          <w:rFonts w:ascii="宋体" w:hAnsi="宋体" w:cs="宋体" w:hint="eastAsia"/>
          <w:szCs w:val="21"/>
        </w:rPr>
        <w:t>款规定的标准对投标文件进行符合性审查。符合性审查顺序：资格评审、形式评审、响应性评审。</w:t>
      </w:r>
    </w:p>
    <w:p w14:paraId="17AE2FD1" w14:textId="77777777" w:rsidR="00AC4D9A" w:rsidRPr="008C196F" w:rsidRDefault="00000000">
      <w:pPr>
        <w:spacing w:line="360" w:lineRule="auto"/>
        <w:ind w:firstLineChars="200" w:firstLine="420"/>
        <w:rPr>
          <w:rFonts w:ascii="宋体" w:hAnsi="宋体" w:cs="宋体" w:hint="eastAsia"/>
          <w:szCs w:val="21"/>
        </w:rPr>
      </w:pPr>
      <w:r w:rsidRPr="008C196F">
        <w:rPr>
          <w:rFonts w:ascii="宋体" w:hAnsi="宋体" w:cs="宋体"/>
          <w:szCs w:val="21"/>
        </w:rPr>
        <w:t>3.</w:t>
      </w:r>
      <w:r w:rsidRPr="008C196F">
        <w:rPr>
          <w:rFonts w:ascii="宋体" w:hAnsi="宋体" w:cs="宋体" w:hint="eastAsia"/>
          <w:szCs w:val="21"/>
        </w:rPr>
        <w:t>2</w:t>
      </w:r>
      <w:r w:rsidRPr="008C196F">
        <w:rPr>
          <w:rFonts w:ascii="宋体" w:hAnsi="宋体" w:cs="宋体"/>
          <w:szCs w:val="21"/>
        </w:rPr>
        <w:t xml:space="preserve">.2 </w:t>
      </w:r>
      <w:r w:rsidRPr="008C196F">
        <w:rPr>
          <w:rFonts w:ascii="宋体" w:hAnsi="宋体" w:cs="宋体" w:hint="eastAsia"/>
          <w:szCs w:val="21"/>
        </w:rPr>
        <w:t>竞选人</w:t>
      </w:r>
      <w:r w:rsidRPr="008C196F">
        <w:rPr>
          <w:rFonts w:ascii="宋体" w:hAnsi="宋体" w:cs="宋体"/>
          <w:szCs w:val="21"/>
        </w:rPr>
        <w:t>有以下情形之一的，</w:t>
      </w:r>
      <w:r w:rsidRPr="008C196F">
        <w:rPr>
          <w:rFonts w:ascii="宋体" w:hAnsi="宋体" w:cs="宋体" w:hint="eastAsia"/>
          <w:szCs w:val="21"/>
        </w:rPr>
        <w:t>其投标文件将被否决：</w:t>
      </w:r>
    </w:p>
    <w:p w14:paraId="106D1A6E" w14:textId="77777777" w:rsidR="00AC4D9A" w:rsidRPr="008C196F" w:rsidRDefault="00000000">
      <w:pPr>
        <w:spacing w:line="360" w:lineRule="auto"/>
        <w:ind w:firstLineChars="193" w:firstLine="405"/>
        <w:rPr>
          <w:rFonts w:ascii="宋体" w:hAnsi="宋体" w:cs="宋体" w:hint="eastAsia"/>
          <w:szCs w:val="21"/>
        </w:rPr>
      </w:pPr>
      <w:r w:rsidRPr="008C196F">
        <w:rPr>
          <w:rFonts w:ascii="宋体" w:hAnsi="宋体" w:cs="宋体" w:hint="eastAsia"/>
          <w:szCs w:val="21"/>
        </w:rPr>
        <w:t>（1</w:t>
      </w:r>
      <w:r w:rsidRPr="008C196F">
        <w:rPr>
          <w:rFonts w:ascii="宋体" w:hAnsi="宋体" w:cs="宋体"/>
          <w:szCs w:val="21"/>
        </w:rPr>
        <w:t>）第二章“</w:t>
      </w:r>
      <w:r w:rsidRPr="008C196F">
        <w:rPr>
          <w:rFonts w:ascii="宋体" w:hAnsi="宋体" w:cs="宋体" w:hint="eastAsia"/>
          <w:szCs w:val="21"/>
        </w:rPr>
        <w:t>竞选人须知</w:t>
      </w:r>
      <w:r w:rsidRPr="008C196F">
        <w:rPr>
          <w:rFonts w:ascii="宋体" w:hAnsi="宋体" w:cs="宋体"/>
          <w:szCs w:val="21"/>
        </w:rPr>
        <w:t xml:space="preserve">”第1.4.3 </w:t>
      </w:r>
      <w:r w:rsidRPr="008C196F">
        <w:rPr>
          <w:rFonts w:ascii="宋体" w:hAnsi="宋体" w:cs="宋体" w:hint="eastAsia"/>
          <w:szCs w:val="21"/>
        </w:rPr>
        <w:t>项</w:t>
      </w:r>
      <w:r w:rsidRPr="008C196F">
        <w:rPr>
          <w:rFonts w:ascii="宋体" w:hAnsi="宋体" w:cs="宋体"/>
          <w:szCs w:val="21"/>
        </w:rPr>
        <w:t>规定的任何一种情形的；</w:t>
      </w:r>
    </w:p>
    <w:p w14:paraId="449B9599" w14:textId="77777777" w:rsidR="00AC4D9A" w:rsidRPr="008C196F" w:rsidRDefault="00000000">
      <w:pPr>
        <w:spacing w:line="360" w:lineRule="auto"/>
        <w:ind w:firstLineChars="200" w:firstLine="420"/>
        <w:rPr>
          <w:rFonts w:ascii="宋体" w:hAnsi="宋体" w:cs="宋体" w:hint="eastAsia"/>
          <w:szCs w:val="21"/>
        </w:rPr>
      </w:pPr>
      <w:r w:rsidRPr="008C196F">
        <w:rPr>
          <w:rFonts w:ascii="宋体" w:hAnsi="宋体" w:cs="宋体" w:hint="eastAsia"/>
          <w:szCs w:val="21"/>
        </w:rPr>
        <w:t>（2</w:t>
      </w:r>
      <w:r w:rsidRPr="008C196F">
        <w:rPr>
          <w:rFonts w:ascii="宋体" w:hAnsi="宋体" w:cs="宋体"/>
          <w:szCs w:val="21"/>
        </w:rPr>
        <w:t>）</w:t>
      </w:r>
      <w:r w:rsidRPr="008C196F">
        <w:rPr>
          <w:rFonts w:ascii="宋体" w:hAnsi="宋体" w:cs="宋体" w:hint="eastAsia"/>
          <w:szCs w:val="21"/>
        </w:rPr>
        <w:t>本次投标有串通投标、弄虚作假等其他违反招投标相关法律、法规行为的；</w:t>
      </w:r>
    </w:p>
    <w:p w14:paraId="1FC6EBCC" w14:textId="77777777" w:rsidR="00AC4D9A" w:rsidRPr="008C196F" w:rsidRDefault="00000000">
      <w:pPr>
        <w:spacing w:line="360" w:lineRule="auto"/>
        <w:ind w:firstLineChars="200" w:firstLine="420"/>
        <w:rPr>
          <w:rFonts w:ascii="宋体" w:hAnsi="宋体" w:cs="宋体" w:hint="eastAsia"/>
          <w:szCs w:val="21"/>
        </w:rPr>
      </w:pPr>
      <w:r w:rsidRPr="008C196F">
        <w:rPr>
          <w:rFonts w:ascii="宋体" w:hAnsi="宋体" w:cs="宋体" w:hint="eastAsia"/>
          <w:szCs w:val="21"/>
        </w:rPr>
        <w:t>（3）拒绝按评标委员会要求澄清、说明或补正的。</w:t>
      </w:r>
    </w:p>
    <w:p w14:paraId="2D50A317" w14:textId="77777777" w:rsidR="00AC4D9A" w:rsidRPr="008C196F" w:rsidRDefault="00000000">
      <w:pPr>
        <w:spacing w:line="360" w:lineRule="auto"/>
        <w:ind w:firstLineChars="200" w:firstLine="420"/>
        <w:rPr>
          <w:rFonts w:ascii="宋体" w:hAnsi="宋体" w:cs="宋体" w:hint="eastAsia"/>
          <w:szCs w:val="21"/>
        </w:rPr>
      </w:pPr>
      <w:r w:rsidRPr="008C196F">
        <w:rPr>
          <w:rFonts w:ascii="宋体" w:hAnsi="宋体" w:cs="宋体" w:hint="eastAsia"/>
          <w:szCs w:val="21"/>
        </w:rPr>
        <w:t>3.2.3 投标报价有算术错误的，评标委员会按以下原则对投标报价进行修正，修正的价格经竞选人书面确认后具有约束力，修正原则如下：</w:t>
      </w:r>
    </w:p>
    <w:p w14:paraId="098D62C1" w14:textId="77777777" w:rsidR="00AC4D9A" w:rsidRPr="008C196F" w:rsidRDefault="00000000">
      <w:pPr>
        <w:spacing w:line="360" w:lineRule="auto"/>
        <w:ind w:firstLineChars="200" w:firstLine="420"/>
        <w:rPr>
          <w:rFonts w:ascii="宋体" w:hAnsi="宋体" w:cs="宋体" w:hint="eastAsia"/>
          <w:szCs w:val="21"/>
        </w:rPr>
      </w:pPr>
      <w:r w:rsidRPr="008C196F">
        <w:rPr>
          <w:rFonts w:ascii="宋体" w:hAnsi="宋体" w:cs="宋体" w:hint="eastAsia"/>
          <w:szCs w:val="21"/>
        </w:rPr>
        <w:t>（1）投标文件中的大写金额与小写金额不一致的，以大写金额为准；</w:t>
      </w:r>
    </w:p>
    <w:p w14:paraId="10123ED6" w14:textId="77777777" w:rsidR="00AC4D9A" w:rsidRPr="008C196F" w:rsidRDefault="00000000">
      <w:pPr>
        <w:spacing w:line="360" w:lineRule="auto"/>
        <w:ind w:firstLineChars="200" w:firstLine="420"/>
        <w:rPr>
          <w:rFonts w:ascii="宋体" w:hAnsi="宋体" w:cs="宋体" w:hint="eastAsia"/>
          <w:color w:val="0000FF"/>
          <w:szCs w:val="21"/>
        </w:rPr>
      </w:pPr>
      <w:r w:rsidRPr="008C196F">
        <w:rPr>
          <w:rFonts w:ascii="宋体" w:hAnsi="宋体" w:cs="宋体" w:hint="eastAsia"/>
          <w:szCs w:val="21"/>
        </w:rPr>
        <w:t>（2）投标函中的总报价与综合单价清单总报价不一致的，由评标委员会作否决投标处理。</w:t>
      </w:r>
    </w:p>
    <w:p w14:paraId="27015E7A" w14:textId="77777777" w:rsidR="00AC4D9A" w:rsidRPr="008C196F" w:rsidRDefault="00000000">
      <w:pPr>
        <w:pStyle w:val="3"/>
        <w:spacing w:before="0" w:after="0" w:line="360" w:lineRule="auto"/>
        <w:rPr>
          <w:rFonts w:ascii="宋体" w:hAnsi="宋体" w:cs="宋体" w:hint="eastAsia"/>
          <w:sz w:val="21"/>
          <w:szCs w:val="21"/>
        </w:rPr>
      </w:pPr>
      <w:bookmarkStart w:id="755" w:name="_Toc57905893"/>
      <w:bookmarkStart w:id="756" w:name="_Toc30970"/>
      <w:bookmarkStart w:id="757" w:name="_Toc5505"/>
      <w:r w:rsidRPr="008C196F">
        <w:rPr>
          <w:rFonts w:ascii="宋体" w:hAnsi="宋体" w:cs="宋体"/>
          <w:sz w:val="21"/>
          <w:szCs w:val="21"/>
        </w:rPr>
        <w:t>3.</w:t>
      </w:r>
      <w:r w:rsidRPr="008C196F">
        <w:rPr>
          <w:rFonts w:ascii="宋体" w:hAnsi="宋体" w:cs="宋体" w:hint="eastAsia"/>
          <w:sz w:val="21"/>
          <w:szCs w:val="21"/>
        </w:rPr>
        <w:t>3</w:t>
      </w:r>
      <w:r w:rsidRPr="008C196F">
        <w:rPr>
          <w:rFonts w:ascii="宋体" w:hAnsi="宋体" w:cs="宋体"/>
          <w:sz w:val="21"/>
          <w:szCs w:val="21"/>
        </w:rPr>
        <w:t xml:space="preserve"> </w:t>
      </w:r>
      <w:r w:rsidRPr="008C196F">
        <w:rPr>
          <w:rFonts w:ascii="宋体" w:hAnsi="宋体" w:cs="宋体" w:hint="eastAsia"/>
          <w:sz w:val="21"/>
          <w:szCs w:val="21"/>
        </w:rPr>
        <w:t>投标文件的澄清和补正</w:t>
      </w:r>
      <w:bookmarkEnd w:id="755"/>
      <w:bookmarkEnd w:id="756"/>
      <w:bookmarkEnd w:id="757"/>
    </w:p>
    <w:p w14:paraId="7A9233C7" w14:textId="77777777" w:rsidR="00AC4D9A" w:rsidRPr="008C196F" w:rsidRDefault="00000000">
      <w:pPr>
        <w:spacing w:line="360" w:lineRule="auto"/>
        <w:ind w:firstLineChars="200" w:firstLine="420"/>
        <w:rPr>
          <w:rFonts w:ascii="宋体" w:hAnsi="宋体" w:cs="宋体" w:hint="eastAsia"/>
          <w:szCs w:val="21"/>
        </w:rPr>
      </w:pPr>
      <w:r w:rsidRPr="008C196F">
        <w:rPr>
          <w:rFonts w:ascii="宋体" w:hAnsi="宋体" w:cs="宋体"/>
          <w:szCs w:val="21"/>
        </w:rPr>
        <w:t>3.</w:t>
      </w:r>
      <w:r w:rsidRPr="008C196F">
        <w:rPr>
          <w:rFonts w:ascii="宋体" w:hAnsi="宋体" w:cs="宋体" w:hint="eastAsia"/>
          <w:szCs w:val="21"/>
        </w:rPr>
        <w:t>3</w:t>
      </w:r>
      <w:r w:rsidRPr="008C196F">
        <w:rPr>
          <w:rFonts w:ascii="宋体" w:hAnsi="宋体" w:cs="宋体"/>
          <w:szCs w:val="21"/>
        </w:rPr>
        <w:t xml:space="preserve">.1 </w:t>
      </w:r>
      <w:r w:rsidRPr="008C196F">
        <w:rPr>
          <w:rFonts w:ascii="宋体" w:hAnsi="宋体" w:cs="宋体" w:hint="eastAsia"/>
          <w:szCs w:val="21"/>
        </w:rPr>
        <w:t>在评标过程中，评标委员会可以书面形式要求竞选人对所提交投标文件中不明确的内容进行书面澄清或说明，或者对细微偏差进行补正。评标委员会不接受竞选人主动提出的澄清、说明或补正。</w:t>
      </w:r>
    </w:p>
    <w:p w14:paraId="55D941BE" w14:textId="77777777" w:rsidR="00AC4D9A" w:rsidRPr="008C196F" w:rsidRDefault="00000000">
      <w:pPr>
        <w:spacing w:line="360" w:lineRule="auto"/>
        <w:ind w:firstLineChars="200" w:firstLine="420"/>
        <w:rPr>
          <w:rFonts w:ascii="宋体" w:hAnsi="宋体" w:cs="宋体" w:hint="eastAsia"/>
          <w:szCs w:val="21"/>
        </w:rPr>
      </w:pPr>
      <w:r w:rsidRPr="008C196F">
        <w:rPr>
          <w:rFonts w:ascii="宋体" w:hAnsi="宋体" w:cs="宋体"/>
          <w:szCs w:val="21"/>
        </w:rPr>
        <w:t>3.</w:t>
      </w:r>
      <w:r w:rsidRPr="008C196F">
        <w:rPr>
          <w:rFonts w:ascii="宋体" w:hAnsi="宋体" w:cs="宋体" w:hint="eastAsia"/>
          <w:szCs w:val="21"/>
        </w:rPr>
        <w:t>3</w:t>
      </w:r>
      <w:r w:rsidRPr="008C196F">
        <w:rPr>
          <w:rFonts w:ascii="宋体" w:hAnsi="宋体" w:cs="宋体"/>
          <w:szCs w:val="21"/>
        </w:rPr>
        <w:t xml:space="preserve">.2 </w:t>
      </w:r>
      <w:r w:rsidRPr="008C196F">
        <w:rPr>
          <w:rFonts w:ascii="宋体" w:hAnsi="宋体" w:cs="宋体" w:hint="eastAsia"/>
          <w:szCs w:val="21"/>
        </w:rPr>
        <w:t>澄清、说明和补正不得改变投标文件的实质性内容（算术性错误修正的除外）。竞选人的书面澄清、说明和补正属于投标文件的组成部分。</w:t>
      </w:r>
    </w:p>
    <w:p w14:paraId="0ABBF7F5" w14:textId="77777777" w:rsidR="00AC4D9A" w:rsidRPr="008C196F" w:rsidRDefault="00000000">
      <w:pPr>
        <w:spacing w:line="360" w:lineRule="auto"/>
        <w:ind w:firstLineChars="200" w:firstLine="420"/>
        <w:rPr>
          <w:rFonts w:ascii="宋体" w:hAnsi="宋体" w:cs="宋体" w:hint="eastAsia"/>
          <w:szCs w:val="21"/>
        </w:rPr>
      </w:pPr>
      <w:r w:rsidRPr="008C196F">
        <w:rPr>
          <w:rFonts w:ascii="宋体" w:hAnsi="宋体" w:cs="宋体"/>
          <w:szCs w:val="21"/>
        </w:rPr>
        <w:t>3.</w:t>
      </w:r>
      <w:r w:rsidRPr="008C196F">
        <w:rPr>
          <w:rFonts w:ascii="宋体" w:hAnsi="宋体" w:cs="宋体" w:hint="eastAsia"/>
          <w:szCs w:val="21"/>
        </w:rPr>
        <w:t>3</w:t>
      </w:r>
      <w:r w:rsidRPr="008C196F">
        <w:rPr>
          <w:rFonts w:ascii="宋体" w:hAnsi="宋体" w:cs="宋体"/>
          <w:szCs w:val="21"/>
        </w:rPr>
        <w:t xml:space="preserve">.3 </w:t>
      </w:r>
      <w:r w:rsidRPr="008C196F">
        <w:rPr>
          <w:rFonts w:ascii="宋体" w:hAnsi="宋体" w:cs="宋体" w:hint="eastAsia"/>
          <w:szCs w:val="21"/>
        </w:rPr>
        <w:t>评标委员会对竞选人提交的澄清、说明或补正有疑问的，可以要求竞选人进一步澄清、说明或补正，直至满足评标委员会的要求。</w:t>
      </w:r>
    </w:p>
    <w:p w14:paraId="682434FD" w14:textId="77777777" w:rsidR="00AC4D9A" w:rsidRPr="008C196F" w:rsidRDefault="00000000">
      <w:pPr>
        <w:pStyle w:val="3"/>
        <w:spacing w:before="0" w:after="0" w:line="360" w:lineRule="auto"/>
        <w:rPr>
          <w:rFonts w:ascii="宋体" w:hAnsi="宋体" w:cs="宋体" w:hint="eastAsia"/>
          <w:sz w:val="21"/>
          <w:szCs w:val="21"/>
        </w:rPr>
      </w:pPr>
      <w:bookmarkStart w:id="758" w:name="_Toc484465184"/>
      <w:bookmarkStart w:id="759" w:name="_Toc479262406"/>
      <w:bookmarkStart w:id="760" w:name="_Toc26860"/>
      <w:bookmarkStart w:id="761" w:name="_Toc27746"/>
      <w:bookmarkStart w:id="762" w:name="_Toc57905894"/>
      <w:r w:rsidRPr="008C196F">
        <w:rPr>
          <w:rFonts w:ascii="宋体" w:hAnsi="宋体" w:cs="宋体"/>
          <w:sz w:val="21"/>
          <w:szCs w:val="21"/>
        </w:rPr>
        <w:t>3.</w:t>
      </w:r>
      <w:r w:rsidRPr="008C196F">
        <w:rPr>
          <w:rFonts w:ascii="宋体" w:hAnsi="宋体" w:cs="宋体" w:hint="eastAsia"/>
          <w:sz w:val="21"/>
          <w:szCs w:val="21"/>
        </w:rPr>
        <w:t>4</w:t>
      </w:r>
      <w:r w:rsidRPr="008C196F">
        <w:rPr>
          <w:rFonts w:ascii="宋体" w:hAnsi="宋体" w:cs="宋体"/>
          <w:sz w:val="21"/>
          <w:szCs w:val="21"/>
        </w:rPr>
        <w:t xml:space="preserve"> </w:t>
      </w:r>
      <w:r w:rsidRPr="008C196F">
        <w:rPr>
          <w:rFonts w:ascii="宋体" w:hAnsi="宋体" w:cs="宋体" w:hint="eastAsia"/>
          <w:sz w:val="21"/>
          <w:szCs w:val="21"/>
        </w:rPr>
        <w:t>评标结果</w:t>
      </w:r>
      <w:bookmarkEnd w:id="758"/>
      <w:bookmarkEnd w:id="759"/>
      <w:bookmarkEnd w:id="760"/>
      <w:bookmarkEnd w:id="761"/>
      <w:bookmarkEnd w:id="762"/>
    </w:p>
    <w:p w14:paraId="5011B696" w14:textId="77777777" w:rsidR="00AC4D9A" w:rsidRPr="008C196F" w:rsidRDefault="00000000">
      <w:pPr>
        <w:autoSpaceDE w:val="0"/>
        <w:autoSpaceDN w:val="0"/>
        <w:adjustRightInd w:val="0"/>
        <w:spacing w:line="360" w:lineRule="auto"/>
        <w:ind w:firstLineChars="200" w:firstLine="420"/>
        <w:jc w:val="left"/>
        <w:rPr>
          <w:rFonts w:ascii="宋体" w:hAnsi="宋体" w:cs="宋体" w:hint="eastAsia"/>
          <w:kern w:val="0"/>
          <w:szCs w:val="21"/>
        </w:rPr>
      </w:pPr>
      <w:r w:rsidRPr="008C196F">
        <w:rPr>
          <w:rFonts w:ascii="宋体" w:hAnsi="宋体" w:cs="宋体"/>
          <w:szCs w:val="21"/>
        </w:rPr>
        <w:t>3.</w:t>
      </w:r>
      <w:r w:rsidRPr="008C196F">
        <w:rPr>
          <w:rFonts w:ascii="宋体" w:hAnsi="宋体" w:cs="宋体" w:hint="eastAsia"/>
          <w:szCs w:val="21"/>
        </w:rPr>
        <w:t>4</w:t>
      </w:r>
      <w:r w:rsidRPr="008C196F">
        <w:rPr>
          <w:rFonts w:ascii="宋体" w:hAnsi="宋体" w:cs="宋体"/>
          <w:szCs w:val="21"/>
        </w:rPr>
        <w:t>.1</w:t>
      </w:r>
      <w:r w:rsidRPr="008C196F">
        <w:rPr>
          <w:rFonts w:ascii="宋体" w:hAnsi="宋体" w:cs="宋体" w:hint="eastAsia"/>
          <w:szCs w:val="21"/>
        </w:rPr>
        <w:t>除第二章“竞选人须知”前附表授权直接确定中标人外，评标委员会按经评审的最低投标价法推荐中标候选人。</w:t>
      </w:r>
    </w:p>
    <w:p w14:paraId="529668D1" w14:textId="77777777" w:rsidR="00AC4D9A" w:rsidRPr="008C196F" w:rsidRDefault="00000000">
      <w:pPr>
        <w:spacing w:line="360" w:lineRule="auto"/>
        <w:ind w:firstLineChars="200" w:firstLine="420"/>
        <w:jc w:val="left"/>
        <w:rPr>
          <w:rFonts w:ascii="宋体" w:hAnsi="宋体" w:cs="宋体" w:hint="eastAsia"/>
          <w:szCs w:val="21"/>
        </w:rPr>
      </w:pPr>
      <w:r w:rsidRPr="008C196F">
        <w:rPr>
          <w:rFonts w:ascii="宋体" w:hAnsi="宋体" w:cs="宋体"/>
          <w:szCs w:val="21"/>
        </w:rPr>
        <w:t>3.</w:t>
      </w:r>
      <w:r w:rsidRPr="008C196F">
        <w:rPr>
          <w:rFonts w:ascii="宋体" w:hAnsi="宋体" w:cs="宋体" w:hint="eastAsia"/>
          <w:szCs w:val="21"/>
        </w:rPr>
        <w:t>4</w:t>
      </w:r>
      <w:r w:rsidRPr="008C196F">
        <w:rPr>
          <w:rFonts w:ascii="宋体" w:hAnsi="宋体" w:cs="宋体"/>
          <w:szCs w:val="21"/>
        </w:rPr>
        <w:t>.2</w:t>
      </w:r>
      <w:r w:rsidRPr="008C196F">
        <w:rPr>
          <w:rFonts w:ascii="宋体" w:hAnsi="宋体" w:cs="宋体" w:hint="eastAsia"/>
          <w:szCs w:val="21"/>
        </w:rPr>
        <w:t xml:space="preserve"> 评标委员会完成评标后，应当向比选人提交书面评标报告和中标候选人名单。</w:t>
      </w:r>
    </w:p>
    <w:p w14:paraId="6F3FE8F9" w14:textId="77777777" w:rsidR="00AC4D9A" w:rsidRPr="008C196F" w:rsidRDefault="00000000">
      <w:pPr>
        <w:spacing w:line="360" w:lineRule="auto"/>
        <w:rPr>
          <w:rFonts w:ascii="宋体" w:hAnsi="宋体" w:hint="eastAsia"/>
          <w:b/>
          <w:szCs w:val="20"/>
        </w:rPr>
      </w:pPr>
      <w:r w:rsidRPr="008C196F">
        <w:rPr>
          <w:rFonts w:ascii="宋体" w:hAnsi="宋体"/>
          <w:kern w:val="0"/>
          <w:sz w:val="20"/>
          <w:szCs w:val="20"/>
        </w:rPr>
        <w:br w:type="page"/>
      </w:r>
    </w:p>
    <w:p w14:paraId="01D98A81" w14:textId="77777777" w:rsidR="00AC4D9A" w:rsidRPr="008C196F" w:rsidRDefault="00000000">
      <w:pPr>
        <w:pStyle w:val="afb"/>
        <w:spacing w:line="360" w:lineRule="auto"/>
        <w:outlineLvl w:val="0"/>
        <w:rPr>
          <w:rFonts w:ascii="宋体" w:hAnsi="宋体" w:hint="eastAsia"/>
          <w:b/>
          <w:sz w:val="28"/>
          <w:szCs w:val="28"/>
          <w:u w:val="none"/>
          <w:lang w:eastAsia="zh-CN"/>
        </w:rPr>
      </w:pPr>
      <w:bookmarkStart w:id="763" w:name="招标文件03章02评标办法综合评估法02附件02"/>
      <w:bookmarkStart w:id="764" w:name="招标文件04章合同条款及格式"/>
      <w:bookmarkStart w:id="765" w:name="_Toc11925"/>
      <w:bookmarkStart w:id="766" w:name="_Toc175920940"/>
      <w:bookmarkStart w:id="767" w:name="_Toc175920975"/>
      <w:bookmarkStart w:id="768" w:name="_Toc212809613"/>
      <w:bookmarkEnd w:id="763"/>
      <w:bookmarkEnd w:id="764"/>
      <w:r w:rsidRPr="008C196F">
        <w:rPr>
          <w:rFonts w:ascii="宋体" w:hAnsi="宋体"/>
          <w:b/>
          <w:sz w:val="28"/>
          <w:szCs w:val="28"/>
          <w:u w:val="none"/>
          <w:lang w:eastAsia="zh-CN"/>
        </w:rPr>
        <w:t>附件A：</w:t>
      </w:r>
      <w:r w:rsidRPr="008C196F">
        <w:rPr>
          <w:rFonts w:ascii="宋体" w:hAnsi="宋体" w:hint="eastAsia"/>
          <w:b/>
          <w:sz w:val="28"/>
          <w:szCs w:val="28"/>
          <w:u w:val="none"/>
          <w:lang w:eastAsia="zh-CN"/>
        </w:rPr>
        <w:t>经评审的最低投标价法</w:t>
      </w:r>
      <w:r w:rsidRPr="008C196F">
        <w:rPr>
          <w:rFonts w:ascii="宋体" w:hAnsi="宋体"/>
          <w:b/>
          <w:sz w:val="28"/>
          <w:szCs w:val="28"/>
          <w:u w:val="none"/>
          <w:lang w:eastAsia="zh-CN"/>
        </w:rPr>
        <w:t>否决投标情况一览表</w:t>
      </w:r>
      <w:bookmarkEnd w:id="765"/>
      <w:bookmarkEnd w:id="766"/>
      <w:bookmarkEnd w:id="767"/>
      <w:bookmarkEnd w:id="768"/>
    </w:p>
    <w:p w14:paraId="11A315A9" w14:textId="77777777" w:rsidR="00AC4D9A" w:rsidRPr="008C196F" w:rsidRDefault="00000000">
      <w:pPr>
        <w:pStyle w:val="afb"/>
        <w:spacing w:line="360" w:lineRule="auto"/>
        <w:ind w:firstLineChars="200" w:firstLine="420"/>
        <w:jc w:val="both"/>
        <w:rPr>
          <w:rFonts w:ascii="宋体" w:hAnsi="宋体" w:hint="eastAsia"/>
          <w:sz w:val="21"/>
          <w:szCs w:val="21"/>
          <w:u w:val="none"/>
          <w:lang w:eastAsia="zh-CN"/>
        </w:rPr>
      </w:pPr>
      <w:r w:rsidRPr="008C196F">
        <w:rPr>
          <w:rFonts w:ascii="宋体" w:hAnsi="宋体" w:hint="eastAsia"/>
          <w:sz w:val="21"/>
          <w:szCs w:val="21"/>
          <w:u w:val="none"/>
          <w:lang w:eastAsia="zh-CN"/>
        </w:rPr>
        <w:t>投标文件存在本一览表下列情形之一的，投标文件视为重大偏差并作否决投标处理，否则，评标委员会不得视为重大偏差而否决竞选人的投标文件</w:t>
      </w:r>
      <w:r w:rsidRPr="008C196F">
        <w:rPr>
          <w:rFonts w:ascii="宋体" w:hAnsi="宋体"/>
          <w:sz w:val="21"/>
          <w:szCs w:val="21"/>
          <w:u w:val="none"/>
          <w:lang w:eastAsia="zh-CN"/>
        </w:rPr>
        <w:t>。</w:t>
      </w:r>
    </w:p>
    <w:tbl>
      <w:tblPr>
        <w:tblW w:w="9469"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1237"/>
        <w:gridCol w:w="1899"/>
        <w:gridCol w:w="6333"/>
      </w:tblGrid>
      <w:tr w:rsidR="00AC4D9A" w:rsidRPr="008C196F" w14:paraId="63FBAB50" w14:textId="77777777">
        <w:trPr>
          <w:jc w:val="center"/>
        </w:trPr>
        <w:tc>
          <w:tcPr>
            <w:tcW w:w="1237" w:type="dxa"/>
            <w:vAlign w:val="center"/>
          </w:tcPr>
          <w:p w14:paraId="3882C0F9" w14:textId="77777777" w:rsidR="00AC4D9A" w:rsidRPr="008C196F" w:rsidRDefault="00000000">
            <w:pPr>
              <w:spacing w:line="400" w:lineRule="exact"/>
              <w:jc w:val="center"/>
              <w:rPr>
                <w:rFonts w:ascii="宋体" w:hAnsi="宋体" w:hint="eastAsia"/>
                <w:b/>
                <w:szCs w:val="21"/>
              </w:rPr>
            </w:pPr>
            <w:r w:rsidRPr="008C196F">
              <w:rPr>
                <w:rFonts w:ascii="宋体" w:hAnsi="宋体"/>
                <w:b/>
                <w:szCs w:val="21"/>
              </w:rPr>
              <w:t>章节号</w:t>
            </w:r>
          </w:p>
        </w:tc>
        <w:tc>
          <w:tcPr>
            <w:tcW w:w="1899" w:type="dxa"/>
            <w:vAlign w:val="center"/>
          </w:tcPr>
          <w:p w14:paraId="0B31F35E" w14:textId="77777777" w:rsidR="00AC4D9A" w:rsidRPr="008C196F" w:rsidRDefault="00000000">
            <w:pPr>
              <w:spacing w:line="400" w:lineRule="exact"/>
              <w:jc w:val="center"/>
              <w:rPr>
                <w:rFonts w:ascii="宋体" w:hAnsi="宋体" w:hint="eastAsia"/>
                <w:b/>
                <w:szCs w:val="21"/>
              </w:rPr>
            </w:pPr>
            <w:r w:rsidRPr="008C196F">
              <w:rPr>
                <w:rFonts w:ascii="宋体" w:hAnsi="宋体"/>
                <w:b/>
                <w:szCs w:val="21"/>
              </w:rPr>
              <w:t>条款名称</w:t>
            </w:r>
          </w:p>
        </w:tc>
        <w:tc>
          <w:tcPr>
            <w:tcW w:w="6333" w:type="dxa"/>
            <w:vAlign w:val="center"/>
          </w:tcPr>
          <w:p w14:paraId="165207A3" w14:textId="77777777" w:rsidR="00AC4D9A" w:rsidRPr="008C196F" w:rsidRDefault="00000000">
            <w:pPr>
              <w:spacing w:line="400" w:lineRule="exact"/>
              <w:jc w:val="center"/>
              <w:rPr>
                <w:rFonts w:ascii="宋体" w:hAnsi="宋体" w:hint="eastAsia"/>
                <w:b/>
                <w:szCs w:val="21"/>
              </w:rPr>
            </w:pPr>
            <w:r w:rsidRPr="008C196F">
              <w:rPr>
                <w:rFonts w:ascii="宋体" w:hAnsi="宋体"/>
                <w:b/>
                <w:szCs w:val="21"/>
              </w:rPr>
              <w:t>否决投标条件</w:t>
            </w:r>
          </w:p>
        </w:tc>
      </w:tr>
      <w:tr w:rsidR="00AC4D9A" w:rsidRPr="008C196F" w14:paraId="78BE9555" w14:textId="77777777">
        <w:trPr>
          <w:tblHeader/>
          <w:jc w:val="center"/>
        </w:trPr>
        <w:tc>
          <w:tcPr>
            <w:tcW w:w="1237" w:type="dxa"/>
            <w:vMerge w:val="restart"/>
            <w:vAlign w:val="center"/>
          </w:tcPr>
          <w:p w14:paraId="48E8179E" w14:textId="77777777" w:rsidR="00AC4D9A" w:rsidRPr="008C196F" w:rsidRDefault="00000000">
            <w:pPr>
              <w:spacing w:line="400" w:lineRule="exact"/>
              <w:jc w:val="center"/>
              <w:rPr>
                <w:rFonts w:ascii="宋体" w:hAnsi="宋体" w:hint="eastAsia"/>
                <w:szCs w:val="21"/>
              </w:rPr>
            </w:pPr>
            <w:r w:rsidRPr="008C196F">
              <w:rPr>
                <w:rFonts w:ascii="宋体" w:hAnsi="宋体" w:hint="eastAsia"/>
                <w:szCs w:val="21"/>
              </w:rPr>
              <w:t>第三章</w:t>
            </w:r>
          </w:p>
        </w:tc>
        <w:tc>
          <w:tcPr>
            <w:tcW w:w="1899" w:type="dxa"/>
            <w:vAlign w:val="center"/>
          </w:tcPr>
          <w:p w14:paraId="0ADEF666" w14:textId="77777777" w:rsidR="00AC4D9A" w:rsidRPr="008C196F" w:rsidRDefault="00000000">
            <w:pPr>
              <w:spacing w:line="400" w:lineRule="exact"/>
              <w:jc w:val="center"/>
              <w:rPr>
                <w:rFonts w:ascii="宋体" w:hAnsi="宋体" w:hint="eastAsia"/>
                <w:szCs w:val="21"/>
              </w:rPr>
            </w:pPr>
            <w:r w:rsidRPr="008C196F">
              <w:rPr>
                <w:rFonts w:ascii="宋体" w:hAnsi="宋体" w:hint="eastAsia"/>
                <w:szCs w:val="21"/>
              </w:rPr>
              <w:t>技术方案评审</w:t>
            </w:r>
          </w:p>
          <w:p w14:paraId="269F4D0C" w14:textId="77777777" w:rsidR="00AC4D9A" w:rsidRPr="008C196F" w:rsidRDefault="00000000">
            <w:pPr>
              <w:spacing w:line="400" w:lineRule="exact"/>
              <w:jc w:val="center"/>
              <w:rPr>
                <w:rFonts w:ascii="宋体" w:hAnsi="宋体" w:hint="eastAsia"/>
                <w:szCs w:val="21"/>
              </w:rPr>
            </w:pPr>
            <w:r w:rsidRPr="008C196F">
              <w:rPr>
                <w:rFonts w:ascii="宋体" w:hAnsi="宋体" w:hint="eastAsia"/>
                <w:szCs w:val="21"/>
              </w:rPr>
              <w:t>（如有）</w:t>
            </w:r>
          </w:p>
        </w:tc>
        <w:tc>
          <w:tcPr>
            <w:tcW w:w="6333" w:type="dxa"/>
            <w:vAlign w:val="center"/>
          </w:tcPr>
          <w:p w14:paraId="485B7C5B"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A-1竞选人的技术方案综合性评审不合格，由评标委员会作否决投标处理。技术方案采用暗标评审时，其形式应符合第二章竞选人须知前附表第3.7.5项（4）技术部分的装订要求，否则由评标委员会作否决投标处理。</w:t>
            </w:r>
          </w:p>
        </w:tc>
      </w:tr>
      <w:tr w:rsidR="00AC4D9A" w:rsidRPr="008C196F" w14:paraId="490243E0" w14:textId="77777777">
        <w:trPr>
          <w:tblHeader/>
          <w:jc w:val="center"/>
        </w:trPr>
        <w:tc>
          <w:tcPr>
            <w:tcW w:w="1237" w:type="dxa"/>
            <w:vMerge/>
            <w:vAlign w:val="center"/>
          </w:tcPr>
          <w:p w14:paraId="4273DBC2" w14:textId="77777777" w:rsidR="00AC4D9A" w:rsidRPr="008C196F" w:rsidRDefault="00AC4D9A">
            <w:pPr>
              <w:spacing w:line="400" w:lineRule="exact"/>
              <w:jc w:val="center"/>
              <w:rPr>
                <w:rFonts w:ascii="宋体" w:hAnsi="宋体" w:hint="eastAsia"/>
                <w:szCs w:val="21"/>
              </w:rPr>
            </w:pPr>
          </w:p>
        </w:tc>
        <w:tc>
          <w:tcPr>
            <w:tcW w:w="1899" w:type="dxa"/>
            <w:vMerge w:val="restart"/>
            <w:vAlign w:val="center"/>
          </w:tcPr>
          <w:p w14:paraId="71C2814F" w14:textId="77777777" w:rsidR="00AC4D9A" w:rsidRPr="008C196F" w:rsidRDefault="00000000">
            <w:pPr>
              <w:spacing w:line="400" w:lineRule="exact"/>
              <w:jc w:val="center"/>
              <w:rPr>
                <w:rFonts w:ascii="宋体" w:hAnsi="宋体" w:hint="eastAsia"/>
                <w:szCs w:val="21"/>
              </w:rPr>
            </w:pPr>
            <w:r w:rsidRPr="008C196F">
              <w:rPr>
                <w:rFonts w:ascii="宋体" w:hAnsi="宋体" w:hint="eastAsia"/>
                <w:szCs w:val="21"/>
              </w:rPr>
              <w:t>资格评审</w:t>
            </w:r>
          </w:p>
        </w:tc>
        <w:tc>
          <w:tcPr>
            <w:tcW w:w="6333" w:type="dxa"/>
            <w:vAlign w:val="center"/>
          </w:tcPr>
          <w:p w14:paraId="4DE799C0"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A-2竞选人的资质条件、营业执照及安全生产条件须满足竞选人须知前附表第1.4.1项的要求，否则由评标委员会作否决投标处理。</w:t>
            </w:r>
          </w:p>
        </w:tc>
      </w:tr>
      <w:tr w:rsidR="00AC4D9A" w:rsidRPr="008C196F" w14:paraId="6CD87E1E" w14:textId="77777777">
        <w:trPr>
          <w:tblHeader/>
          <w:jc w:val="center"/>
        </w:trPr>
        <w:tc>
          <w:tcPr>
            <w:tcW w:w="1237" w:type="dxa"/>
            <w:vMerge/>
            <w:vAlign w:val="center"/>
          </w:tcPr>
          <w:p w14:paraId="76F2BC24"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5928B420" w14:textId="77777777" w:rsidR="00AC4D9A" w:rsidRPr="008C196F" w:rsidRDefault="00AC4D9A">
            <w:pPr>
              <w:spacing w:line="400" w:lineRule="exact"/>
              <w:jc w:val="center"/>
              <w:rPr>
                <w:rFonts w:ascii="宋体" w:hAnsi="宋体" w:hint="eastAsia"/>
                <w:szCs w:val="21"/>
              </w:rPr>
            </w:pPr>
          </w:p>
        </w:tc>
        <w:tc>
          <w:tcPr>
            <w:tcW w:w="6333" w:type="dxa"/>
            <w:vAlign w:val="center"/>
          </w:tcPr>
          <w:p w14:paraId="099323FE"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A-3竞选人的财务须满足竞选人须知前附表第1.4.1项的要求，否则由评标委员会作否决投标处理（如有）。</w:t>
            </w:r>
          </w:p>
        </w:tc>
      </w:tr>
      <w:tr w:rsidR="00AC4D9A" w:rsidRPr="008C196F" w14:paraId="67000AF1" w14:textId="77777777">
        <w:trPr>
          <w:tblHeader/>
          <w:jc w:val="center"/>
        </w:trPr>
        <w:tc>
          <w:tcPr>
            <w:tcW w:w="1237" w:type="dxa"/>
            <w:vMerge/>
            <w:vAlign w:val="center"/>
          </w:tcPr>
          <w:p w14:paraId="486B439A"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560D4AC7" w14:textId="77777777" w:rsidR="00AC4D9A" w:rsidRPr="008C196F" w:rsidRDefault="00AC4D9A">
            <w:pPr>
              <w:spacing w:line="400" w:lineRule="exact"/>
              <w:jc w:val="center"/>
              <w:rPr>
                <w:rFonts w:ascii="宋体" w:hAnsi="宋体" w:hint="eastAsia"/>
                <w:szCs w:val="21"/>
              </w:rPr>
            </w:pPr>
          </w:p>
        </w:tc>
        <w:tc>
          <w:tcPr>
            <w:tcW w:w="6333" w:type="dxa"/>
            <w:vAlign w:val="center"/>
          </w:tcPr>
          <w:p w14:paraId="56FA9A58"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A-4竞选人的业绩须满足竞选人须知前附表第1.4.1项的要求，否则由评标委员会作否决投标处理（如有）。</w:t>
            </w:r>
          </w:p>
        </w:tc>
      </w:tr>
      <w:tr w:rsidR="00AC4D9A" w:rsidRPr="008C196F" w14:paraId="39EB1C3B" w14:textId="77777777">
        <w:trPr>
          <w:tblHeader/>
          <w:jc w:val="center"/>
        </w:trPr>
        <w:tc>
          <w:tcPr>
            <w:tcW w:w="1237" w:type="dxa"/>
            <w:vMerge/>
            <w:vAlign w:val="center"/>
          </w:tcPr>
          <w:p w14:paraId="07B0ABC0"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1FB9A351" w14:textId="77777777" w:rsidR="00AC4D9A" w:rsidRPr="008C196F" w:rsidRDefault="00AC4D9A">
            <w:pPr>
              <w:spacing w:line="400" w:lineRule="exact"/>
              <w:jc w:val="center"/>
              <w:rPr>
                <w:rFonts w:ascii="宋体" w:hAnsi="宋体" w:hint="eastAsia"/>
                <w:szCs w:val="21"/>
              </w:rPr>
            </w:pPr>
          </w:p>
        </w:tc>
        <w:tc>
          <w:tcPr>
            <w:tcW w:w="6333" w:type="dxa"/>
            <w:vAlign w:val="center"/>
          </w:tcPr>
          <w:p w14:paraId="2FBB279A"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A-5竞选人的投标截止日投标资格情况须满足竞选人须知前附表1.4.1项的要求，否则由评标委员会作否决投标处理。</w:t>
            </w:r>
          </w:p>
        </w:tc>
      </w:tr>
      <w:tr w:rsidR="00AC4D9A" w:rsidRPr="008C196F" w14:paraId="06C31CC6" w14:textId="77777777">
        <w:trPr>
          <w:tblHeader/>
          <w:jc w:val="center"/>
        </w:trPr>
        <w:tc>
          <w:tcPr>
            <w:tcW w:w="1237" w:type="dxa"/>
            <w:vMerge/>
            <w:vAlign w:val="center"/>
          </w:tcPr>
          <w:p w14:paraId="0BA6E2BF"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1C556EAA" w14:textId="77777777" w:rsidR="00AC4D9A" w:rsidRPr="008C196F" w:rsidRDefault="00AC4D9A">
            <w:pPr>
              <w:spacing w:line="400" w:lineRule="exact"/>
              <w:jc w:val="center"/>
              <w:rPr>
                <w:rFonts w:ascii="宋体" w:hAnsi="宋体" w:hint="eastAsia"/>
                <w:szCs w:val="21"/>
              </w:rPr>
            </w:pPr>
          </w:p>
        </w:tc>
        <w:tc>
          <w:tcPr>
            <w:tcW w:w="6333" w:type="dxa"/>
            <w:vAlign w:val="center"/>
          </w:tcPr>
          <w:p w14:paraId="148328DB"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A-6竞选人的项目经理资格须满足竞选人须知前附表第1.4.1项的要求，否则由评标委员会作否决投标处理。</w:t>
            </w:r>
          </w:p>
        </w:tc>
      </w:tr>
      <w:tr w:rsidR="00AC4D9A" w:rsidRPr="008C196F" w14:paraId="0D613D8A" w14:textId="77777777">
        <w:trPr>
          <w:tblHeader/>
          <w:jc w:val="center"/>
        </w:trPr>
        <w:tc>
          <w:tcPr>
            <w:tcW w:w="1237" w:type="dxa"/>
            <w:vMerge/>
            <w:vAlign w:val="center"/>
          </w:tcPr>
          <w:p w14:paraId="063388C9"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02134AFC" w14:textId="77777777" w:rsidR="00AC4D9A" w:rsidRPr="008C196F" w:rsidRDefault="00AC4D9A">
            <w:pPr>
              <w:spacing w:line="400" w:lineRule="exact"/>
              <w:jc w:val="center"/>
              <w:rPr>
                <w:rFonts w:ascii="宋体" w:hAnsi="宋体" w:hint="eastAsia"/>
                <w:szCs w:val="21"/>
              </w:rPr>
            </w:pPr>
          </w:p>
        </w:tc>
        <w:tc>
          <w:tcPr>
            <w:tcW w:w="6333" w:type="dxa"/>
            <w:vAlign w:val="center"/>
          </w:tcPr>
          <w:p w14:paraId="39304F5C"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A-7竞选人的其他要求须满足竞选人须知前附表第1.4.1项的要求，否则由评标委员会作否决投标处理。</w:t>
            </w:r>
          </w:p>
        </w:tc>
      </w:tr>
      <w:tr w:rsidR="00AC4D9A" w:rsidRPr="008C196F" w14:paraId="2D33796B" w14:textId="77777777">
        <w:trPr>
          <w:jc w:val="center"/>
        </w:trPr>
        <w:tc>
          <w:tcPr>
            <w:tcW w:w="1237" w:type="dxa"/>
            <w:vMerge/>
            <w:vAlign w:val="center"/>
          </w:tcPr>
          <w:p w14:paraId="2E9FEE18" w14:textId="77777777" w:rsidR="00AC4D9A" w:rsidRPr="008C196F" w:rsidRDefault="00AC4D9A">
            <w:pPr>
              <w:spacing w:line="400" w:lineRule="exact"/>
              <w:jc w:val="center"/>
              <w:rPr>
                <w:rFonts w:ascii="宋体" w:hAnsi="宋体" w:hint="eastAsia"/>
                <w:szCs w:val="21"/>
              </w:rPr>
            </w:pPr>
          </w:p>
        </w:tc>
        <w:tc>
          <w:tcPr>
            <w:tcW w:w="1899" w:type="dxa"/>
            <w:vMerge w:val="restart"/>
            <w:vAlign w:val="center"/>
          </w:tcPr>
          <w:p w14:paraId="487DC98A" w14:textId="77777777" w:rsidR="00AC4D9A" w:rsidRPr="008C196F" w:rsidRDefault="00000000">
            <w:pPr>
              <w:spacing w:line="400" w:lineRule="exact"/>
              <w:jc w:val="center"/>
              <w:rPr>
                <w:rFonts w:ascii="宋体" w:hAnsi="宋体" w:hint="eastAsia"/>
                <w:szCs w:val="21"/>
              </w:rPr>
            </w:pPr>
            <w:r w:rsidRPr="008C196F">
              <w:rPr>
                <w:rFonts w:ascii="宋体" w:hAnsi="宋体" w:hint="eastAsia"/>
                <w:szCs w:val="21"/>
              </w:rPr>
              <w:t>形式评审</w:t>
            </w:r>
          </w:p>
        </w:tc>
        <w:tc>
          <w:tcPr>
            <w:tcW w:w="6333" w:type="dxa"/>
          </w:tcPr>
          <w:p w14:paraId="1CA97D2A" w14:textId="3C04E013"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w:t>
            </w:r>
            <w:r w:rsidR="00AB654A" w:rsidRPr="008C196F">
              <w:rPr>
                <w:rFonts w:ascii="宋体" w:hAnsi="宋体" w:hint="eastAsia"/>
                <w:szCs w:val="21"/>
              </w:rPr>
              <w:t>8</w:t>
            </w:r>
            <w:r w:rsidRPr="008C196F">
              <w:rPr>
                <w:rFonts w:ascii="宋体" w:hAnsi="宋体" w:hint="eastAsia"/>
                <w:szCs w:val="21"/>
              </w:rPr>
              <w:t>竞选人名称必须与营业执照、资质证书、安全生产许可证一致，依法变更名称的应提交相应证明材料，</w:t>
            </w:r>
            <w:r w:rsidRPr="008C196F">
              <w:rPr>
                <w:rFonts w:ascii="宋体" w:hAnsi="宋体"/>
                <w:szCs w:val="21"/>
              </w:rPr>
              <w:t>否则</w:t>
            </w:r>
            <w:r w:rsidRPr="008C196F">
              <w:rPr>
                <w:rFonts w:ascii="宋体" w:hAnsi="宋体" w:hint="eastAsia"/>
                <w:szCs w:val="21"/>
              </w:rPr>
              <w:t>由评标委员会</w:t>
            </w:r>
            <w:r w:rsidRPr="008C196F">
              <w:rPr>
                <w:rFonts w:ascii="宋体" w:hAnsi="宋体"/>
                <w:szCs w:val="21"/>
              </w:rPr>
              <w:t>作否决投标处理。</w:t>
            </w:r>
          </w:p>
        </w:tc>
      </w:tr>
      <w:tr w:rsidR="00AC4D9A" w:rsidRPr="008C196F" w14:paraId="47CF2E44" w14:textId="77777777">
        <w:trPr>
          <w:jc w:val="center"/>
        </w:trPr>
        <w:tc>
          <w:tcPr>
            <w:tcW w:w="1237" w:type="dxa"/>
            <w:vMerge/>
            <w:vAlign w:val="center"/>
          </w:tcPr>
          <w:p w14:paraId="2AC5CA73"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00F469AF" w14:textId="77777777" w:rsidR="00AC4D9A" w:rsidRPr="008C196F" w:rsidRDefault="00AC4D9A">
            <w:pPr>
              <w:spacing w:line="400" w:lineRule="exact"/>
              <w:jc w:val="center"/>
              <w:rPr>
                <w:rFonts w:ascii="宋体" w:hAnsi="宋体" w:hint="eastAsia"/>
                <w:szCs w:val="21"/>
              </w:rPr>
            </w:pPr>
          </w:p>
        </w:tc>
        <w:tc>
          <w:tcPr>
            <w:tcW w:w="6333" w:type="dxa"/>
          </w:tcPr>
          <w:p w14:paraId="3B871220" w14:textId="1CAAFE23"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w:t>
            </w:r>
            <w:r w:rsidR="00AB654A" w:rsidRPr="008C196F">
              <w:rPr>
                <w:rFonts w:ascii="宋体" w:hAnsi="宋体" w:hint="eastAsia"/>
                <w:szCs w:val="21"/>
              </w:rPr>
              <w:t>9</w:t>
            </w:r>
            <w:r w:rsidRPr="008C196F">
              <w:rPr>
                <w:rFonts w:ascii="宋体" w:hAnsi="宋体" w:hint="eastAsia"/>
                <w:szCs w:val="21"/>
              </w:rPr>
              <w:t>投标函格式规定签名、盖章的位置有法定代表人或其委托代理人签名（或盖章）、加盖单位法人章，否则由评标委员会作否决投标处理。</w:t>
            </w:r>
          </w:p>
        </w:tc>
      </w:tr>
      <w:tr w:rsidR="00AC4D9A" w:rsidRPr="008C196F" w14:paraId="4531A6E9" w14:textId="77777777">
        <w:trPr>
          <w:jc w:val="center"/>
        </w:trPr>
        <w:tc>
          <w:tcPr>
            <w:tcW w:w="1237" w:type="dxa"/>
            <w:vMerge/>
            <w:vAlign w:val="center"/>
          </w:tcPr>
          <w:p w14:paraId="722EC76F"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07A5DA46" w14:textId="77777777" w:rsidR="00AC4D9A" w:rsidRPr="008C196F" w:rsidRDefault="00AC4D9A">
            <w:pPr>
              <w:spacing w:line="400" w:lineRule="exact"/>
              <w:jc w:val="center"/>
              <w:rPr>
                <w:rFonts w:ascii="宋体" w:hAnsi="宋体" w:hint="eastAsia"/>
                <w:szCs w:val="21"/>
              </w:rPr>
            </w:pPr>
          </w:p>
        </w:tc>
        <w:tc>
          <w:tcPr>
            <w:tcW w:w="6333" w:type="dxa"/>
          </w:tcPr>
          <w:p w14:paraId="00B3671B" w14:textId="61122A82"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A-1</w:t>
            </w:r>
            <w:r w:rsidR="00AB654A" w:rsidRPr="008C196F">
              <w:rPr>
                <w:rFonts w:ascii="宋体" w:hAnsi="宋体" w:hint="eastAsia"/>
                <w:szCs w:val="21"/>
              </w:rPr>
              <w:t>0</w:t>
            </w:r>
            <w:r w:rsidRPr="008C196F">
              <w:rPr>
                <w:rFonts w:ascii="宋体" w:hAnsi="宋体" w:hint="eastAsia"/>
                <w:szCs w:val="21"/>
              </w:rPr>
              <w:t>投标文件格式符合第二章“竞选人须知”第3.7款的要求，否则由评标委员会作否决投标处理。</w:t>
            </w:r>
          </w:p>
          <w:p w14:paraId="7D8728B5"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kern w:val="0"/>
                <w:szCs w:val="21"/>
              </w:rPr>
              <w:t>编制投标文件时不得对第六章“竞选文件格式”的相应要素作实质性修改，否则由评标委员会作否决投标处理。</w:t>
            </w:r>
          </w:p>
        </w:tc>
      </w:tr>
      <w:tr w:rsidR="00AC4D9A" w:rsidRPr="008C196F" w14:paraId="2BFAC8FB" w14:textId="77777777">
        <w:trPr>
          <w:jc w:val="center"/>
        </w:trPr>
        <w:tc>
          <w:tcPr>
            <w:tcW w:w="1237" w:type="dxa"/>
            <w:vMerge/>
            <w:vAlign w:val="center"/>
          </w:tcPr>
          <w:p w14:paraId="1CDD011A"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65800EB8" w14:textId="77777777" w:rsidR="00AC4D9A" w:rsidRPr="008C196F" w:rsidRDefault="00AC4D9A">
            <w:pPr>
              <w:spacing w:line="400" w:lineRule="exact"/>
              <w:jc w:val="center"/>
              <w:rPr>
                <w:rFonts w:ascii="宋体" w:hAnsi="宋体" w:hint="eastAsia"/>
                <w:szCs w:val="21"/>
              </w:rPr>
            </w:pPr>
          </w:p>
        </w:tc>
        <w:tc>
          <w:tcPr>
            <w:tcW w:w="6333" w:type="dxa"/>
          </w:tcPr>
          <w:p w14:paraId="7CC1A599" w14:textId="3A9CC2BC" w:rsidR="00AC4D9A" w:rsidRPr="008C196F" w:rsidRDefault="00000000">
            <w:pPr>
              <w:autoSpaceDE w:val="0"/>
              <w:autoSpaceDN w:val="0"/>
              <w:adjustRightInd w:val="0"/>
              <w:snapToGrid w:val="0"/>
              <w:spacing w:line="400" w:lineRule="exact"/>
              <w:ind w:firstLineChars="200" w:firstLine="420"/>
              <w:rPr>
                <w:rFonts w:ascii="宋体" w:hAnsi="宋体" w:hint="eastAsia"/>
                <w:i/>
                <w:szCs w:val="21"/>
              </w:rPr>
            </w:pPr>
            <w:r w:rsidRPr="008C196F">
              <w:rPr>
                <w:rFonts w:ascii="宋体" w:hAnsi="宋体" w:hint="eastAsia"/>
                <w:szCs w:val="21"/>
              </w:rPr>
              <w:t>A-1</w:t>
            </w:r>
            <w:r w:rsidR="00AB654A" w:rsidRPr="008C196F">
              <w:rPr>
                <w:rFonts w:ascii="宋体" w:hAnsi="宋体" w:hint="eastAsia"/>
                <w:szCs w:val="21"/>
              </w:rPr>
              <w:t>1</w:t>
            </w:r>
            <w:r w:rsidRPr="008C196F">
              <w:rPr>
                <w:rFonts w:ascii="宋体" w:hAnsi="宋体" w:hint="eastAsia"/>
                <w:szCs w:val="21"/>
              </w:rPr>
              <w:t>投标文件份数符合第二章“竞选人须知”第3.7.4项的规定，</w:t>
            </w:r>
            <w:r w:rsidRPr="008C196F">
              <w:rPr>
                <w:rFonts w:ascii="宋体" w:hAnsi="宋体" w:hint="eastAsia"/>
                <w:kern w:val="0"/>
                <w:szCs w:val="21"/>
              </w:rPr>
              <w:t>否则由评标委员会作否决投标处理。</w:t>
            </w:r>
          </w:p>
        </w:tc>
      </w:tr>
      <w:tr w:rsidR="00AC4D9A" w:rsidRPr="008C196F" w14:paraId="5C180168" w14:textId="77777777">
        <w:trPr>
          <w:jc w:val="center"/>
        </w:trPr>
        <w:tc>
          <w:tcPr>
            <w:tcW w:w="1237" w:type="dxa"/>
            <w:vMerge/>
            <w:vAlign w:val="center"/>
          </w:tcPr>
          <w:p w14:paraId="7997C34F"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4E2CACED" w14:textId="77777777" w:rsidR="00AC4D9A" w:rsidRPr="008C196F" w:rsidRDefault="00AC4D9A">
            <w:pPr>
              <w:spacing w:line="400" w:lineRule="exact"/>
              <w:jc w:val="center"/>
              <w:rPr>
                <w:rFonts w:ascii="宋体" w:hAnsi="宋体" w:hint="eastAsia"/>
                <w:szCs w:val="21"/>
              </w:rPr>
            </w:pPr>
          </w:p>
        </w:tc>
        <w:tc>
          <w:tcPr>
            <w:tcW w:w="6333" w:type="dxa"/>
          </w:tcPr>
          <w:p w14:paraId="22F2EA6C" w14:textId="0BFB099C"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A-1</w:t>
            </w:r>
            <w:r w:rsidR="00AB654A" w:rsidRPr="008C196F">
              <w:rPr>
                <w:rFonts w:ascii="宋体" w:hAnsi="宋体" w:hint="eastAsia"/>
                <w:szCs w:val="21"/>
              </w:rPr>
              <w:t>2</w:t>
            </w:r>
            <w:r w:rsidRPr="008C196F">
              <w:rPr>
                <w:rFonts w:ascii="宋体" w:hAnsi="宋体" w:hint="eastAsia"/>
                <w:szCs w:val="21"/>
              </w:rPr>
              <w:t>只能有一个有效报价。在招标文件没有规定的情况下，不得提交选择性报价，否则由评标委员会作否决投标处理。</w:t>
            </w:r>
          </w:p>
        </w:tc>
      </w:tr>
      <w:tr w:rsidR="00AC4D9A" w:rsidRPr="008C196F" w14:paraId="593D77AF" w14:textId="77777777">
        <w:trPr>
          <w:jc w:val="center"/>
        </w:trPr>
        <w:tc>
          <w:tcPr>
            <w:tcW w:w="1237" w:type="dxa"/>
            <w:vMerge/>
            <w:vAlign w:val="center"/>
          </w:tcPr>
          <w:p w14:paraId="1FFADA42"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7593E9E5" w14:textId="77777777" w:rsidR="00AC4D9A" w:rsidRPr="008C196F" w:rsidRDefault="00AC4D9A">
            <w:pPr>
              <w:spacing w:line="400" w:lineRule="exact"/>
              <w:jc w:val="center"/>
              <w:rPr>
                <w:rFonts w:ascii="宋体" w:hAnsi="宋体" w:hint="eastAsia"/>
                <w:szCs w:val="21"/>
              </w:rPr>
            </w:pPr>
          </w:p>
        </w:tc>
        <w:tc>
          <w:tcPr>
            <w:tcW w:w="6333" w:type="dxa"/>
          </w:tcPr>
          <w:p w14:paraId="4680E0D0" w14:textId="7391FCF3" w:rsidR="00AC4D9A" w:rsidRPr="008C196F" w:rsidRDefault="00000000">
            <w:pPr>
              <w:autoSpaceDE w:val="0"/>
              <w:autoSpaceDN w:val="0"/>
              <w:adjustRightInd w:val="0"/>
              <w:snapToGrid w:val="0"/>
              <w:spacing w:line="400" w:lineRule="exact"/>
              <w:ind w:firstLineChars="200" w:firstLine="420"/>
              <w:rPr>
                <w:rFonts w:ascii="宋体" w:hAnsi="宋体" w:hint="eastAsia"/>
                <w:szCs w:val="21"/>
              </w:rPr>
            </w:pPr>
            <w:r w:rsidRPr="008C196F">
              <w:rPr>
                <w:rFonts w:ascii="宋体" w:hAnsi="宋体" w:hint="eastAsia"/>
                <w:szCs w:val="21"/>
              </w:rPr>
              <w:t>A-1</w:t>
            </w:r>
            <w:r w:rsidR="00AB654A" w:rsidRPr="008C196F">
              <w:rPr>
                <w:rFonts w:ascii="宋体" w:hAnsi="宋体" w:hint="eastAsia"/>
                <w:szCs w:val="21"/>
              </w:rPr>
              <w:t>3</w:t>
            </w:r>
            <w:r w:rsidRPr="008C196F">
              <w:rPr>
                <w:rFonts w:ascii="宋体" w:hAnsi="宋体" w:cs="宋体" w:hint="eastAsia"/>
                <w:kern w:val="0"/>
              </w:rPr>
              <w:t>第六章 竞选文件格式要求法定代表人或其委托代理人签名（或盖章）的须齐全</w:t>
            </w:r>
            <w:r w:rsidR="00991BAD" w:rsidRPr="008C196F">
              <w:rPr>
                <w:rFonts w:ascii="宋体" w:hAnsi="宋体" w:cs="宋体" w:hint="eastAsia"/>
                <w:kern w:val="0"/>
              </w:rPr>
              <w:t>，</w:t>
            </w:r>
            <w:r w:rsidRPr="008C196F">
              <w:rPr>
                <w:rFonts w:ascii="宋体" w:hAnsi="宋体" w:hint="eastAsia"/>
                <w:szCs w:val="21"/>
              </w:rPr>
              <w:t>否则由评标委员会作否决投标处理。</w:t>
            </w:r>
          </w:p>
        </w:tc>
      </w:tr>
      <w:tr w:rsidR="00AC4D9A" w:rsidRPr="008C196F" w14:paraId="08EDCED4" w14:textId="77777777">
        <w:trPr>
          <w:jc w:val="center"/>
        </w:trPr>
        <w:tc>
          <w:tcPr>
            <w:tcW w:w="1237" w:type="dxa"/>
            <w:vMerge/>
            <w:vAlign w:val="center"/>
          </w:tcPr>
          <w:p w14:paraId="26255289"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00DC2312" w14:textId="77777777" w:rsidR="00AC4D9A" w:rsidRPr="008C196F" w:rsidRDefault="00AC4D9A">
            <w:pPr>
              <w:spacing w:line="400" w:lineRule="exact"/>
              <w:jc w:val="center"/>
              <w:rPr>
                <w:rFonts w:ascii="宋体" w:hAnsi="宋体" w:hint="eastAsia"/>
                <w:szCs w:val="21"/>
              </w:rPr>
            </w:pPr>
          </w:p>
        </w:tc>
        <w:tc>
          <w:tcPr>
            <w:tcW w:w="6333" w:type="dxa"/>
          </w:tcPr>
          <w:p w14:paraId="183A2017" w14:textId="6CAC52A6"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A-1</w:t>
            </w:r>
            <w:r w:rsidR="00AB654A" w:rsidRPr="008C196F">
              <w:rPr>
                <w:rFonts w:ascii="宋体" w:hAnsi="宋体" w:hint="eastAsia"/>
                <w:szCs w:val="21"/>
              </w:rPr>
              <w:t>4</w:t>
            </w:r>
            <w:r w:rsidRPr="008C196F">
              <w:rPr>
                <w:rFonts w:ascii="宋体" w:hAnsi="宋体" w:hint="eastAsia"/>
                <w:szCs w:val="21"/>
              </w:rPr>
              <w:t>竞选人法定代表人的委托代理人有法定代表人签署的授权委托书和竞选人为其缴纳的养老保险证明材料，否则由评标委员会作否决投标处理。</w:t>
            </w:r>
          </w:p>
        </w:tc>
      </w:tr>
      <w:tr w:rsidR="00AC4D9A" w:rsidRPr="008C196F" w14:paraId="07D28FF6" w14:textId="77777777">
        <w:trPr>
          <w:jc w:val="center"/>
        </w:trPr>
        <w:tc>
          <w:tcPr>
            <w:tcW w:w="1237" w:type="dxa"/>
            <w:vMerge/>
            <w:vAlign w:val="center"/>
          </w:tcPr>
          <w:p w14:paraId="26244A09" w14:textId="77777777" w:rsidR="00AC4D9A" w:rsidRPr="008C196F" w:rsidRDefault="00AC4D9A">
            <w:pPr>
              <w:spacing w:line="400" w:lineRule="exact"/>
              <w:jc w:val="center"/>
              <w:rPr>
                <w:rFonts w:ascii="宋体" w:hAnsi="宋体" w:hint="eastAsia"/>
                <w:szCs w:val="21"/>
              </w:rPr>
            </w:pPr>
          </w:p>
        </w:tc>
        <w:tc>
          <w:tcPr>
            <w:tcW w:w="1899" w:type="dxa"/>
            <w:vMerge w:val="restart"/>
            <w:vAlign w:val="center"/>
          </w:tcPr>
          <w:p w14:paraId="59390124" w14:textId="77777777" w:rsidR="00AC4D9A" w:rsidRPr="008C196F" w:rsidRDefault="00000000">
            <w:pPr>
              <w:spacing w:line="400" w:lineRule="exact"/>
              <w:jc w:val="center"/>
              <w:rPr>
                <w:rFonts w:ascii="宋体" w:hAnsi="宋体" w:hint="eastAsia"/>
                <w:szCs w:val="21"/>
              </w:rPr>
            </w:pPr>
            <w:r w:rsidRPr="008C196F">
              <w:rPr>
                <w:rFonts w:ascii="宋体" w:hAnsi="宋体" w:hint="eastAsia"/>
                <w:szCs w:val="21"/>
              </w:rPr>
              <w:t>响应性评审</w:t>
            </w:r>
          </w:p>
        </w:tc>
        <w:tc>
          <w:tcPr>
            <w:tcW w:w="6333" w:type="dxa"/>
            <w:vAlign w:val="center"/>
          </w:tcPr>
          <w:p w14:paraId="7AED974E" w14:textId="4F07C56C"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A-1</w:t>
            </w:r>
            <w:r w:rsidR="00AB654A" w:rsidRPr="008C196F">
              <w:rPr>
                <w:rFonts w:ascii="宋体" w:hAnsi="宋体" w:hint="eastAsia"/>
                <w:szCs w:val="21"/>
              </w:rPr>
              <w:t>5</w:t>
            </w:r>
            <w:r w:rsidRPr="008C196F">
              <w:rPr>
                <w:rFonts w:ascii="宋体" w:hAnsi="宋体" w:cs="宋体" w:hint="eastAsia"/>
                <w:szCs w:val="21"/>
              </w:rPr>
              <w:t>投标总报价必须与已标价工程量清单总报价一致</w:t>
            </w:r>
            <w:r w:rsidRPr="008C196F">
              <w:rPr>
                <w:rFonts w:ascii="宋体" w:hAnsi="宋体" w:hint="eastAsia"/>
                <w:szCs w:val="21"/>
              </w:rPr>
              <w:t>，否则由评标委员会作否决投标处理。</w:t>
            </w:r>
          </w:p>
        </w:tc>
      </w:tr>
      <w:tr w:rsidR="00AC4D9A" w:rsidRPr="008C196F" w14:paraId="6D470389" w14:textId="77777777">
        <w:trPr>
          <w:jc w:val="center"/>
        </w:trPr>
        <w:tc>
          <w:tcPr>
            <w:tcW w:w="1237" w:type="dxa"/>
            <w:vMerge/>
            <w:vAlign w:val="center"/>
          </w:tcPr>
          <w:p w14:paraId="33E99753"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235F2585" w14:textId="77777777" w:rsidR="00AC4D9A" w:rsidRPr="008C196F" w:rsidRDefault="00AC4D9A">
            <w:pPr>
              <w:spacing w:line="400" w:lineRule="exact"/>
              <w:jc w:val="center"/>
              <w:rPr>
                <w:rFonts w:ascii="宋体" w:hAnsi="宋体" w:hint="eastAsia"/>
                <w:szCs w:val="21"/>
              </w:rPr>
            </w:pPr>
          </w:p>
        </w:tc>
        <w:tc>
          <w:tcPr>
            <w:tcW w:w="6333" w:type="dxa"/>
            <w:vAlign w:val="center"/>
          </w:tcPr>
          <w:p w14:paraId="142F150B" w14:textId="081DC0D8"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A-1</w:t>
            </w:r>
            <w:r w:rsidR="00AB654A" w:rsidRPr="008C196F">
              <w:rPr>
                <w:rFonts w:ascii="宋体" w:hAnsi="宋体" w:hint="eastAsia"/>
                <w:szCs w:val="21"/>
              </w:rPr>
              <w:t>6</w:t>
            </w:r>
            <w:r w:rsidRPr="008C196F">
              <w:rPr>
                <w:rFonts w:ascii="宋体" w:hAnsi="宋体" w:hint="eastAsia"/>
                <w:szCs w:val="21"/>
              </w:rPr>
              <w:t>投标总报价不得高于比选人公布的投标总报价最高限价，否则由评标委员会作否决投标处理。</w:t>
            </w:r>
          </w:p>
        </w:tc>
      </w:tr>
      <w:tr w:rsidR="00AC4D9A" w:rsidRPr="008C196F" w14:paraId="59F9B005" w14:textId="77777777">
        <w:trPr>
          <w:jc w:val="center"/>
        </w:trPr>
        <w:tc>
          <w:tcPr>
            <w:tcW w:w="1237" w:type="dxa"/>
            <w:vMerge/>
            <w:vAlign w:val="center"/>
          </w:tcPr>
          <w:p w14:paraId="585F95FB"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660997B9" w14:textId="77777777" w:rsidR="00AC4D9A" w:rsidRPr="008C196F" w:rsidRDefault="00AC4D9A">
            <w:pPr>
              <w:spacing w:line="400" w:lineRule="exact"/>
              <w:jc w:val="center"/>
              <w:rPr>
                <w:rFonts w:ascii="宋体" w:hAnsi="宋体" w:hint="eastAsia"/>
                <w:szCs w:val="21"/>
              </w:rPr>
            </w:pPr>
          </w:p>
        </w:tc>
        <w:tc>
          <w:tcPr>
            <w:tcW w:w="6333" w:type="dxa"/>
            <w:vAlign w:val="center"/>
          </w:tcPr>
          <w:p w14:paraId="190E705F" w14:textId="44459F2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A-1</w:t>
            </w:r>
            <w:r w:rsidR="00AB654A" w:rsidRPr="008C196F">
              <w:rPr>
                <w:rFonts w:ascii="宋体" w:hAnsi="宋体" w:hint="eastAsia"/>
                <w:szCs w:val="21"/>
              </w:rPr>
              <w:t>7</w:t>
            </w:r>
            <w:r w:rsidRPr="008C196F">
              <w:rPr>
                <w:rFonts w:ascii="宋体" w:hAnsi="宋体" w:hint="eastAsia"/>
                <w:szCs w:val="21"/>
              </w:rPr>
              <w:t>投标总报价低于最高限价85%的，竞选人应在编制投标文件时，在投标</w:t>
            </w:r>
            <w:proofErr w:type="gramStart"/>
            <w:r w:rsidRPr="008C196F">
              <w:rPr>
                <w:rFonts w:ascii="宋体" w:hAnsi="宋体" w:hint="eastAsia"/>
                <w:szCs w:val="21"/>
              </w:rPr>
              <w:t>函部分</w:t>
            </w:r>
            <w:proofErr w:type="gramEnd"/>
            <w:r w:rsidRPr="008C196F">
              <w:rPr>
                <w:rFonts w:ascii="宋体" w:hAnsi="宋体" w:hint="eastAsia"/>
                <w:szCs w:val="21"/>
              </w:rPr>
              <w:t>中递交低价风险担保提交承诺书，承诺书格式详见第六章竞选文件格式否则由评标委员会作否决投标处理。</w:t>
            </w:r>
          </w:p>
        </w:tc>
      </w:tr>
      <w:tr w:rsidR="00AC4D9A" w:rsidRPr="008C196F" w14:paraId="4512C037" w14:textId="77777777">
        <w:trPr>
          <w:jc w:val="center"/>
        </w:trPr>
        <w:tc>
          <w:tcPr>
            <w:tcW w:w="1237" w:type="dxa"/>
            <w:vMerge/>
            <w:vAlign w:val="center"/>
          </w:tcPr>
          <w:p w14:paraId="5AE2A2E8"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4390781F" w14:textId="77777777" w:rsidR="00AC4D9A" w:rsidRPr="008C196F" w:rsidRDefault="00AC4D9A">
            <w:pPr>
              <w:spacing w:line="400" w:lineRule="exact"/>
              <w:jc w:val="center"/>
              <w:rPr>
                <w:rFonts w:ascii="宋体" w:hAnsi="宋体" w:hint="eastAsia"/>
                <w:szCs w:val="21"/>
              </w:rPr>
            </w:pPr>
          </w:p>
        </w:tc>
        <w:tc>
          <w:tcPr>
            <w:tcW w:w="6333" w:type="dxa"/>
            <w:vAlign w:val="center"/>
          </w:tcPr>
          <w:p w14:paraId="185D0EF0" w14:textId="4E49965F"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w:t>
            </w:r>
            <w:r w:rsidR="00AB654A" w:rsidRPr="008C196F">
              <w:rPr>
                <w:rFonts w:ascii="宋体" w:hAnsi="宋体" w:hint="eastAsia"/>
                <w:szCs w:val="21"/>
              </w:rPr>
              <w:t>18</w:t>
            </w:r>
            <w:r w:rsidRPr="008C196F">
              <w:rPr>
                <w:rFonts w:ascii="宋体" w:hAnsi="宋体" w:hint="eastAsia"/>
                <w:szCs w:val="21"/>
              </w:rPr>
              <w:t>暂列金额、暂估价、安全文明施工费等暂定金额必须按照招标文件给定的金额填报，否则由评标委员会作否决投标处理。</w:t>
            </w:r>
          </w:p>
        </w:tc>
      </w:tr>
      <w:tr w:rsidR="00AC4D9A" w:rsidRPr="008C196F" w14:paraId="42A5D325" w14:textId="77777777">
        <w:trPr>
          <w:jc w:val="center"/>
        </w:trPr>
        <w:tc>
          <w:tcPr>
            <w:tcW w:w="1237" w:type="dxa"/>
            <w:vMerge/>
            <w:vAlign w:val="center"/>
          </w:tcPr>
          <w:p w14:paraId="7B64CC34"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64FAD901" w14:textId="77777777" w:rsidR="00AC4D9A" w:rsidRPr="008C196F" w:rsidRDefault="00AC4D9A">
            <w:pPr>
              <w:spacing w:line="400" w:lineRule="exact"/>
              <w:jc w:val="center"/>
              <w:rPr>
                <w:rFonts w:ascii="宋体" w:hAnsi="宋体" w:hint="eastAsia"/>
                <w:szCs w:val="21"/>
              </w:rPr>
            </w:pPr>
          </w:p>
        </w:tc>
        <w:tc>
          <w:tcPr>
            <w:tcW w:w="6333" w:type="dxa"/>
            <w:vAlign w:val="center"/>
          </w:tcPr>
          <w:p w14:paraId="0663EDC8" w14:textId="03A92944"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w:t>
            </w:r>
            <w:r w:rsidR="00AB654A" w:rsidRPr="008C196F">
              <w:rPr>
                <w:rFonts w:ascii="宋体" w:hAnsi="宋体" w:hint="eastAsia"/>
                <w:szCs w:val="21"/>
              </w:rPr>
              <w:t>19</w:t>
            </w:r>
            <w:r w:rsidRPr="008C196F">
              <w:rPr>
                <w:rFonts w:ascii="宋体" w:hAnsi="宋体" w:hint="eastAsia"/>
                <w:szCs w:val="21"/>
              </w:rPr>
              <w:t>投标内容符合第二章“竞选人须知”第1.3.1项规定，否则由评标委员会作否决投标处理。</w:t>
            </w:r>
          </w:p>
        </w:tc>
      </w:tr>
      <w:tr w:rsidR="00AC4D9A" w:rsidRPr="008C196F" w14:paraId="78B83F74" w14:textId="77777777">
        <w:trPr>
          <w:jc w:val="center"/>
        </w:trPr>
        <w:tc>
          <w:tcPr>
            <w:tcW w:w="1237" w:type="dxa"/>
            <w:vMerge/>
            <w:vAlign w:val="center"/>
          </w:tcPr>
          <w:p w14:paraId="6EA202D6"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5853C81F" w14:textId="77777777" w:rsidR="00AC4D9A" w:rsidRPr="008C196F" w:rsidRDefault="00AC4D9A">
            <w:pPr>
              <w:spacing w:line="400" w:lineRule="exact"/>
              <w:jc w:val="center"/>
              <w:rPr>
                <w:rFonts w:ascii="宋体" w:hAnsi="宋体" w:hint="eastAsia"/>
                <w:szCs w:val="21"/>
              </w:rPr>
            </w:pPr>
          </w:p>
        </w:tc>
        <w:tc>
          <w:tcPr>
            <w:tcW w:w="6333" w:type="dxa"/>
            <w:vAlign w:val="center"/>
          </w:tcPr>
          <w:p w14:paraId="21313B2F" w14:textId="33A8CBFE"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w:t>
            </w:r>
            <w:r w:rsidR="00AB654A" w:rsidRPr="008C196F">
              <w:rPr>
                <w:rFonts w:ascii="宋体" w:hAnsi="宋体" w:hint="eastAsia"/>
                <w:szCs w:val="21"/>
              </w:rPr>
              <w:t>0</w:t>
            </w:r>
            <w:r w:rsidRPr="008C196F">
              <w:rPr>
                <w:rFonts w:ascii="宋体" w:hAnsi="宋体" w:hint="eastAsia"/>
                <w:szCs w:val="21"/>
              </w:rPr>
              <w:t>工期符合第二章“竞选人须知”第1.3.2项规定，否则由评标委员会作否决投标处理。</w:t>
            </w:r>
          </w:p>
        </w:tc>
      </w:tr>
      <w:tr w:rsidR="00AC4D9A" w:rsidRPr="008C196F" w14:paraId="1794B4E5" w14:textId="77777777">
        <w:trPr>
          <w:jc w:val="center"/>
        </w:trPr>
        <w:tc>
          <w:tcPr>
            <w:tcW w:w="1237" w:type="dxa"/>
            <w:vMerge/>
            <w:vAlign w:val="center"/>
          </w:tcPr>
          <w:p w14:paraId="4F674CFC"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49014586" w14:textId="77777777" w:rsidR="00AC4D9A" w:rsidRPr="008C196F" w:rsidRDefault="00AC4D9A">
            <w:pPr>
              <w:spacing w:line="400" w:lineRule="exact"/>
              <w:jc w:val="center"/>
              <w:rPr>
                <w:rFonts w:ascii="宋体" w:hAnsi="宋体" w:hint="eastAsia"/>
                <w:szCs w:val="21"/>
              </w:rPr>
            </w:pPr>
          </w:p>
        </w:tc>
        <w:tc>
          <w:tcPr>
            <w:tcW w:w="6333" w:type="dxa"/>
            <w:vAlign w:val="center"/>
          </w:tcPr>
          <w:p w14:paraId="50D507AF" w14:textId="2EE061A1"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w:t>
            </w:r>
            <w:r w:rsidR="00AB654A" w:rsidRPr="008C196F">
              <w:rPr>
                <w:rFonts w:ascii="宋体" w:hAnsi="宋体" w:hint="eastAsia"/>
                <w:szCs w:val="21"/>
              </w:rPr>
              <w:t>1</w:t>
            </w:r>
            <w:r w:rsidRPr="008C196F">
              <w:rPr>
                <w:rFonts w:ascii="宋体" w:hAnsi="宋体" w:hint="eastAsia"/>
                <w:szCs w:val="21"/>
              </w:rPr>
              <w:t>工程质量符合第二章“竞选人须知”第1.3.3项规定，否则由评标委员会作否决投标处理。</w:t>
            </w:r>
          </w:p>
        </w:tc>
      </w:tr>
      <w:tr w:rsidR="00AC4D9A" w:rsidRPr="008C196F" w14:paraId="6322ABEF" w14:textId="77777777">
        <w:trPr>
          <w:jc w:val="center"/>
        </w:trPr>
        <w:tc>
          <w:tcPr>
            <w:tcW w:w="1237" w:type="dxa"/>
            <w:vMerge/>
            <w:vAlign w:val="center"/>
          </w:tcPr>
          <w:p w14:paraId="3EEC7362"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1013474D" w14:textId="77777777" w:rsidR="00AC4D9A" w:rsidRPr="008C196F" w:rsidRDefault="00AC4D9A">
            <w:pPr>
              <w:spacing w:line="400" w:lineRule="exact"/>
              <w:jc w:val="center"/>
              <w:rPr>
                <w:rFonts w:ascii="宋体" w:hAnsi="宋体" w:hint="eastAsia"/>
                <w:szCs w:val="21"/>
              </w:rPr>
            </w:pPr>
          </w:p>
        </w:tc>
        <w:tc>
          <w:tcPr>
            <w:tcW w:w="6333" w:type="dxa"/>
            <w:vAlign w:val="center"/>
          </w:tcPr>
          <w:p w14:paraId="4EA32080" w14:textId="47C3F654"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w:t>
            </w:r>
            <w:r w:rsidR="00AB654A" w:rsidRPr="008C196F">
              <w:rPr>
                <w:rFonts w:ascii="宋体" w:hAnsi="宋体" w:hint="eastAsia"/>
                <w:szCs w:val="21"/>
              </w:rPr>
              <w:t>2</w:t>
            </w:r>
            <w:r w:rsidRPr="008C196F">
              <w:rPr>
                <w:rFonts w:ascii="宋体" w:hAnsi="宋体" w:hint="eastAsia"/>
                <w:szCs w:val="21"/>
              </w:rPr>
              <w:t>投标有效期符合第二章“竞选人须知”第3.3.1项规定，否则由评标委员会作否决投标处理。</w:t>
            </w:r>
          </w:p>
        </w:tc>
      </w:tr>
      <w:tr w:rsidR="00AC4D9A" w:rsidRPr="008C196F" w14:paraId="1DE32070" w14:textId="77777777">
        <w:trPr>
          <w:jc w:val="center"/>
        </w:trPr>
        <w:tc>
          <w:tcPr>
            <w:tcW w:w="1237" w:type="dxa"/>
            <w:vMerge/>
            <w:vAlign w:val="center"/>
          </w:tcPr>
          <w:p w14:paraId="442ADD12"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3B6FCEEF" w14:textId="77777777" w:rsidR="00AC4D9A" w:rsidRPr="008C196F" w:rsidRDefault="00AC4D9A">
            <w:pPr>
              <w:spacing w:line="400" w:lineRule="exact"/>
              <w:jc w:val="center"/>
              <w:rPr>
                <w:rFonts w:ascii="宋体" w:hAnsi="宋体" w:hint="eastAsia"/>
                <w:szCs w:val="21"/>
              </w:rPr>
            </w:pPr>
          </w:p>
        </w:tc>
        <w:tc>
          <w:tcPr>
            <w:tcW w:w="6333" w:type="dxa"/>
            <w:vAlign w:val="center"/>
          </w:tcPr>
          <w:p w14:paraId="4B628708" w14:textId="48D151F9"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w:t>
            </w:r>
            <w:r w:rsidR="00AB654A" w:rsidRPr="008C196F">
              <w:rPr>
                <w:rFonts w:ascii="宋体" w:hAnsi="宋体" w:hint="eastAsia"/>
                <w:szCs w:val="21"/>
              </w:rPr>
              <w:t>3</w:t>
            </w:r>
            <w:r w:rsidRPr="008C196F">
              <w:rPr>
                <w:rFonts w:ascii="宋体" w:hAnsi="宋体" w:hint="eastAsia"/>
                <w:szCs w:val="21"/>
              </w:rPr>
              <w:t>竞选人</w:t>
            </w:r>
            <w:r w:rsidRPr="008C196F">
              <w:rPr>
                <w:rFonts w:ascii="宋体" w:hAnsi="宋体"/>
                <w:szCs w:val="21"/>
              </w:rPr>
              <w:t>应按</w:t>
            </w:r>
            <w:r w:rsidRPr="008C196F">
              <w:rPr>
                <w:rFonts w:ascii="宋体" w:hAnsi="宋体" w:hint="eastAsia"/>
                <w:szCs w:val="21"/>
              </w:rPr>
              <w:t>竞选人须知前附表第3.4款的</w:t>
            </w:r>
            <w:r w:rsidRPr="008C196F">
              <w:rPr>
                <w:rFonts w:ascii="宋体" w:hAnsi="宋体"/>
                <w:szCs w:val="21"/>
              </w:rPr>
              <w:t>规定递交投标保证金，并作为其投标文件的组成部分</w:t>
            </w:r>
            <w:r w:rsidRPr="008C196F">
              <w:rPr>
                <w:rFonts w:ascii="宋体" w:hAnsi="宋体" w:hint="eastAsia"/>
                <w:szCs w:val="21"/>
              </w:rPr>
              <w:t>，</w:t>
            </w:r>
            <w:r w:rsidRPr="008C196F">
              <w:rPr>
                <w:rFonts w:ascii="宋体" w:hAnsi="宋体"/>
                <w:szCs w:val="21"/>
              </w:rPr>
              <w:t>否则</w:t>
            </w:r>
            <w:r w:rsidRPr="008C196F">
              <w:rPr>
                <w:rFonts w:ascii="宋体" w:hAnsi="宋体" w:hint="eastAsia"/>
                <w:szCs w:val="21"/>
              </w:rPr>
              <w:t>由评标委员会</w:t>
            </w:r>
            <w:r w:rsidRPr="008C196F">
              <w:rPr>
                <w:rFonts w:ascii="宋体" w:hAnsi="宋体"/>
                <w:szCs w:val="21"/>
              </w:rPr>
              <w:t>作否决投标处理。</w:t>
            </w:r>
          </w:p>
        </w:tc>
      </w:tr>
      <w:tr w:rsidR="00AC4D9A" w:rsidRPr="008C196F" w14:paraId="258A2170" w14:textId="77777777">
        <w:trPr>
          <w:jc w:val="center"/>
        </w:trPr>
        <w:tc>
          <w:tcPr>
            <w:tcW w:w="1237" w:type="dxa"/>
            <w:vMerge/>
            <w:vAlign w:val="center"/>
          </w:tcPr>
          <w:p w14:paraId="2D603D0F"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60133027" w14:textId="77777777" w:rsidR="00AC4D9A" w:rsidRPr="008C196F" w:rsidRDefault="00AC4D9A">
            <w:pPr>
              <w:spacing w:line="400" w:lineRule="exact"/>
              <w:jc w:val="center"/>
              <w:rPr>
                <w:rFonts w:ascii="宋体" w:hAnsi="宋体" w:hint="eastAsia"/>
                <w:szCs w:val="21"/>
              </w:rPr>
            </w:pPr>
          </w:p>
        </w:tc>
        <w:tc>
          <w:tcPr>
            <w:tcW w:w="6333" w:type="dxa"/>
            <w:vAlign w:val="center"/>
          </w:tcPr>
          <w:p w14:paraId="5B2B41DA" w14:textId="12B8D00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w:t>
            </w:r>
            <w:r w:rsidR="00AB654A" w:rsidRPr="008C196F">
              <w:rPr>
                <w:rFonts w:ascii="宋体" w:hAnsi="宋体" w:hint="eastAsia"/>
                <w:szCs w:val="21"/>
              </w:rPr>
              <w:t>4</w:t>
            </w:r>
            <w:r w:rsidRPr="008C196F">
              <w:rPr>
                <w:rFonts w:ascii="宋体" w:hAnsi="宋体" w:hint="eastAsia"/>
                <w:szCs w:val="21"/>
              </w:rPr>
              <w:t>符合第四章“合同条款及格式”规定，投标文件不应附有比选人不能接受的条件，否则由评标委员会作否决投标处理。（由竞选人承诺，承诺书格式详见第六章竞选文件格式。）</w:t>
            </w:r>
          </w:p>
        </w:tc>
      </w:tr>
      <w:tr w:rsidR="00AC4D9A" w:rsidRPr="008C196F" w14:paraId="4264FC18" w14:textId="77777777">
        <w:trPr>
          <w:jc w:val="center"/>
        </w:trPr>
        <w:tc>
          <w:tcPr>
            <w:tcW w:w="1237" w:type="dxa"/>
            <w:vMerge/>
            <w:vAlign w:val="center"/>
          </w:tcPr>
          <w:p w14:paraId="3F3185FA"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69ED9BD0" w14:textId="77777777" w:rsidR="00AC4D9A" w:rsidRPr="008C196F" w:rsidRDefault="00AC4D9A">
            <w:pPr>
              <w:spacing w:line="400" w:lineRule="exact"/>
              <w:jc w:val="center"/>
              <w:rPr>
                <w:rFonts w:ascii="宋体" w:hAnsi="宋体" w:hint="eastAsia"/>
                <w:szCs w:val="21"/>
              </w:rPr>
            </w:pPr>
          </w:p>
        </w:tc>
        <w:tc>
          <w:tcPr>
            <w:tcW w:w="6333" w:type="dxa"/>
            <w:vAlign w:val="center"/>
          </w:tcPr>
          <w:p w14:paraId="5B7F6C27" w14:textId="4CEA307D"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w:t>
            </w:r>
            <w:r w:rsidR="00AB654A" w:rsidRPr="008C196F">
              <w:rPr>
                <w:rFonts w:ascii="宋体" w:hAnsi="宋体" w:hint="eastAsia"/>
                <w:szCs w:val="21"/>
              </w:rPr>
              <w:t>5</w:t>
            </w:r>
            <w:r w:rsidRPr="008C196F">
              <w:rPr>
                <w:rFonts w:ascii="宋体" w:hAnsi="宋体" w:hint="eastAsia"/>
                <w:szCs w:val="21"/>
              </w:rPr>
              <w:t>符合第</w:t>
            </w:r>
            <w:r w:rsidR="00DE767C" w:rsidRPr="008C196F">
              <w:rPr>
                <w:rFonts w:ascii="宋体" w:hAnsi="宋体" w:hint="eastAsia"/>
                <w:szCs w:val="21"/>
              </w:rPr>
              <w:t>五</w:t>
            </w:r>
            <w:r w:rsidRPr="008C196F">
              <w:rPr>
                <w:rFonts w:ascii="宋体" w:hAnsi="宋体" w:hint="eastAsia"/>
                <w:szCs w:val="21"/>
              </w:rPr>
              <w:t>章“</w:t>
            </w:r>
            <w:r w:rsidR="00DE767C" w:rsidRPr="008C196F">
              <w:rPr>
                <w:rFonts w:ascii="宋体" w:hAnsi="宋体" w:hint="eastAsia"/>
                <w:szCs w:val="21"/>
              </w:rPr>
              <w:t>工程量清单</w:t>
            </w:r>
            <w:r w:rsidRPr="008C196F">
              <w:rPr>
                <w:rFonts w:ascii="宋体" w:hAnsi="宋体" w:hint="eastAsia"/>
                <w:szCs w:val="21"/>
              </w:rPr>
              <w:t>”规定</w:t>
            </w:r>
            <w:r w:rsidR="00DE767C" w:rsidRPr="008C196F">
              <w:rPr>
                <w:rFonts w:ascii="宋体" w:hAnsi="宋体" w:hint="eastAsia"/>
                <w:szCs w:val="21"/>
              </w:rPr>
              <w:t>，不得修改工程量清单内容及格式，</w:t>
            </w:r>
            <w:r w:rsidRPr="008C196F">
              <w:rPr>
                <w:rFonts w:ascii="宋体" w:hAnsi="宋体" w:hint="eastAsia"/>
                <w:szCs w:val="21"/>
              </w:rPr>
              <w:t>否则由评标委员会作否决投标处理。（由竞选人承诺。）</w:t>
            </w:r>
          </w:p>
        </w:tc>
      </w:tr>
      <w:tr w:rsidR="00AC4D9A" w:rsidRPr="008C196F" w14:paraId="3FDB95B4" w14:textId="77777777">
        <w:trPr>
          <w:jc w:val="center"/>
        </w:trPr>
        <w:tc>
          <w:tcPr>
            <w:tcW w:w="1237" w:type="dxa"/>
            <w:vMerge/>
            <w:vAlign w:val="center"/>
          </w:tcPr>
          <w:p w14:paraId="3727FC16"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13FEA9E4" w14:textId="77777777" w:rsidR="00AC4D9A" w:rsidRPr="008C196F" w:rsidRDefault="00AC4D9A">
            <w:pPr>
              <w:spacing w:line="400" w:lineRule="exact"/>
              <w:jc w:val="center"/>
              <w:rPr>
                <w:rFonts w:ascii="宋体" w:hAnsi="宋体" w:hint="eastAsia"/>
                <w:szCs w:val="21"/>
              </w:rPr>
            </w:pPr>
          </w:p>
        </w:tc>
        <w:tc>
          <w:tcPr>
            <w:tcW w:w="6333" w:type="dxa"/>
            <w:vAlign w:val="center"/>
          </w:tcPr>
          <w:p w14:paraId="2BC857C3" w14:textId="41925C2D"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w:t>
            </w:r>
            <w:r w:rsidR="00AB654A" w:rsidRPr="008C196F">
              <w:rPr>
                <w:rFonts w:ascii="宋体" w:hAnsi="宋体" w:hint="eastAsia"/>
                <w:szCs w:val="21"/>
              </w:rPr>
              <w:t>6</w:t>
            </w:r>
            <w:r w:rsidRPr="008C196F">
              <w:rPr>
                <w:rFonts w:ascii="宋体" w:hAnsi="宋体" w:hint="eastAsia"/>
                <w:szCs w:val="21"/>
              </w:rPr>
              <w:t>竞选人提供的关于已标价工程量清单的承诺符合招标文件的要求，</w:t>
            </w:r>
            <w:r w:rsidRPr="008C196F">
              <w:rPr>
                <w:rFonts w:ascii="宋体" w:hAnsi="宋体"/>
                <w:szCs w:val="21"/>
              </w:rPr>
              <w:t>否则</w:t>
            </w:r>
            <w:r w:rsidRPr="008C196F">
              <w:rPr>
                <w:rFonts w:ascii="宋体" w:hAnsi="宋体" w:hint="eastAsia"/>
                <w:szCs w:val="21"/>
              </w:rPr>
              <w:t>由评标委员会</w:t>
            </w:r>
            <w:r w:rsidRPr="008C196F">
              <w:rPr>
                <w:rFonts w:ascii="宋体" w:hAnsi="宋体"/>
                <w:szCs w:val="21"/>
              </w:rPr>
              <w:t>作否决投标处理。</w:t>
            </w:r>
          </w:p>
        </w:tc>
      </w:tr>
      <w:tr w:rsidR="00AC4D9A" w:rsidRPr="008C196F" w14:paraId="3940E5AD" w14:textId="77777777">
        <w:trPr>
          <w:jc w:val="center"/>
        </w:trPr>
        <w:tc>
          <w:tcPr>
            <w:tcW w:w="1237" w:type="dxa"/>
            <w:vMerge/>
            <w:vAlign w:val="center"/>
          </w:tcPr>
          <w:p w14:paraId="660AE744"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4B57037A" w14:textId="77777777" w:rsidR="00AC4D9A" w:rsidRPr="008C196F" w:rsidRDefault="00AC4D9A">
            <w:pPr>
              <w:spacing w:line="400" w:lineRule="exact"/>
              <w:jc w:val="center"/>
              <w:rPr>
                <w:rFonts w:ascii="宋体" w:hAnsi="宋体" w:hint="eastAsia"/>
                <w:szCs w:val="21"/>
              </w:rPr>
            </w:pPr>
          </w:p>
        </w:tc>
        <w:tc>
          <w:tcPr>
            <w:tcW w:w="6333" w:type="dxa"/>
            <w:vAlign w:val="center"/>
          </w:tcPr>
          <w:p w14:paraId="642D4F1D" w14:textId="0936647D"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A-2</w:t>
            </w:r>
            <w:r w:rsidR="00AB654A" w:rsidRPr="008C196F">
              <w:rPr>
                <w:rFonts w:ascii="宋体" w:hAnsi="宋体" w:hint="eastAsia"/>
                <w:szCs w:val="21"/>
              </w:rPr>
              <w:t>7</w:t>
            </w:r>
            <w:r w:rsidRPr="008C196F">
              <w:rPr>
                <w:rFonts w:ascii="宋体" w:hAnsi="宋体" w:hint="eastAsia"/>
                <w:szCs w:val="21"/>
              </w:rPr>
              <w:t>投标报价有算术错误的，按照第三章“评标办法”第3.2.3项规定执行，否则由评标委员会作否决投标处理。</w:t>
            </w:r>
          </w:p>
        </w:tc>
      </w:tr>
      <w:tr w:rsidR="00AC4D9A" w:rsidRPr="008C196F" w14:paraId="4F5011CA" w14:textId="77777777">
        <w:trPr>
          <w:jc w:val="center"/>
        </w:trPr>
        <w:tc>
          <w:tcPr>
            <w:tcW w:w="1237" w:type="dxa"/>
            <w:vMerge/>
            <w:vAlign w:val="center"/>
          </w:tcPr>
          <w:p w14:paraId="09B7E508" w14:textId="77777777" w:rsidR="00AC4D9A" w:rsidRPr="008C196F" w:rsidRDefault="00AC4D9A">
            <w:pPr>
              <w:spacing w:line="400" w:lineRule="exact"/>
              <w:jc w:val="center"/>
              <w:rPr>
                <w:rFonts w:ascii="宋体" w:hAnsi="宋体" w:hint="eastAsia"/>
                <w:szCs w:val="21"/>
              </w:rPr>
            </w:pPr>
          </w:p>
        </w:tc>
        <w:tc>
          <w:tcPr>
            <w:tcW w:w="1899" w:type="dxa"/>
            <w:vMerge/>
            <w:vAlign w:val="center"/>
          </w:tcPr>
          <w:p w14:paraId="6EDA2CCF" w14:textId="77777777" w:rsidR="00AC4D9A" w:rsidRPr="008C196F" w:rsidRDefault="00AC4D9A">
            <w:pPr>
              <w:spacing w:line="400" w:lineRule="exact"/>
              <w:jc w:val="center"/>
              <w:rPr>
                <w:rFonts w:ascii="宋体" w:hAnsi="宋体" w:hint="eastAsia"/>
                <w:szCs w:val="21"/>
              </w:rPr>
            </w:pPr>
          </w:p>
        </w:tc>
        <w:tc>
          <w:tcPr>
            <w:tcW w:w="6333" w:type="dxa"/>
            <w:vAlign w:val="center"/>
          </w:tcPr>
          <w:p w14:paraId="42F5F749" w14:textId="4A73B7F8"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A-</w:t>
            </w:r>
            <w:r w:rsidR="00AB654A" w:rsidRPr="008C196F">
              <w:rPr>
                <w:rFonts w:ascii="宋体" w:hAnsi="宋体" w:hint="eastAsia"/>
                <w:szCs w:val="21"/>
              </w:rPr>
              <w:t>28</w:t>
            </w:r>
            <w:r w:rsidRPr="008C196F">
              <w:rPr>
                <w:rFonts w:ascii="宋体" w:hAnsi="宋体" w:hint="eastAsia"/>
                <w:szCs w:val="21"/>
              </w:rPr>
              <w:t>竞选人有以下情形之一的，其投标文件由评标委员会</w:t>
            </w:r>
            <w:r w:rsidRPr="008C196F">
              <w:rPr>
                <w:rFonts w:ascii="宋体" w:hAnsi="宋体"/>
                <w:szCs w:val="21"/>
              </w:rPr>
              <w:t>作否决投标处理</w:t>
            </w:r>
            <w:r w:rsidRPr="008C196F">
              <w:rPr>
                <w:rFonts w:ascii="宋体" w:hAnsi="宋体" w:hint="eastAsia"/>
                <w:szCs w:val="21"/>
              </w:rPr>
              <w:t>：</w:t>
            </w:r>
          </w:p>
          <w:p w14:paraId="711C8F8C"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1.第二章“竞选人须知”第1.4.3项规定的任何一种情形的；</w:t>
            </w:r>
          </w:p>
          <w:p w14:paraId="6FBBDA81"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2.本次投标有串通投标、弄虚作假等违反招投标相关法律、法规的行为的；</w:t>
            </w:r>
          </w:p>
          <w:p w14:paraId="14BA6F64" w14:textId="77777777" w:rsidR="00AC4D9A" w:rsidRPr="008C196F" w:rsidRDefault="00000000">
            <w:pPr>
              <w:spacing w:line="400" w:lineRule="exact"/>
              <w:ind w:firstLineChars="200" w:firstLine="420"/>
              <w:rPr>
                <w:rFonts w:ascii="宋体" w:hAnsi="宋体" w:hint="eastAsia"/>
                <w:szCs w:val="21"/>
              </w:rPr>
            </w:pPr>
            <w:r w:rsidRPr="008C196F">
              <w:rPr>
                <w:rFonts w:ascii="宋体" w:hAnsi="宋体" w:hint="eastAsia"/>
                <w:szCs w:val="21"/>
              </w:rPr>
              <w:t>3.拒绝按评标委员会要求澄清、说明或补正的。</w:t>
            </w:r>
          </w:p>
        </w:tc>
      </w:tr>
      <w:tr w:rsidR="00AC4D9A" w:rsidRPr="008C196F" w14:paraId="502FBCAD" w14:textId="77777777">
        <w:trPr>
          <w:jc w:val="center"/>
        </w:trPr>
        <w:tc>
          <w:tcPr>
            <w:tcW w:w="1237" w:type="dxa"/>
            <w:vAlign w:val="center"/>
          </w:tcPr>
          <w:p w14:paraId="4DC750A4" w14:textId="77777777" w:rsidR="00AC4D9A" w:rsidRPr="008C196F" w:rsidRDefault="00000000">
            <w:pPr>
              <w:spacing w:line="400" w:lineRule="exact"/>
              <w:jc w:val="center"/>
              <w:rPr>
                <w:rFonts w:ascii="宋体" w:hAnsi="宋体" w:hint="eastAsia"/>
                <w:szCs w:val="21"/>
              </w:rPr>
            </w:pPr>
            <w:r w:rsidRPr="008C196F">
              <w:rPr>
                <w:rFonts w:ascii="宋体" w:hAnsi="宋体"/>
                <w:szCs w:val="21"/>
              </w:rPr>
              <w:t>其他</w:t>
            </w:r>
          </w:p>
        </w:tc>
        <w:tc>
          <w:tcPr>
            <w:tcW w:w="1899" w:type="dxa"/>
            <w:vAlign w:val="center"/>
          </w:tcPr>
          <w:p w14:paraId="726D90BF" w14:textId="77777777" w:rsidR="00AC4D9A" w:rsidRPr="008C196F" w:rsidRDefault="00AC4D9A">
            <w:pPr>
              <w:spacing w:line="400" w:lineRule="exact"/>
              <w:jc w:val="center"/>
              <w:rPr>
                <w:rFonts w:ascii="宋体" w:hAnsi="宋体" w:hint="eastAsia"/>
                <w:szCs w:val="21"/>
              </w:rPr>
            </w:pPr>
          </w:p>
        </w:tc>
        <w:tc>
          <w:tcPr>
            <w:tcW w:w="6333" w:type="dxa"/>
          </w:tcPr>
          <w:p w14:paraId="7056E22D" w14:textId="58E170CB" w:rsidR="00AC4D9A" w:rsidRPr="008C196F" w:rsidRDefault="00991BAD">
            <w:pPr>
              <w:spacing w:line="400" w:lineRule="exact"/>
              <w:ind w:firstLineChars="200" w:firstLine="420"/>
              <w:rPr>
                <w:rFonts w:ascii="宋体" w:hAnsi="宋体" w:hint="eastAsia"/>
                <w:i/>
                <w:szCs w:val="21"/>
              </w:rPr>
            </w:pPr>
            <w:r w:rsidRPr="008C196F">
              <w:rPr>
                <w:rFonts w:ascii="宋体" w:hAnsi="宋体" w:hint="eastAsia"/>
                <w:i/>
                <w:szCs w:val="21"/>
              </w:rPr>
              <w:t>无</w:t>
            </w:r>
          </w:p>
        </w:tc>
      </w:tr>
    </w:tbl>
    <w:p w14:paraId="52661B14" w14:textId="77777777" w:rsidR="00AC4D9A" w:rsidRPr="008C196F" w:rsidRDefault="00AC4D9A">
      <w:pPr>
        <w:spacing w:line="480" w:lineRule="auto"/>
        <w:jc w:val="left"/>
        <w:rPr>
          <w:rFonts w:ascii="宋体" w:hAnsi="宋体" w:hint="eastAsia"/>
          <w:kern w:val="0"/>
          <w:sz w:val="24"/>
        </w:rPr>
      </w:pPr>
    </w:p>
    <w:p w14:paraId="3229AD20"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03E37CD2" w14:textId="77777777" w:rsidR="00AC4D9A" w:rsidRPr="008C196F" w:rsidRDefault="00000000">
      <w:pPr>
        <w:pStyle w:val="1"/>
        <w:numPr>
          <w:ilvl w:val="0"/>
          <w:numId w:val="1"/>
        </w:numPr>
        <w:spacing w:line="360" w:lineRule="auto"/>
        <w:jc w:val="center"/>
        <w:rPr>
          <w:rFonts w:ascii="宋体" w:hAnsi="宋体" w:cs="仿宋" w:hint="eastAsia"/>
        </w:rPr>
      </w:pPr>
      <w:r w:rsidRPr="008C196F">
        <w:rPr>
          <w:rFonts w:ascii="宋体" w:hAnsi="宋体" w:cs="仿宋" w:hint="eastAsia"/>
          <w:kern w:val="0"/>
        </w:rPr>
        <w:br w:type="page"/>
      </w:r>
      <w:r w:rsidRPr="008C196F">
        <w:rPr>
          <w:rFonts w:ascii="宋体" w:hAnsi="宋体" w:cs="仿宋" w:hint="eastAsia"/>
        </w:rPr>
        <w:t xml:space="preserve"> </w:t>
      </w:r>
      <w:bookmarkStart w:id="769" w:name="_Toc212809614"/>
      <w:r w:rsidRPr="008C196F">
        <w:rPr>
          <w:rFonts w:ascii="宋体" w:hAnsi="宋体" w:cs="仿宋" w:hint="eastAsia"/>
        </w:rPr>
        <w:t>合同条款及格式</w:t>
      </w:r>
      <w:bookmarkEnd w:id="707"/>
      <w:bookmarkEnd w:id="708"/>
      <w:bookmarkEnd w:id="709"/>
      <w:bookmarkEnd w:id="769"/>
    </w:p>
    <w:p w14:paraId="251FBFCF" w14:textId="77777777" w:rsidR="006535EB" w:rsidRPr="008C196F" w:rsidRDefault="00000000" w:rsidP="006535EB">
      <w:pPr>
        <w:pStyle w:val="3"/>
        <w:jc w:val="center"/>
        <w:rPr>
          <w:rFonts w:ascii="宋体" w:hAnsi="宋体" w:hint="eastAsia"/>
          <w:b w:val="0"/>
          <w:sz w:val="44"/>
          <w:szCs w:val="44"/>
        </w:rPr>
      </w:pPr>
      <w:r w:rsidRPr="008C196F">
        <w:br w:type="page"/>
      </w:r>
      <w:r w:rsidR="006535EB" w:rsidRPr="008C196F">
        <w:br w:type="page"/>
      </w:r>
      <w:bookmarkStart w:id="770" w:name="_Toc21898"/>
      <w:bookmarkStart w:id="771" w:name="_Toc509218786"/>
      <w:bookmarkStart w:id="772" w:name="_Toc11406"/>
      <w:bookmarkStart w:id="773" w:name="_Toc534185765"/>
      <w:bookmarkStart w:id="774" w:name="_Toc351203494"/>
      <w:r w:rsidR="006535EB" w:rsidRPr="008C196F">
        <w:rPr>
          <w:rFonts w:ascii="宋体" w:hAnsi="宋体"/>
          <w:sz w:val="44"/>
          <w:szCs w:val="44"/>
        </w:rPr>
        <w:t>第一部分 合同协议书</w:t>
      </w:r>
      <w:bookmarkEnd w:id="770"/>
      <w:bookmarkEnd w:id="771"/>
      <w:bookmarkEnd w:id="772"/>
      <w:bookmarkEnd w:id="773"/>
    </w:p>
    <w:p w14:paraId="4E0E3380" w14:textId="77777777" w:rsidR="006535EB" w:rsidRPr="008C196F" w:rsidRDefault="006535EB" w:rsidP="006535EB">
      <w:pPr>
        <w:snapToGrid w:val="0"/>
        <w:spacing w:line="600" w:lineRule="exact"/>
        <w:ind w:firstLineChars="200" w:firstLine="480"/>
        <w:rPr>
          <w:rFonts w:ascii="宋体" w:hAnsi="宋体" w:hint="eastAsia"/>
          <w:sz w:val="24"/>
        </w:rPr>
      </w:pPr>
      <w:bookmarkStart w:id="775" w:name="_Toc351203632"/>
      <w:bookmarkEnd w:id="774"/>
    </w:p>
    <w:p w14:paraId="11DAA466" w14:textId="77777777" w:rsidR="006535EB" w:rsidRPr="008C196F" w:rsidRDefault="006535EB" w:rsidP="006535EB">
      <w:pPr>
        <w:snapToGrid w:val="0"/>
        <w:spacing w:line="360" w:lineRule="auto"/>
        <w:ind w:firstLineChars="200" w:firstLine="422"/>
        <w:rPr>
          <w:rFonts w:ascii="宋体" w:hAnsi="宋体" w:hint="eastAsia"/>
          <w:b/>
          <w:szCs w:val="21"/>
          <w:u w:val="single"/>
        </w:rPr>
      </w:pPr>
      <w:r w:rsidRPr="008C196F">
        <w:rPr>
          <w:rFonts w:ascii="宋体" w:hAnsi="宋体" w:hint="eastAsia"/>
          <w:b/>
          <w:szCs w:val="21"/>
        </w:rPr>
        <w:t>发包人（全称）：</w:t>
      </w:r>
      <w:r w:rsidRPr="008C196F">
        <w:rPr>
          <w:rFonts w:ascii="宋体" w:hAnsi="宋体" w:hint="eastAsia"/>
          <w:szCs w:val="21"/>
          <w:u w:val="single"/>
        </w:rPr>
        <w:t xml:space="preserve">                             </w:t>
      </w:r>
    </w:p>
    <w:p w14:paraId="0BE189F1" w14:textId="77777777" w:rsidR="006535EB" w:rsidRPr="008C196F" w:rsidRDefault="006535EB" w:rsidP="006535EB">
      <w:pPr>
        <w:snapToGrid w:val="0"/>
        <w:spacing w:line="360" w:lineRule="auto"/>
        <w:ind w:firstLineChars="200" w:firstLine="422"/>
        <w:rPr>
          <w:rFonts w:ascii="宋体" w:hAnsi="宋体" w:hint="eastAsia"/>
          <w:b/>
          <w:szCs w:val="21"/>
          <w:u w:val="single"/>
        </w:rPr>
      </w:pPr>
      <w:r w:rsidRPr="008C196F">
        <w:rPr>
          <w:rFonts w:ascii="宋体" w:hAnsi="宋体" w:hint="eastAsia"/>
          <w:b/>
          <w:szCs w:val="21"/>
        </w:rPr>
        <w:t>承包人（全称）：</w:t>
      </w:r>
      <w:r w:rsidRPr="008C196F">
        <w:rPr>
          <w:rFonts w:ascii="宋体" w:hAnsi="宋体" w:hint="eastAsia"/>
          <w:szCs w:val="21"/>
          <w:u w:val="single"/>
        </w:rPr>
        <w:t xml:space="preserve">                                 </w:t>
      </w:r>
    </w:p>
    <w:p w14:paraId="66758E75" w14:textId="77777777" w:rsidR="006535EB" w:rsidRPr="008C196F" w:rsidRDefault="006535EB" w:rsidP="006535EB">
      <w:pPr>
        <w:spacing w:line="360" w:lineRule="auto"/>
        <w:ind w:firstLineChars="200" w:firstLine="420"/>
        <w:rPr>
          <w:rFonts w:ascii="宋体" w:hAnsi="宋体" w:hint="eastAsia"/>
          <w:b/>
          <w:szCs w:val="21"/>
          <w:u w:val="single"/>
        </w:rPr>
      </w:pPr>
      <w:r w:rsidRPr="008C196F">
        <w:rPr>
          <w:rFonts w:ascii="宋体" w:hAnsi="宋体" w:hint="eastAsia"/>
          <w:szCs w:val="21"/>
        </w:rPr>
        <w:t>根据《中华人民共和国民法典》、《中华人民共和国建筑法》及有关法律、法规规定，遵循平等、自愿、公平和诚实信用的原则，双方就</w:t>
      </w:r>
      <w:r w:rsidRPr="008C196F">
        <w:rPr>
          <w:rFonts w:ascii="宋体" w:hAnsi="宋体" w:hint="eastAsia"/>
          <w:szCs w:val="21"/>
          <w:u w:val="single"/>
        </w:rPr>
        <w:t xml:space="preserve">                           </w:t>
      </w:r>
      <w:r w:rsidRPr="008C196F">
        <w:rPr>
          <w:rFonts w:ascii="宋体" w:hAnsi="宋体" w:hint="eastAsia"/>
          <w:szCs w:val="21"/>
        </w:rPr>
        <w:t>工程施工及有关事项协商一致，共同达成如下协议：</w:t>
      </w:r>
    </w:p>
    <w:p w14:paraId="46E70947"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776" w:name="_Toc532375573"/>
      <w:bookmarkStart w:id="777" w:name="_Toc351203481"/>
      <w:bookmarkStart w:id="778" w:name="_Toc532377166"/>
      <w:r w:rsidRPr="008C196F">
        <w:rPr>
          <w:rFonts w:hint="eastAsia"/>
          <w:kern w:val="2"/>
          <w:sz w:val="21"/>
          <w:szCs w:val="21"/>
        </w:rPr>
        <w:t>一、工程概况</w:t>
      </w:r>
      <w:bookmarkEnd w:id="776"/>
      <w:bookmarkEnd w:id="777"/>
      <w:bookmarkEnd w:id="778"/>
    </w:p>
    <w:p w14:paraId="285BBC6A" w14:textId="77777777" w:rsidR="006535EB" w:rsidRPr="008C196F" w:rsidRDefault="006535EB" w:rsidP="006535EB">
      <w:pPr>
        <w:snapToGrid w:val="0"/>
        <w:spacing w:line="360" w:lineRule="auto"/>
        <w:ind w:firstLineChars="200" w:firstLine="420"/>
        <w:rPr>
          <w:rFonts w:ascii="宋体" w:hAnsi="宋体" w:hint="eastAsia"/>
          <w:szCs w:val="21"/>
          <w:u w:val="single"/>
        </w:rPr>
      </w:pPr>
      <w:r w:rsidRPr="008C196F">
        <w:rPr>
          <w:rFonts w:ascii="宋体" w:hAnsi="宋体" w:hint="eastAsia"/>
          <w:bCs/>
          <w:szCs w:val="21"/>
        </w:rPr>
        <w:t>1.工程名称</w:t>
      </w:r>
      <w:r w:rsidRPr="008C196F">
        <w:rPr>
          <w:rFonts w:ascii="宋体" w:hAnsi="宋体" w:hint="eastAsia"/>
          <w:szCs w:val="21"/>
        </w:rPr>
        <w:t>：</w:t>
      </w:r>
      <w:r w:rsidRPr="008C196F">
        <w:rPr>
          <w:rFonts w:ascii="宋体" w:hAnsi="宋体" w:hint="eastAsia"/>
          <w:szCs w:val="21"/>
          <w:u w:val="single"/>
        </w:rPr>
        <w:t xml:space="preserve">                                 </w:t>
      </w:r>
      <w:r w:rsidRPr="008C196F">
        <w:rPr>
          <w:rFonts w:ascii="宋体" w:hAnsi="宋体" w:hint="eastAsia"/>
          <w:szCs w:val="21"/>
        </w:rPr>
        <w:t>。</w:t>
      </w:r>
    </w:p>
    <w:p w14:paraId="6257FD41" w14:textId="77777777" w:rsidR="006535EB" w:rsidRPr="008C196F" w:rsidRDefault="006535EB" w:rsidP="006535EB">
      <w:pPr>
        <w:snapToGrid w:val="0"/>
        <w:spacing w:line="360" w:lineRule="auto"/>
        <w:ind w:firstLineChars="200" w:firstLine="420"/>
        <w:rPr>
          <w:rFonts w:ascii="宋体" w:hAnsi="宋体" w:hint="eastAsia"/>
          <w:bCs/>
          <w:szCs w:val="21"/>
        </w:rPr>
      </w:pPr>
      <w:r w:rsidRPr="008C196F">
        <w:rPr>
          <w:rFonts w:ascii="宋体" w:hAnsi="宋体" w:hint="eastAsia"/>
          <w:bCs/>
          <w:szCs w:val="21"/>
        </w:rPr>
        <w:t>2.工程地点：</w:t>
      </w:r>
      <w:r w:rsidRPr="008C196F">
        <w:rPr>
          <w:rFonts w:ascii="宋体" w:hAnsi="宋体" w:hint="eastAsia"/>
          <w:szCs w:val="21"/>
          <w:u w:val="single"/>
        </w:rPr>
        <w:t xml:space="preserve">                                 </w:t>
      </w:r>
      <w:r w:rsidRPr="008C196F">
        <w:rPr>
          <w:rFonts w:ascii="宋体" w:hAnsi="宋体" w:hint="eastAsia"/>
          <w:szCs w:val="21"/>
        </w:rPr>
        <w:t>。</w:t>
      </w:r>
    </w:p>
    <w:p w14:paraId="649BA324" w14:textId="77777777" w:rsidR="006535EB" w:rsidRPr="008C196F" w:rsidRDefault="006535EB" w:rsidP="006535EB">
      <w:pPr>
        <w:snapToGrid w:val="0"/>
        <w:spacing w:line="360" w:lineRule="auto"/>
        <w:ind w:firstLineChars="200" w:firstLine="420"/>
        <w:rPr>
          <w:rFonts w:ascii="宋体" w:hAnsi="宋体" w:hint="eastAsia"/>
          <w:bCs/>
          <w:szCs w:val="21"/>
        </w:rPr>
      </w:pPr>
      <w:r w:rsidRPr="008C196F">
        <w:rPr>
          <w:rFonts w:ascii="宋体" w:hAnsi="宋体" w:hint="eastAsia"/>
          <w:bCs/>
          <w:szCs w:val="21"/>
        </w:rPr>
        <w:t>3.工程立项批准文号：</w:t>
      </w:r>
      <w:r w:rsidRPr="008C196F">
        <w:rPr>
          <w:rFonts w:ascii="宋体" w:hAnsi="宋体" w:hint="eastAsia"/>
          <w:szCs w:val="21"/>
          <w:u w:val="single"/>
        </w:rPr>
        <w:t xml:space="preserve">                        </w:t>
      </w:r>
      <w:r w:rsidRPr="008C196F">
        <w:rPr>
          <w:rFonts w:ascii="宋体" w:hAnsi="宋体" w:hint="eastAsia"/>
          <w:bCs/>
          <w:szCs w:val="21"/>
        </w:rPr>
        <w:t>。</w:t>
      </w:r>
    </w:p>
    <w:p w14:paraId="41CE97EF" w14:textId="77777777" w:rsidR="006535EB" w:rsidRPr="008C196F" w:rsidRDefault="006535EB" w:rsidP="006535EB">
      <w:pPr>
        <w:snapToGrid w:val="0"/>
        <w:spacing w:line="360" w:lineRule="auto"/>
        <w:ind w:firstLineChars="200" w:firstLine="420"/>
        <w:rPr>
          <w:rFonts w:ascii="宋体" w:hAnsi="宋体" w:hint="eastAsia"/>
          <w:bCs/>
          <w:szCs w:val="21"/>
        </w:rPr>
      </w:pPr>
      <w:r w:rsidRPr="008C196F">
        <w:rPr>
          <w:rFonts w:ascii="宋体" w:hAnsi="宋体" w:hint="eastAsia"/>
          <w:bCs/>
          <w:szCs w:val="21"/>
        </w:rPr>
        <w:t>4.资金来源：</w:t>
      </w:r>
      <w:r w:rsidRPr="008C196F">
        <w:rPr>
          <w:rFonts w:ascii="宋体" w:hAnsi="宋体" w:hint="eastAsia"/>
          <w:szCs w:val="21"/>
          <w:u w:val="single"/>
        </w:rPr>
        <w:t xml:space="preserve">                                 </w:t>
      </w:r>
      <w:r w:rsidRPr="008C196F">
        <w:rPr>
          <w:rFonts w:ascii="宋体" w:hAnsi="宋体" w:hint="eastAsia"/>
          <w:szCs w:val="21"/>
        </w:rPr>
        <w:t>。</w:t>
      </w:r>
    </w:p>
    <w:p w14:paraId="2DA78F55" w14:textId="77777777" w:rsidR="006535EB" w:rsidRPr="008C196F" w:rsidRDefault="006535EB" w:rsidP="006535EB">
      <w:pPr>
        <w:snapToGrid w:val="0"/>
        <w:spacing w:line="360" w:lineRule="auto"/>
        <w:ind w:firstLineChars="200" w:firstLine="420"/>
        <w:rPr>
          <w:rFonts w:ascii="宋体" w:hAnsi="宋体" w:hint="eastAsia"/>
          <w:bCs/>
          <w:szCs w:val="21"/>
        </w:rPr>
      </w:pPr>
      <w:r w:rsidRPr="008C196F">
        <w:rPr>
          <w:rFonts w:ascii="宋体" w:hAnsi="宋体" w:hint="eastAsia"/>
          <w:bCs/>
          <w:szCs w:val="21"/>
        </w:rPr>
        <w:t>5.工程内容：</w:t>
      </w:r>
      <w:r w:rsidRPr="008C196F">
        <w:rPr>
          <w:rFonts w:ascii="宋体" w:hAnsi="宋体" w:hint="eastAsia"/>
          <w:szCs w:val="21"/>
          <w:u w:val="single"/>
        </w:rPr>
        <w:t xml:space="preserve">                                 </w:t>
      </w:r>
      <w:r w:rsidRPr="008C196F">
        <w:rPr>
          <w:rFonts w:ascii="宋体" w:hAnsi="宋体" w:hint="eastAsia"/>
          <w:szCs w:val="21"/>
        </w:rPr>
        <w:t>。</w:t>
      </w:r>
    </w:p>
    <w:p w14:paraId="10326BC0" w14:textId="77777777" w:rsidR="006535EB" w:rsidRPr="008C196F" w:rsidRDefault="006535EB" w:rsidP="006535EB">
      <w:pPr>
        <w:snapToGrid w:val="0"/>
        <w:spacing w:line="360" w:lineRule="auto"/>
        <w:ind w:firstLineChars="200" w:firstLine="420"/>
        <w:jc w:val="left"/>
        <w:rPr>
          <w:rFonts w:ascii="宋体" w:hAnsi="宋体" w:hint="eastAsia"/>
          <w:bCs/>
          <w:szCs w:val="21"/>
        </w:rPr>
      </w:pPr>
      <w:r w:rsidRPr="008C196F">
        <w:rPr>
          <w:rFonts w:ascii="宋体" w:hAnsi="宋体" w:hint="eastAsia"/>
          <w:bCs/>
          <w:szCs w:val="21"/>
        </w:rPr>
        <w:t>6.工程承包范围：</w:t>
      </w:r>
      <w:r w:rsidRPr="008C196F">
        <w:rPr>
          <w:rFonts w:ascii="宋体" w:hAnsi="宋体" w:hint="eastAsia"/>
          <w:szCs w:val="21"/>
          <w:u w:val="single"/>
        </w:rPr>
        <w:t xml:space="preserve">                     </w:t>
      </w:r>
      <w:r w:rsidRPr="008C196F">
        <w:rPr>
          <w:rFonts w:ascii="宋体" w:hAnsi="宋体" w:hint="eastAsia"/>
          <w:szCs w:val="21"/>
        </w:rPr>
        <w:t>。</w:t>
      </w:r>
    </w:p>
    <w:p w14:paraId="795C5D3E"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779" w:name="_Toc351203482"/>
      <w:bookmarkStart w:id="780" w:name="_Toc532377167"/>
      <w:bookmarkStart w:id="781" w:name="_Toc532375574"/>
      <w:r w:rsidRPr="008C196F">
        <w:rPr>
          <w:rFonts w:hint="eastAsia"/>
          <w:kern w:val="2"/>
          <w:sz w:val="21"/>
          <w:szCs w:val="21"/>
        </w:rPr>
        <w:t>二、合同工期</w:t>
      </w:r>
      <w:bookmarkEnd w:id="779"/>
      <w:bookmarkEnd w:id="780"/>
      <w:bookmarkEnd w:id="781"/>
    </w:p>
    <w:p w14:paraId="67721213"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承包人投标函中承诺的工期：</w:t>
      </w:r>
      <w:r w:rsidRPr="008C196F">
        <w:rPr>
          <w:rFonts w:ascii="宋体" w:hAnsi="宋体" w:hint="eastAsia"/>
          <w:bCs/>
          <w:szCs w:val="21"/>
          <w:u w:val="single"/>
        </w:rPr>
        <w:t>日历天</w:t>
      </w:r>
      <w:r w:rsidRPr="008C196F">
        <w:rPr>
          <w:rFonts w:ascii="宋体" w:hAnsi="宋体" w:hint="eastAsia"/>
          <w:bCs/>
          <w:szCs w:val="21"/>
        </w:rPr>
        <w:t>。</w:t>
      </w:r>
    </w:p>
    <w:p w14:paraId="1E2C5B2A"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计划开工日期：</w:t>
      </w:r>
      <w:r w:rsidRPr="008C196F">
        <w:rPr>
          <w:rFonts w:ascii="宋体" w:hAnsi="宋体" w:hint="eastAsia"/>
          <w:bCs/>
          <w:szCs w:val="21"/>
          <w:u w:val="single"/>
        </w:rPr>
        <w:t></w:t>
      </w:r>
      <w:r w:rsidRPr="008C196F">
        <w:rPr>
          <w:rFonts w:ascii="宋体" w:hAnsi="宋体" w:hint="eastAsia"/>
          <w:bCs/>
          <w:szCs w:val="21"/>
        </w:rPr>
        <w:t>年</w:t>
      </w:r>
      <w:r w:rsidRPr="008C196F">
        <w:rPr>
          <w:rFonts w:ascii="宋体" w:hAnsi="宋体" w:hint="eastAsia"/>
          <w:bCs/>
          <w:szCs w:val="21"/>
          <w:u w:val="single"/>
        </w:rPr>
        <w:t></w:t>
      </w:r>
      <w:r w:rsidRPr="008C196F">
        <w:rPr>
          <w:rFonts w:ascii="宋体" w:hAnsi="宋体" w:hint="eastAsia"/>
          <w:bCs/>
          <w:szCs w:val="21"/>
        </w:rPr>
        <w:t>月</w:t>
      </w:r>
      <w:r w:rsidRPr="008C196F">
        <w:rPr>
          <w:rFonts w:ascii="宋体" w:hAnsi="宋体" w:hint="eastAsia"/>
          <w:bCs/>
          <w:szCs w:val="21"/>
          <w:u w:val="single"/>
        </w:rPr>
        <w:t></w:t>
      </w:r>
      <w:r w:rsidRPr="008C196F">
        <w:rPr>
          <w:rFonts w:ascii="宋体" w:hAnsi="宋体" w:hint="eastAsia"/>
          <w:bCs/>
          <w:szCs w:val="21"/>
        </w:rPr>
        <w:t>日，实际开工日期以监理工程师签发的工程开工通知明确的开工日期为准。</w:t>
      </w:r>
    </w:p>
    <w:p w14:paraId="26B22231"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计划竣工日期：</w:t>
      </w:r>
      <w:r w:rsidRPr="008C196F">
        <w:rPr>
          <w:rFonts w:ascii="宋体" w:hAnsi="宋体" w:hint="eastAsia"/>
          <w:bCs/>
          <w:szCs w:val="21"/>
          <w:u w:val="single"/>
        </w:rPr>
        <w:t></w:t>
      </w:r>
      <w:r w:rsidRPr="008C196F">
        <w:rPr>
          <w:rFonts w:ascii="宋体" w:hAnsi="宋体" w:hint="eastAsia"/>
          <w:bCs/>
          <w:szCs w:val="21"/>
        </w:rPr>
        <w:t>年</w:t>
      </w:r>
      <w:r w:rsidRPr="008C196F">
        <w:rPr>
          <w:rFonts w:ascii="宋体" w:hAnsi="宋体" w:hint="eastAsia"/>
          <w:bCs/>
          <w:szCs w:val="21"/>
          <w:u w:val="single"/>
        </w:rPr>
        <w:t></w:t>
      </w:r>
      <w:r w:rsidRPr="008C196F">
        <w:rPr>
          <w:rFonts w:ascii="宋体" w:hAnsi="宋体" w:hint="eastAsia"/>
          <w:bCs/>
          <w:szCs w:val="21"/>
        </w:rPr>
        <w:t>月</w:t>
      </w:r>
      <w:r w:rsidRPr="008C196F">
        <w:rPr>
          <w:rFonts w:ascii="宋体" w:hAnsi="宋体" w:hint="eastAsia"/>
          <w:bCs/>
          <w:szCs w:val="21"/>
          <w:u w:val="single"/>
        </w:rPr>
        <w:t></w:t>
      </w:r>
      <w:r w:rsidRPr="008C196F">
        <w:rPr>
          <w:rFonts w:ascii="宋体" w:hAnsi="宋体" w:hint="eastAsia"/>
          <w:bCs/>
          <w:szCs w:val="21"/>
        </w:rPr>
        <w:t>日，实际竣工日期以工程竣工验收合格之日为准。</w:t>
      </w:r>
    </w:p>
    <w:p w14:paraId="1AD673AA"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bCs/>
          <w:szCs w:val="21"/>
        </w:rPr>
        <w:t>工期总日历天数</w:t>
      </w:r>
      <w:r w:rsidRPr="008C196F">
        <w:rPr>
          <w:rFonts w:ascii="宋体" w:hAnsi="宋体" w:hint="eastAsia"/>
          <w:bCs/>
          <w:szCs w:val="21"/>
          <w:u w:val="single"/>
        </w:rPr>
        <w:t></w:t>
      </w:r>
      <w:r w:rsidRPr="008C196F">
        <w:rPr>
          <w:rFonts w:ascii="宋体" w:hAnsi="宋体" w:hint="eastAsia"/>
          <w:bCs/>
          <w:szCs w:val="21"/>
        </w:rPr>
        <w:t>天。工期总日历天数与根据前述计划开竣工日期计算的工期天数不一</w:t>
      </w:r>
      <w:r w:rsidRPr="008C196F">
        <w:rPr>
          <w:rFonts w:ascii="宋体" w:hAnsi="宋体" w:hint="eastAsia"/>
          <w:szCs w:val="21"/>
        </w:rPr>
        <w:t>致的，以工期总日历天数为准。</w:t>
      </w:r>
    </w:p>
    <w:p w14:paraId="30200DA3"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782" w:name="_Toc532375575"/>
      <w:bookmarkStart w:id="783" w:name="_Toc532377168"/>
      <w:bookmarkStart w:id="784" w:name="_Toc351203483"/>
      <w:r w:rsidRPr="008C196F">
        <w:rPr>
          <w:rFonts w:hint="eastAsia"/>
          <w:kern w:val="2"/>
          <w:sz w:val="21"/>
          <w:szCs w:val="21"/>
        </w:rPr>
        <w:t>三、质量标准</w:t>
      </w:r>
      <w:bookmarkEnd w:id="782"/>
      <w:bookmarkEnd w:id="783"/>
      <w:bookmarkEnd w:id="784"/>
    </w:p>
    <w:p w14:paraId="58B7E7A0" w14:textId="77777777" w:rsidR="006535EB" w:rsidRPr="008C196F" w:rsidRDefault="006535EB" w:rsidP="006535EB">
      <w:pPr>
        <w:snapToGrid w:val="0"/>
        <w:spacing w:line="360" w:lineRule="auto"/>
        <w:ind w:firstLineChars="200" w:firstLine="420"/>
        <w:rPr>
          <w:rFonts w:ascii="宋体" w:hAnsi="宋体" w:hint="eastAsia"/>
          <w:szCs w:val="21"/>
        </w:rPr>
      </w:pPr>
      <w:r w:rsidRPr="008C196F">
        <w:rPr>
          <w:rFonts w:ascii="宋体" w:hAnsi="宋体" w:hint="eastAsia"/>
          <w:szCs w:val="21"/>
        </w:rPr>
        <w:t>工程质量符合强制性质量标准，</w:t>
      </w:r>
      <w:r w:rsidRPr="008C196F">
        <w:rPr>
          <w:rFonts w:ascii="宋体" w:hAnsi="宋体" w:hint="eastAsia"/>
          <w:szCs w:val="21"/>
          <w:u w:val="single"/>
        </w:rPr>
        <w:t>符合国家</w:t>
      </w:r>
      <w:r w:rsidRPr="008C196F">
        <w:rPr>
          <w:rFonts w:ascii="宋体" w:hAnsi="宋体"/>
          <w:szCs w:val="21"/>
          <w:u w:val="single"/>
        </w:rPr>
        <w:t>和重庆市现行</w:t>
      </w:r>
      <w:r w:rsidRPr="008C196F">
        <w:rPr>
          <w:rFonts w:ascii="宋体" w:hAnsi="宋体" w:hint="eastAsia"/>
          <w:szCs w:val="21"/>
          <w:u w:val="single"/>
        </w:rPr>
        <w:t>有关施工质量验收规范要求，并达到合格</w:t>
      </w:r>
      <w:r w:rsidRPr="008C196F">
        <w:rPr>
          <w:rFonts w:ascii="宋体" w:hAnsi="宋体" w:hint="eastAsia"/>
          <w:szCs w:val="21"/>
        </w:rPr>
        <w:t>标准。</w:t>
      </w:r>
    </w:p>
    <w:p w14:paraId="223DD4EC"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785" w:name="_Toc532377169"/>
      <w:bookmarkStart w:id="786" w:name="_Toc532375576"/>
      <w:bookmarkStart w:id="787" w:name="_Toc351203484"/>
      <w:r w:rsidRPr="008C196F">
        <w:rPr>
          <w:rFonts w:hint="eastAsia"/>
          <w:kern w:val="2"/>
          <w:sz w:val="21"/>
          <w:szCs w:val="21"/>
        </w:rPr>
        <w:t>四、签约合同价与合同价格形式</w:t>
      </w:r>
      <w:bookmarkEnd w:id="785"/>
      <w:bookmarkEnd w:id="786"/>
      <w:bookmarkEnd w:id="787"/>
      <w:r w:rsidRPr="008C196F">
        <w:rPr>
          <w:rFonts w:hint="eastAsia"/>
          <w:kern w:val="2"/>
          <w:sz w:val="21"/>
          <w:szCs w:val="21"/>
        </w:rPr>
        <w:tab/>
      </w:r>
    </w:p>
    <w:p w14:paraId="391E1583"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1.承包人投标函中承诺的中标价为：</w:t>
      </w:r>
    </w:p>
    <w:p w14:paraId="522C09C5"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人民币（大写）</w:t>
      </w:r>
      <w:r w:rsidRPr="008C196F">
        <w:rPr>
          <w:rFonts w:ascii="宋体" w:hAnsi="宋体" w:hint="eastAsia"/>
          <w:szCs w:val="21"/>
          <w:u w:val="single"/>
        </w:rPr>
        <w:t xml:space="preserve">                  </w:t>
      </w:r>
      <w:r w:rsidRPr="008C196F">
        <w:rPr>
          <w:rFonts w:ascii="宋体" w:hAnsi="宋体" w:hint="eastAsia"/>
          <w:szCs w:val="21"/>
        </w:rPr>
        <w:t>（¥</w:t>
      </w:r>
      <w:r w:rsidRPr="008C196F">
        <w:rPr>
          <w:rFonts w:ascii="宋体" w:hAnsi="宋体" w:hint="eastAsia"/>
          <w:szCs w:val="21"/>
          <w:u w:val="single"/>
        </w:rPr>
        <w:t xml:space="preserve">            </w:t>
      </w:r>
      <w:r w:rsidRPr="008C196F">
        <w:rPr>
          <w:rFonts w:ascii="宋体" w:hAnsi="宋体" w:hint="eastAsia"/>
          <w:szCs w:val="21"/>
        </w:rPr>
        <w:t>元）；</w:t>
      </w:r>
    </w:p>
    <w:p w14:paraId="7E7FB9D5"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2.签约合同价为：</w:t>
      </w:r>
    </w:p>
    <w:p w14:paraId="05091678" w14:textId="77777777" w:rsidR="006535EB" w:rsidRPr="008C196F" w:rsidRDefault="006535EB" w:rsidP="006535EB">
      <w:pPr>
        <w:snapToGrid w:val="0"/>
        <w:spacing w:line="360" w:lineRule="auto"/>
        <w:ind w:firstLineChars="200" w:firstLine="420"/>
        <w:rPr>
          <w:rFonts w:ascii="宋体" w:hAnsi="宋体" w:hint="eastAsia"/>
          <w:szCs w:val="21"/>
        </w:rPr>
      </w:pPr>
      <w:r w:rsidRPr="008C196F">
        <w:rPr>
          <w:rFonts w:ascii="宋体" w:hAnsi="宋体" w:hint="eastAsia"/>
          <w:szCs w:val="21"/>
        </w:rPr>
        <w:t>人民币（大写）</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szCs w:val="21"/>
        </w:rPr>
        <w:t>（¥</w:t>
      </w:r>
      <w:r w:rsidRPr="008C196F">
        <w:rPr>
          <w:rFonts w:ascii="宋体" w:hAnsi="宋体"/>
          <w:szCs w:val="21"/>
          <w:u w:val="single"/>
        </w:rPr>
        <w:t xml:space="preserve">            </w:t>
      </w:r>
      <w:r w:rsidRPr="008C196F">
        <w:rPr>
          <w:rFonts w:ascii="宋体" w:hAnsi="宋体"/>
          <w:szCs w:val="21"/>
        </w:rPr>
        <w:t>元）</w:t>
      </w:r>
      <w:r w:rsidRPr="008C196F">
        <w:rPr>
          <w:rFonts w:ascii="宋体" w:hAnsi="宋体" w:hint="eastAsia"/>
          <w:szCs w:val="21"/>
        </w:rPr>
        <w:t>；</w:t>
      </w:r>
    </w:p>
    <w:p w14:paraId="48AFB742" w14:textId="77777777" w:rsidR="006535EB" w:rsidRPr="008C196F" w:rsidRDefault="006535EB" w:rsidP="006535EB">
      <w:pPr>
        <w:snapToGrid w:val="0"/>
        <w:spacing w:line="360" w:lineRule="auto"/>
        <w:ind w:firstLineChars="200" w:firstLine="420"/>
        <w:rPr>
          <w:rFonts w:ascii="宋体" w:hAnsi="宋体" w:hint="eastAsia"/>
          <w:szCs w:val="21"/>
        </w:rPr>
      </w:pPr>
      <w:r w:rsidRPr="008C196F">
        <w:rPr>
          <w:rFonts w:ascii="宋体" w:hAnsi="宋体" w:hint="eastAsia"/>
          <w:szCs w:val="21"/>
        </w:rPr>
        <w:t>其中：</w:t>
      </w:r>
    </w:p>
    <w:p w14:paraId="18164BA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（1）安全文明施工费：</w:t>
      </w:r>
    </w:p>
    <w:p w14:paraId="2A5FFB23"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人民币（大写）</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szCs w:val="21"/>
        </w:rPr>
        <w:t>（¥</w:t>
      </w:r>
      <w:r w:rsidRPr="008C196F">
        <w:rPr>
          <w:rFonts w:ascii="宋体" w:hAnsi="宋体"/>
          <w:szCs w:val="21"/>
          <w:u w:val="single"/>
        </w:rPr>
        <w:t xml:space="preserve">            </w:t>
      </w:r>
      <w:r w:rsidRPr="008C196F">
        <w:rPr>
          <w:rFonts w:ascii="宋体" w:hAnsi="宋体"/>
          <w:szCs w:val="21"/>
        </w:rPr>
        <w:t>元）</w:t>
      </w:r>
      <w:r w:rsidRPr="008C196F">
        <w:rPr>
          <w:rFonts w:ascii="宋体" w:hAnsi="宋体" w:hint="eastAsia"/>
          <w:szCs w:val="21"/>
        </w:rPr>
        <w:t>；</w:t>
      </w:r>
    </w:p>
    <w:p w14:paraId="3F32488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（2）材料和工程设备暂估价金额：</w:t>
      </w:r>
    </w:p>
    <w:p w14:paraId="07154295"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人民币（大写）</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szCs w:val="21"/>
        </w:rPr>
        <w:t>（¥</w:t>
      </w:r>
      <w:r w:rsidRPr="008C196F">
        <w:rPr>
          <w:rFonts w:ascii="宋体" w:hAnsi="宋体"/>
          <w:szCs w:val="21"/>
          <w:u w:val="single"/>
        </w:rPr>
        <w:t xml:space="preserve">            </w:t>
      </w:r>
      <w:r w:rsidRPr="008C196F">
        <w:rPr>
          <w:rFonts w:ascii="宋体" w:hAnsi="宋体"/>
          <w:szCs w:val="21"/>
        </w:rPr>
        <w:t>元）</w:t>
      </w:r>
      <w:r w:rsidRPr="008C196F">
        <w:rPr>
          <w:rFonts w:ascii="宋体" w:hAnsi="宋体" w:hint="eastAsia"/>
          <w:szCs w:val="21"/>
        </w:rPr>
        <w:t>；</w:t>
      </w:r>
    </w:p>
    <w:p w14:paraId="55A7F1F2"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（3）专业工程暂估价金额：</w:t>
      </w:r>
    </w:p>
    <w:p w14:paraId="26F9A403"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人民币（大写）</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szCs w:val="21"/>
        </w:rPr>
        <w:t>（¥</w:t>
      </w:r>
      <w:r w:rsidRPr="008C196F">
        <w:rPr>
          <w:rFonts w:ascii="宋体" w:hAnsi="宋体"/>
          <w:szCs w:val="21"/>
          <w:u w:val="single"/>
        </w:rPr>
        <w:t xml:space="preserve">            </w:t>
      </w:r>
      <w:r w:rsidRPr="008C196F">
        <w:rPr>
          <w:rFonts w:ascii="宋体" w:hAnsi="宋体"/>
          <w:szCs w:val="21"/>
        </w:rPr>
        <w:t>元）</w:t>
      </w:r>
      <w:r w:rsidRPr="008C196F">
        <w:rPr>
          <w:rFonts w:ascii="宋体" w:hAnsi="宋体" w:hint="eastAsia"/>
          <w:szCs w:val="21"/>
        </w:rPr>
        <w:t>；</w:t>
      </w:r>
    </w:p>
    <w:p w14:paraId="5215CB6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（4）暂列金额：</w:t>
      </w:r>
    </w:p>
    <w:p w14:paraId="2929E14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人民币（大写）</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szCs w:val="21"/>
        </w:rPr>
        <w:t>（¥</w:t>
      </w:r>
      <w:r w:rsidRPr="008C196F">
        <w:rPr>
          <w:rFonts w:ascii="宋体" w:hAnsi="宋体"/>
          <w:szCs w:val="21"/>
          <w:u w:val="single"/>
        </w:rPr>
        <w:t xml:space="preserve">            </w:t>
      </w:r>
      <w:r w:rsidRPr="008C196F">
        <w:rPr>
          <w:rFonts w:ascii="宋体" w:hAnsi="宋体"/>
          <w:szCs w:val="21"/>
        </w:rPr>
        <w:t>元）</w:t>
      </w:r>
      <w:r w:rsidRPr="008C196F">
        <w:rPr>
          <w:rFonts w:ascii="宋体" w:hAnsi="宋体" w:hint="eastAsia"/>
          <w:szCs w:val="21"/>
        </w:rPr>
        <w:t>。</w:t>
      </w:r>
    </w:p>
    <w:p w14:paraId="46B3271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（5）人工费（工资款）</w:t>
      </w:r>
    </w:p>
    <w:p w14:paraId="61F0A60E"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该项目实行人工费（工资款）与其他工程款分账管理，发包人将应付工程款中的人工费（工资款），以不低于已完成合同价款的</w:t>
      </w:r>
      <w:r w:rsidRPr="008C196F">
        <w:rPr>
          <w:rFonts w:ascii="宋体" w:hAnsi="宋体" w:hint="eastAsia"/>
          <w:szCs w:val="21"/>
          <w:u w:val="single"/>
        </w:rPr>
        <w:t xml:space="preserve">    </w:t>
      </w:r>
      <w:r w:rsidRPr="008C196F">
        <w:rPr>
          <w:rFonts w:ascii="宋体" w:hAnsi="宋体" w:hint="eastAsia"/>
          <w:szCs w:val="21"/>
        </w:rPr>
        <w:t>支付农民工工资，农民工工资单独支付至承包人设立的农民工工资专用账户。</w:t>
      </w:r>
    </w:p>
    <w:p w14:paraId="681F4019"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3.合同价格形式：</w:t>
      </w:r>
      <w:r w:rsidRPr="008C196F">
        <w:rPr>
          <w:rFonts w:ascii="宋体" w:hAnsi="宋体"/>
          <w:szCs w:val="21"/>
          <w:u w:val="single"/>
        </w:rPr>
        <w:t xml:space="preserve">              </w:t>
      </w:r>
      <w:r w:rsidRPr="008C196F">
        <w:rPr>
          <w:rFonts w:ascii="宋体" w:hAnsi="宋体" w:hint="eastAsia"/>
          <w:szCs w:val="21"/>
        </w:rPr>
        <w:t>。</w:t>
      </w:r>
    </w:p>
    <w:p w14:paraId="11EAF732"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788" w:name="_Toc351203485"/>
      <w:bookmarkStart w:id="789" w:name="_Toc532377170"/>
      <w:bookmarkStart w:id="790" w:name="_Toc532375577"/>
      <w:r w:rsidRPr="008C196F">
        <w:rPr>
          <w:rFonts w:hint="eastAsia"/>
          <w:kern w:val="2"/>
          <w:sz w:val="21"/>
          <w:szCs w:val="21"/>
        </w:rPr>
        <w:t>五、</w:t>
      </w:r>
      <w:bookmarkEnd w:id="788"/>
      <w:r w:rsidRPr="008C196F">
        <w:rPr>
          <w:rFonts w:hint="eastAsia"/>
          <w:kern w:val="2"/>
          <w:sz w:val="21"/>
          <w:szCs w:val="21"/>
        </w:rPr>
        <w:t>项目经理及技术负责人</w:t>
      </w:r>
      <w:bookmarkEnd w:id="789"/>
      <w:bookmarkEnd w:id="790"/>
    </w:p>
    <w:p w14:paraId="7E19F328"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承包人投标文件中承诺的项目经理：</w:t>
      </w:r>
    </w:p>
    <w:p w14:paraId="4492360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姓名：</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hint="eastAsia"/>
          <w:szCs w:val="21"/>
        </w:rPr>
        <w:t>，</w:t>
      </w:r>
    </w:p>
    <w:p w14:paraId="382E6A3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身份证号码：</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hint="eastAsia"/>
          <w:szCs w:val="21"/>
        </w:rPr>
        <w:t>，</w:t>
      </w:r>
    </w:p>
    <w:p w14:paraId="67AD1C5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建造</w:t>
      </w:r>
      <w:proofErr w:type="gramStart"/>
      <w:r w:rsidRPr="008C196F">
        <w:rPr>
          <w:rFonts w:ascii="宋体" w:hAnsi="宋体" w:hint="eastAsia"/>
          <w:szCs w:val="21"/>
        </w:rPr>
        <w:t>师</w:t>
      </w:r>
      <w:r w:rsidRPr="008C196F">
        <w:rPr>
          <w:rFonts w:ascii="宋体" w:hAnsi="宋体"/>
          <w:szCs w:val="21"/>
        </w:rPr>
        <w:t>注册</w:t>
      </w:r>
      <w:proofErr w:type="gramEnd"/>
      <w:r w:rsidRPr="008C196F">
        <w:rPr>
          <w:rFonts w:ascii="宋体" w:hAnsi="宋体"/>
          <w:szCs w:val="21"/>
        </w:rPr>
        <w:t>证书号</w:t>
      </w:r>
      <w:r w:rsidRPr="008C196F">
        <w:rPr>
          <w:rFonts w:ascii="宋体" w:hAnsi="宋体" w:hint="eastAsia"/>
          <w:szCs w:val="21"/>
        </w:rPr>
        <w:t>：</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hint="eastAsia"/>
          <w:szCs w:val="21"/>
        </w:rPr>
        <w:t>。</w:t>
      </w:r>
    </w:p>
    <w:p w14:paraId="7724179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承包人投标文件中承诺的技术负责人：</w:t>
      </w:r>
    </w:p>
    <w:p w14:paraId="3EA985E5"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姓名：</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hint="eastAsia"/>
          <w:szCs w:val="21"/>
        </w:rPr>
        <w:t>，</w:t>
      </w:r>
    </w:p>
    <w:p w14:paraId="08828939"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身份证号码：</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szCs w:val="21"/>
          <w:u w:val="single"/>
        </w:rPr>
        <w:t xml:space="preserve"> </w:t>
      </w:r>
      <w:r w:rsidRPr="008C196F">
        <w:rPr>
          <w:rFonts w:ascii="宋体" w:hAnsi="宋体" w:hint="eastAsia"/>
          <w:szCs w:val="21"/>
        </w:rPr>
        <w:t>。</w:t>
      </w:r>
    </w:p>
    <w:p w14:paraId="12D6F9D2" w14:textId="77777777" w:rsidR="006535EB" w:rsidRPr="008C196F" w:rsidRDefault="006535EB" w:rsidP="006535EB">
      <w:pPr>
        <w:pStyle w:val="aa"/>
        <w:spacing w:line="360" w:lineRule="auto"/>
        <w:rPr>
          <w:rFonts w:ascii="宋体" w:hAnsi="宋体" w:hint="eastAsia"/>
          <w:szCs w:val="21"/>
        </w:rPr>
      </w:pPr>
      <w:r w:rsidRPr="008C196F">
        <w:rPr>
          <w:rFonts w:ascii="宋体" w:hAnsi="宋体" w:hint="eastAsia"/>
          <w:szCs w:val="21"/>
        </w:rPr>
        <w:t xml:space="preserve">    证书名称</w:t>
      </w:r>
      <w:r w:rsidRPr="008C196F">
        <w:rPr>
          <w:rFonts w:ascii="宋体" w:hAnsi="宋体"/>
          <w:szCs w:val="21"/>
        </w:rPr>
        <w:t>及号码：</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hint="eastAsia"/>
          <w:szCs w:val="21"/>
        </w:rPr>
        <w:t>。</w:t>
      </w:r>
    </w:p>
    <w:p w14:paraId="5C3AA3E9"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791" w:name="_Toc532377171"/>
      <w:bookmarkStart w:id="792" w:name="_Toc532375578"/>
      <w:bookmarkStart w:id="793" w:name="_Toc351203486"/>
      <w:r w:rsidRPr="008C196F">
        <w:rPr>
          <w:rFonts w:hint="eastAsia"/>
          <w:kern w:val="2"/>
          <w:sz w:val="21"/>
          <w:szCs w:val="21"/>
        </w:rPr>
        <w:t>六、合同文件构成</w:t>
      </w:r>
      <w:bookmarkEnd w:id="791"/>
      <w:bookmarkEnd w:id="792"/>
      <w:bookmarkEnd w:id="793"/>
    </w:p>
    <w:p w14:paraId="50AF0B71"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合同由以下文件构成：</w:t>
      </w:r>
    </w:p>
    <w:p w14:paraId="6656DA2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（1）合同协议书；</w:t>
      </w:r>
    </w:p>
    <w:p w14:paraId="2CFCA7F2"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（2）中标通知书；</w:t>
      </w:r>
    </w:p>
    <w:p w14:paraId="73C3C035"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（3）投标函及投标函附录；</w:t>
      </w:r>
    </w:p>
    <w:p w14:paraId="37B1B48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（4）专用合同条款及其附件；</w:t>
      </w:r>
    </w:p>
    <w:p w14:paraId="376781E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（5）通用合同条款；</w:t>
      </w:r>
    </w:p>
    <w:p w14:paraId="18EE3842"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（6）投标文件（投标函及投标函附录除外）；</w:t>
      </w:r>
    </w:p>
    <w:p w14:paraId="05F0F33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（7）招标文件及修改文件；</w:t>
      </w:r>
    </w:p>
    <w:p w14:paraId="07AEC05A"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（8）技术标准和要求；</w:t>
      </w:r>
    </w:p>
    <w:p w14:paraId="5615E17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（9）图纸；</w:t>
      </w:r>
    </w:p>
    <w:p w14:paraId="20783302"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（10）其他合同文件。</w:t>
      </w:r>
    </w:p>
    <w:p w14:paraId="3E4988DA"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在合同订立、履行过程中形成的与合同有关的书面形式的文件均构成合同文件组成部分。</w:t>
      </w:r>
    </w:p>
    <w:p w14:paraId="2613E4B8"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上述各项合同文件包括合同当事人就该项合同文件所</w:t>
      </w:r>
      <w:proofErr w:type="gramStart"/>
      <w:r w:rsidRPr="008C196F">
        <w:rPr>
          <w:rFonts w:ascii="宋体" w:hAnsi="宋体" w:hint="eastAsia"/>
          <w:szCs w:val="21"/>
        </w:rPr>
        <w:t>作出</w:t>
      </w:r>
      <w:proofErr w:type="gramEnd"/>
      <w:r w:rsidRPr="008C196F">
        <w:rPr>
          <w:rFonts w:ascii="宋体" w:hAnsi="宋体" w:hint="eastAsia"/>
          <w:szCs w:val="21"/>
        </w:rPr>
        <w:t>的补充和修改，属于同一类内容的文件，应以最新签署的为准。专用合同条款及其附件须经合同当事人签名或盖章。</w:t>
      </w:r>
    </w:p>
    <w:p w14:paraId="643A324B"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794" w:name="_Toc532375579"/>
      <w:bookmarkStart w:id="795" w:name="_Toc351203487"/>
      <w:bookmarkStart w:id="796" w:name="_Toc532377172"/>
      <w:r w:rsidRPr="008C196F">
        <w:rPr>
          <w:rFonts w:hint="eastAsia"/>
          <w:kern w:val="2"/>
          <w:sz w:val="21"/>
          <w:szCs w:val="21"/>
        </w:rPr>
        <w:t>七、承诺</w:t>
      </w:r>
      <w:bookmarkEnd w:id="794"/>
      <w:bookmarkEnd w:id="795"/>
      <w:bookmarkEnd w:id="796"/>
    </w:p>
    <w:p w14:paraId="27A86414"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1.发包人承诺按照法律规定履行项目审批手续、筹集工程建设资金并按照合同约定的期限和方式支付合同价款。</w:t>
      </w:r>
    </w:p>
    <w:p w14:paraId="02141E46"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2.</w:t>
      </w:r>
      <w:r w:rsidRPr="008C196F">
        <w:rPr>
          <w:rFonts w:ascii="宋体" w:hAnsi="宋体" w:hint="eastAsia"/>
          <w:szCs w:val="21"/>
        </w:rPr>
        <w:t>承包人承诺按照法律规定及合同约定组织完成工程施工，确保工程质量和安全，不进行转包及违法分包，并在缺陷责任期及保修期内承担相应的工程维修责任</w:t>
      </w:r>
      <w:r w:rsidRPr="008C196F">
        <w:rPr>
          <w:rFonts w:ascii="宋体" w:hAnsi="宋体" w:hint="eastAsia"/>
          <w:bCs/>
          <w:szCs w:val="21"/>
        </w:rPr>
        <w:t>。</w:t>
      </w:r>
    </w:p>
    <w:p w14:paraId="58DA1016"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3.发包人和承包人通过招投标形式签订合同的，双方理解并承诺不再就同一工程另行签订与合同实质性内容相背离的协议。</w:t>
      </w:r>
    </w:p>
    <w:p w14:paraId="40A7FFB9"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797" w:name="_Toc532377173"/>
      <w:bookmarkStart w:id="798" w:name="_Toc351203488"/>
      <w:bookmarkStart w:id="799" w:name="_Toc532375580"/>
      <w:r w:rsidRPr="008C196F">
        <w:rPr>
          <w:rFonts w:hint="eastAsia"/>
          <w:kern w:val="2"/>
          <w:sz w:val="21"/>
          <w:szCs w:val="21"/>
        </w:rPr>
        <w:t>八、词语含义</w:t>
      </w:r>
      <w:bookmarkEnd w:id="797"/>
      <w:bookmarkEnd w:id="798"/>
      <w:bookmarkEnd w:id="799"/>
    </w:p>
    <w:p w14:paraId="080A43FD"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本协议书中词语含义与专用合同条款及通用合同条款中赋予的含义相同。</w:t>
      </w:r>
    </w:p>
    <w:p w14:paraId="0CDEE3FB"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800" w:name="_Toc532375581"/>
      <w:bookmarkStart w:id="801" w:name="_Toc532377174"/>
      <w:r w:rsidRPr="008C196F">
        <w:rPr>
          <w:rFonts w:hint="eastAsia"/>
          <w:kern w:val="2"/>
          <w:sz w:val="21"/>
          <w:szCs w:val="21"/>
        </w:rPr>
        <w:t>九、签订时间</w:t>
      </w:r>
      <w:bookmarkEnd w:id="800"/>
      <w:bookmarkEnd w:id="801"/>
    </w:p>
    <w:p w14:paraId="5DDCC7F5"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bCs/>
          <w:szCs w:val="21"/>
        </w:rPr>
        <w:t>合同于</w:t>
      </w:r>
      <w:r w:rsidRPr="008C196F">
        <w:rPr>
          <w:rFonts w:ascii="宋体" w:hAnsi="宋体" w:hint="eastAsia"/>
          <w:bCs/>
          <w:szCs w:val="21"/>
          <w:u w:val="single"/>
        </w:rPr>
        <w:t xml:space="preserve">    </w:t>
      </w:r>
      <w:r w:rsidRPr="008C196F">
        <w:rPr>
          <w:rFonts w:ascii="宋体" w:hAnsi="宋体" w:hint="eastAsia"/>
          <w:bCs/>
          <w:szCs w:val="21"/>
        </w:rPr>
        <w:t>年</w:t>
      </w:r>
      <w:r w:rsidRPr="008C196F">
        <w:rPr>
          <w:rFonts w:ascii="宋体" w:hAnsi="宋体" w:hint="eastAsia"/>
          <w:bCs/>
          <w:szCs w:val="21"/>
          <w:u w:val="single"/>
        </w:rPr>
        <w:t xml:space="preserve">    </w:t>
      </w:r>
      <w:r w:rsidRPr="008C196F">
        <w:rPr>
          <w:rFonts w:ascii="宋体" w:hAnsi="宋体" w:hint="eastAsia"/>
          <w:bCs/>
          <w:szCs w:val="21"/>
        </w:rPr>
        <w:t>月</w:t>
      </w:r>
      <w:r w:rsidRPr="008C196F">
        <w:rPr>
          <w:rFonts w:ascii="宋体" w:hAnsi="宋体" w:hint="eastAsia"/>
          <w:bCs/>
          <w:szCs w:val="21"/>
          <w:u w:val="single"/>
        </w:rPr>
        <w:t xml:space="preserve">    </w:t>
      </w:r>
      <w:r w:rsidRPr="008C196F">
        <w:rPr>
          <w:rFonts w:ascii="宋体" w:hAnsi="宋体" w:hint="eastAsia"/>
          <w:bCs/>
          <w:szCs w:val="21"/>
        </w:rPr>
        <w:t>日签订</w:t>
      </w:r>
    </w:p>
    <w:p w14:paraId="79EFEF8C"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802" w:name="_Toc351203489"/>
      <w:bookmarkStart w:id="803" w:name="_Toc532375582"/>
      <w:bookmarkStart w:id="804" w:name="_Toc532377175"/>
      <w:r w:rsidRPr="008C196F">
        <w:rPr>
          <w:rFonts w:hint="eastAsia"/>
          <w:kern w:val="2"/>
          <w:sz w:val="21"/>
          <w:szCs w:val="21"/>
        </w:rPr>
        <w:t>十、</w:t>
      </w:r>
      <w:bookmarkStart w:id="805" w:name="_Toc351203490"/>
      <w:bookmarkEnd w:id="802"/>
      <w:r w:rsidRPr="008C196F">
        <w:rPr>
          <w:rFonts w:hint="eastAsia"/>
          <w:kern w:val="2"/>
          <w:sz w:val="21"/>
          <w:szCs w:val="21"/>
        </w:rPr>
        <w:t>签订地点</w:t>
      </w:r>
      <w:bookmarkEnd w:id="803"/>
      <w:bookmarkEnd w:id="804"/>
      <w:bookmarkEnd w:id="805"/>
    </w:p>
    <w:p w14:paraId="04C5BD22"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合同在</w:t>
      </w:r>
      <w:r w:rsidRPr="008C196F">
        <w:rPr>
          <w:rFonts w:ascii="宋体" w:hAnsi="宋体" w:hint="eastAsia"/>
          <w:bCs/>
          <w:szCs w:val="21"/>
          <w:u w:val="single"/>
        </w:rPr>
        <w:t xml:space="preserve">            </w:t>
      </w:r>
      <w:r w:rsidRPr="008C196F">
        <w:rPr>
          <w:rFonts w:ascii="宋体" w:hAnsi="宋体" w:hint="eastAsia"/>
          <w:bCs/>
          <w:szCs w:val="21"/>
        </w:rPr>
        <w:t>签订。</w:t>
      </w:r>
    </w:p>
    <w:p w14:paraId="30F56ACA"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806" w:name="_Toc532375583"/>
      <w:bookmarkStart w:id="807" w:name="_Toc532377176"/>
      <w:bookmarkStart w:id="808" w:name="_Toc351203491"/>
      <w:r w:rsidRPr="008C196F">
        <w:rPr>
          <w:rFonts w:hint="eastAsia"/>
          <w:kern w:val="2"/>
          <w:sz w:val="21"/>
          <w:szCs w:val="21"/>
        </w:rPr>
        <w:t>十一、补充协议</w:t>
      </w:r>
      <w:bookmarkEnd w:id="806"/>
      <w:bookmarkEnd w:id="807"/>
      <w:bookmarkEnd w:id="808"/>
    </w:p>
    <w:p w14:paraId="520E8C04" w14:textId="77777777" w:rsidR="006535EB" w:rsidRPr="008C196F" w:rsidRDefault="006535EB" w:rsidP="006535EB">
      <w:pPr>
        <w:spacing w:line="360" w:lineRule="auto"/>
        <w:ind w:firstLineChars="200" w:firstLine="420"/>
        <w:rPr>
          <w:rFonts w:ascii="宋体" w:hAnsi="宋体" w:hint="eastAsia"/>
          <w:b/>
          <w:bCs/>
          <w:szCs w:val="21"/>
        </w:rPr>
      </w:pPr>
      <w:r w:rsidRPr="008C196F">
        <w:rPr>
          <w:rFonts w:ascii="宋体" w:hAnsi="宋体" w:hint="eastAsia"/>
          <w:bCs/>
          <w:szCs w:val="21"/>
        </w:rPr>
        <w:t>合同未尽事宜，合同当事人另行签订补充协议，补充协议是合同的组成部分。</w:t>
      </w:r>
    </w:p>
    <w:p w14:paraId="131E5DFB"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809" w:name="_Toc532377177"/>
      <w:bookmarkStart w:id="810" w:name="_Toc351203492"/>
      <w:bookmarkStart w:id="811" w:name="_Toc532375584"/>
      <w:r w:rsidRPr="008C196F">
        <w:rPr>
          <w:rFonts w:hint="eastAsia"/>
          <w:kern w:val="2"/>
          <w:sz w:val="21"/>
          <w:szCs w:val="21"/>
        </w:rPr>
        <w:t>十二、合同生效</w:t>
      </w:r>
      <w:bookmarkEnd w:id="809"/>
      <w:bookmarkEnd w:id="810"/>
      <w:bookmarkEnd w:id="811"/>
    </w:p>
    <w:p w14:paraId="0F082893"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合同在以下条件全部满足之后生效：</w:t>
      </w:r>
    </w:p>
    <w:p w14:paraId="47094055"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bCs/>
          <w:szCs w:val="21"/>
        </w:rPr>
        <w:t>1.合同</w:t>
      </w:r>
      <w:r w:rsidRPr="008C196F">
        <w:rPr>
          <w:rFonts w:ascii="宋体" w:hAnsi="宋体" w:hint="eastAsia"/>
          <w:szCs w:val="21"/>
        </w:rPr>
        <w:t>经双方法定代表人或其委托代理人签名并加盖单位</w:t>
      </w:r>
      <w:r w:rsidRPr="008C196F">
        <w:rPr>
          <w:rFonts w:ascii="宋体" w:hAnsi="宋体" w:hint="eastAsia"/>
          <w:snapToGrid w:val="0"/>
          <w:kern w:val="0"/>
          <w:szCs w:val="21"/>
        </w:rPr>
        <w:t>公章或合同专用章</w:t>
      </w:r>
      <w:r w:rsidRPr="008C196F">
        <w:rPr>
          <w:rFonts w:ascii="宋体" w:hAnsi="宋体" w:hint="eastAsia"/>
          <w:szCs w:val="21"/>
        </w:rPr>
        <w:t>；</w:t>
      </w:r>
    </w:p>
    <w:p w14:paraId="48F5C7C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2.采用保函形式递交履约担保的，承包人按合同约定向发包人提交履约担保后；</w:t>
      </w:r>
    </w:p>
    <w:p w14:paraId="17FF1C41"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3.</w:t>
      </w:r>
      <w:r w:rsidRPr="008C196F">
        <w:rPr>
          <w:rFonts w:ascii="宋体" w:hAnsi="宋体" w:hint="eastAsia"/>
          <w:szCs w:val="21"/>
          <w:u w:val="single"/>
        </w:rPr>
        <w:t xml:space="preserve">        </w:t>
      </w:r>
      <w:r w:rsidRPr="008C196F">
        <w:rPr>
          <w:rFonts w:ascii="宋体" w:hAnsi="宋体" w:hint="eastAsia"/>
          <w:szCs w:val="21"/>
        </w:rPr>
        <w:t>。</w:t>
      </w:r>
    </w:p>
    <w:p w14:paraId="30EBAB1A" w14:textId="77777777" w:rsidR="006535EB" w:rsidRPr="008C196F" w:rsidRDefault="006535EB" w:rsidP="006535EB">
      <w:pPr>
        <w:pStyle w:val="4"/>
        <w:keepNext/>
        <w:keepLines/>
        <w:spacing w:before="120" w:after="120" w:line="360" w:lineRule="auto"/>
        <w:ind w:firstLineChars="200" w:firstLine="422"/>
        <w:jc w:val="both"/>
        <w:rPr>
          <w:rFonts w:hint="eastAsia"/>
          <w:kern w:val="2"/>
          <w:sz w:val="21"/>
          <w:szCs w:val="21"/>
        </w:rPr>
      </w:pPr>
      <w:bookmarkStart w:id="812" w:name="_Toc351203493"/>
      <w:bookmarkStart w:id="813" w:name="_Toc532377178"/>
      <w:bookmarkStart w:id="814" w:name="_Toc532375585"/>
      <w:r w:rsidRPr="008C196F">
        <w:rPr>
          <w:rFonts w:hint="eastAsia"/>
          <w:kern w:val="2"/>
          <w:sz w:val="21"/>
          <w:szCs w:val="21"/>
        </w:rPr>
        <w:t>十三、合同份数</w:t>
      </w:r>
      <w:bookmarkEnd w:id="812"/>
      <w:bookmarkEnd w:id="813"/>
      <w:bookmarkEnd w:id="814"/>
    </w:p>
    <w:p w14:paraId="5C0FD4D8" w14:textId="77777777"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cs="Microsoft Sans Serif" w:hint="eastAsia"/>
          <w:bCs/>
          <w:szCs w:val="21"/>
        </w:rPr>
        <w:t>合同一式</w:t>
      </w:r>
      <w:r w:rsidRPr="008C196F">
        <w:rPr>
          <w:rFonts w:ascii="宋体" w:hAnsi="宋体" w:cs="Microsoft Sans Serif" w:hint="eastAsia"/>
          <w:bCs/>
          <w:szCs w:val="21"/>
          <w:u w:val="single"/>
        </w:rPr>
        <w:t xml:space="preserve">     </w:t>
      </w:r>
      <w:r w:rsidRPr="008C196F">
        <w:rPr>
          <w:rFonts w:ascii="宋体" w:hAnsi="宋体" w:cs="Microsoft Sans Serif" w:hint="eastAsia"/>
          <w:bCs/>
          <w:szCs w:val="21"/>
        </w:rPr>
        <w:t>份，其中正本</w:t>
      </w:r>
      <w:r w:rsidRPr="008C196F">
        <w:rPr>
          <w:rFonts w:ascii="宋体" w:hAnsi="宋体" w:cs="Microsoft Sans Serif" w:hint="eastAsia"/>
          <w:bCs/>
          <w:szCs w:val="21"/>
          <w:u w:val="single"/>
        </w:rPr>
        <w:t xml:space="preserve">    </w:t>
      </w:r>
      <w:r w:rsidRPr="008C196F">
        <w:rPr>
          <w:rFonts w:ascii="宋体" w:hAnsi="宋体" w:cs="Microsoft Sans Serif" w:hint="eastAsia"/>
          <w:bCs/>
          <w:szCs w:val="21"/>
        </w:rPr>
        <w:t>份，双方各持</w:t>
      </w:r>
      <w:r w:rsidRPr="008C196F">
        <w:rPr>
          <w:rFonts w:ascii="宋体" w:hAnsi="宋体" w:cs="Microsoft Sans Serif" w:hint="eastAsia"/>
          <w:bCs/>
          <w:szCs w:val="21"/>
          <w:u w:val="single"/>
        </w:rPr>
        <w:t xml:space="preserve">    </w:t>
      </w:r>
      <w:r w:rsidRPr="008C196F">
        <w:rPr>
          <w:rFonts w:ascii="宋体" w:hAnsi="宋体" w:cs="Microsoft Sans Serif" w:hint="eastAsia"/>
          <w:bCs/>
          <w:szCs w:val="21"/>
        </w:rPr>
        <w:t>份，副本</w:t>
      </w:r>
      <w:r w:rsidRPr="008C196F">
        <w:rPr>
          <w:rFonts w:ascii="宋体" w:hAnsi="宋体" w:cs="Microsoft Sans Serif" w:hint="eastAsia"/>
          <w:bCs/>
          <w:szCs w:val="21"/>
          <w:u w:val="single"/>
        </w:rPr>
        <w:t xml:space="preserve">    </w:t>
      </w:r>
      <w:r w:rsidRPr="008C196F">
        <w:rPr>
          <w:rFonts w:ascii="宋体" w:hAnsi="宋体" w:cs="Microsoft Sans Serif" w:hint="eastAsia"/>
          <w:bCs/>
          <w:szCs w:val="21"/>
        </w:rPr>
        <w:t>份，双方各执</w:t>
      </w:r>
      <w:r w:rsidRPr="008C196F">
        <w:rPr>
          <w:rFonts w:ascii="宋体" w:hAnsi="宋体" w:cs="Microsoft Sans Serif" w:hint="eastAsia"/>
          <w:bCs/>
          <w:szCs w:val="21"/>
          <w:u w:val="single"/>
        </w:rPr>
        <w:t xml:space="preserve">    </w:t>
      </w:r>
      <w:r w:rsidRPr="008C196F">
        <w:rPr>
          <w:rFonts w:ascii="宋体" w:hAnsi="宋体" w:cs="Microsoft Sans Serif" w:hint="eastAsia"/>
          <w:bCs/>
          <w:szCs w:val="21"/>
        </w:rPr>
        <w:t>份。副本与正本不一致时，以正本为准</w:t>
      </w:r>
      <w:r w:rsidRPr="008C196F">
        <w:rPr>
          <w:rFonts w:ascii="宋体" w:hAnsi="宋体" w:hint="eastAsia"/>
          <w:bCs/>
          <w:szCs w:val="21"/>
        </w:rPr>
        <w:t>。</w:t>
      </w:r>
    </w:p>
    <w:p w14:paraId="6665387C" w14:textId="77777777" w:rsidR="006535EB" w:rsidRPr="008C196F" w:rsidRDefault="006535EB" w:rsidP="006535EB">
      <w:pPr>
        <w:spacing w:line="360" w:lineRule="auto"/>
        <w:ind w:firstLineChars="200" w:firstLine="420"/>
        <w:rPr>
          <w:rFonts w:ascii="宋体" w:hAnsi="宋体" w:hint="eastAsia"/>
          <w:bCs/>
          <w:szCs w:val="21"/>
        </w:rPr>
      </w:pPr>
    </w:p>
    <w:p w14:paraId="0AC1217B" w14:textId="7482141B" w:rsidR="006535EB" w:rsidRPr="008C196F" w:rsidRDefault="006535EB" w:rsidP="006535EB">
      <w:pPr>
        <w:spacing w:line="360" w:lineRule="auto"/>
        <w:ind w:firstLineChars="200" w:firstLine="420"/>
        <w:rPr>
          <w:rFonts w:ascii="宋体" w:hAnsi="宋体" w:hint="eastAsia"/>
          <w:bCs/>
          <w:szCs w:val="21"/>
        </w:rPr>
      </w:pPr>
      <w:r w:rsidRPr="008C196F">
        <w:rPr>
          <w:rFonts w:ascii="宋体" w:hAnsi="宋体" w:hint="eastAsia"/>
          <w:bCs/>
          <w:szCs w:val="21"/>
        </w:rPr>
        <w:t>（以下为签名盖章页）。</w:t>
      </w:r>
    </w:p>
    <w:p w14:paraId="2E2E26CE" w14:textId="77777777" w:rsidR="006535EB" w:rsidRPr="008C196F" w:rsidRDefault="006535EB" w:rsidP="006535EB">
      <w:pPr>
        <w:pStyle w:val="aa"/>
        <w:spacing w:line="360" w:lineRule="auto"/>
        <w:ind w:firstLineChars="200" w:firstLine="420"/>
        <w:rPr>
          <w:rFonts w:ascii="宋体" w:hAnsi="宋体" w:hint="eastAsia"/>
          <w:szCs w:val="21"/>
        </w:rPr>
      </w:pPr>
    </w:p>
    <w:p w14:paraId="3B936C60" w14:textId="77777777" w:rsidR="006535EB" w:rsidRPr="008C196F" w:rsidRDefault="006535EB" w:rsidP="006535EB">
      <w:pPr>
        <w:adjustRightInd w:val="0"/>
        <w:spacing w:line="360" w:lineRule="auto"/>
        <w:ind w:firstLineChars="200" w:firstLine="420"/>
        <w:rPr>
          <w:rFonts w:ascii="宋体" w:hAnsi="宋体" w:hint="eastAsia"/>
          <w:snapToGrid w:val="0"/>
          <w:kern w:val="0"/>
          <w:szCs w:val="21"/>
        </w:rPr>
      </w:pPr>
      <w:bookmarkStart w:id="815" w:name="_Toc467689623"/>
      <w:r w:rsidRPr="008C196F">
        <w:rPr>
          <w:rFonts w:ascii="宋体" w:hAnsi="宋体"/>
          <w:snapToGrid w:val="0"/>
          <w:kern w:val="0"/>
          <w:szCs w:val="21"/>
        </w:rPr>
        <w:t>发包人：</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w:t>
      </w:r>
      <w:r w:rsidRPr="008C196F">
        <w:rPr>
          <w:rFonts w:ascii="宋体" w:hAnsi="宋体" w:hint="eastAsia"/>
          <w:snapToGrid w:val="0"/>
          <w:kern w:val="0"/>
          <w:szCs w:val="21"/>
        </w:rPr>
        <w:t>盖单位</w:t>
      </w:r>
      <w:r w:rsidRPr="008C196F">
        <w:rPr>
          <w:rFonts w:ascii="宋体" w:hAnsi="宋体"/>
          <w:snapToGrid w:val="0"/>
          <w:kern w:val="0"/>
          <w:szCs w:val="21"/>
        </w:rPr>
        <w:t>公章</w:t>
      </w:r>
      <w:r w:rsidRPr="008C196F">
        <w:rPr>
          <w:rFonts w:ascii="宋体" w:hAnsi="宋体" w:hint="eastAsia"/>
          <w:snapToGrid w:val="0"/>
          <w:kern w:val="0"/>
          <w:szCs w:val="21"/>
        </w:rPr>
        <w:t>或合同专用章</w:t>
      </w:r>
      <w:r w:rsidRPr="008C196F">
        <w:rPr>
          <w:rFonts w:ascii="宋体" w:hAnsi="宋体"/>
          <w:snapToGrid w:val="0"/>
          <w:kern w:val="0"/>
          <w:szCs w:val="21"/>
        </w:rPr>
        <w:t>）</w:t>
      </w:r>
    </w:p>
    <w:p w14:paraId="21B179EA" w14:textId="77777777" w:rsidR="006535EB" w:rsidRPr="008C196F" w:rsidRDefault="006535EB" w:rsidP="006535EB">
      <w:pPr>
        <w:spacing w:line="360" w:lineRule="auto"/>
        <w:ind w:firstLineChars="200" w:firstLine="420"/>
        <w:rPr>
          <w:rFonts w:ascii="宋体" w:hAnsi="宋体" w:hint="eastAsia"/>
          <w:snapToGrid w:val="0"/>
          <w:kern w:val="0"/>
          <w:szCs w:val="21"/>
        </w:rPr>
      </w:pPr>
      <w:r w:rsidRPr="008C196F">
        <w:rPr>
          <w:rFonts w:ascii="宋体" w:hAnsi="宋体"/>
          <w:snapToGrid w:val="0"/>
          <w:kern w:val="0"/>
          <w:szCs w:val="21"/>
        </w:rPr>
        <w:t>法定代表人或其委托代理人：</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snapToGrid w:val="0"/>
          <w:kern w:val="0"/>
          <w:szCs w:val="21"/>
        </w:rPr>
        <w:t>（</w:t>
      </w:r>
      <w:r w:rsidRPr="008C196F">
        <w:rPr>
          <w:rFonts w:ascii="宋体" w:hAnsi="宋体" w:hint="eastAsia"/>
          <w:snapToGrid w:val="0"/>
          <w:kern w:val="0"/>
          <w:szCs w:val="21"/>
        </w:rPr>
        <w:t>签名</w:t>
      </w:r>
      <w:r w:rsidRPr="008C196F">
        <w:rPr>
          <w:rFonts w:ascii="宋体" w:hAnsi="宋体"/>
          <w:snapToGrid w:val="0"/>
          <w:kern w:val="0"/>
          <w:szCs w:val="21"/>
        </w:rPr>
        <w:t>）</w:t>
      </w:r>
    </w:p>
    <w:p w14:paraId="309ED416" w14:textId="77777777" w:rsidR="006535EB" w:rsidRPr="008C196F" w:rsidRDefault="006535EB" w:rsidP="006535EB">
      <w:pPr>
        <w:spacing w:line="360" w:lineRule="auto"/>
        <w:ind w:firstLineChars="200" w:firstLine="420"/>
        <w:rPr>
          <w:rFonts w:ascii="宋体" w:hAnsi="宋体" w:hint="eastAsia"/>
          <w:snapToGrid w:val="0"/>
          <w:kern w:val="0"/>
          <w:szCs w:val="21"/>
        </w:rPr>
      </w:pPr>
      <w:r w:rsidRPr="008C196F">
        <w:rPr>
          <w:rFonts w:ascii="宋体" w:hAnsi="宋体" w:hint="eastAsia"/>
          <w:snapToGrid w:val="0"/>
          <w:kern w:val="0"/>
          <w:szCs w:val="21"/>
        </w:rPr>
        <w:t>统一社会信用代码：</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583B0DCF" w14:textId="77777777" w:rsidR="006535EB" w:rsidRPr="008C196F" w:rsidRDefault="006535EB" w:rsidP="006535EB">
      <w:pPr>
        <w:spacing w:line="36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纳税人识别号：</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6C8D926B" w14:textId="77777777" w:rsidR="006535EB" w:rsidRPr="008C196F" w:rsidRDefault="006535EB" w:rsidP="006535EB">
      <w:pPr>
        <w:spacing w:line="36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地    址：</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0E36F302" w14:textId="77777777" w:rsidR="006535EB" w:rsidRPr="008C196F" w:rsidRDefault="006535EB" w:rsidP="006535EB">
      <w:pPr>
        <w:spacing w:line="36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电    话：</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6D154900" w14:textId="77777777" w:rsidR="006535EB" w:rsidRPr="008C196F" w:rsidRDefault="006535EB" w:rsidP="006535EB">
      <w:pPr>
        <w:spacing w:line="36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开户银行：</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649E6475" w14:textId="77777777" w:rsidR="006535EB" w:rsidRPr="008C196F" w:rsidRDefault="006535EB" w:rsidP="006535EB">
      <w:pPr>
        <w:spacing w:line="360" w:lineRule="auto"/>
        <w:ind w:firstLineChars="200" w:firstLine="420"/>
        <w:rPr>
          <w:rFonts w:ascii="宋体" w:hAnsi="宋体" w:hint="eastAsia"/>
          <w:szCs w:val="21"/>
        </w:rPr>
      </w:pPr>
      <w:proofErr w:type="gramStart"/>
      <w:r w:rsidRPr="008C196F">
        <w:rPr>
          <w:rFonts w:ascii="宋体" w:hAnsi="宋体" w:hint="eastAsia"/>
          <w:snapToGrid w:val="0"/>
          <w:kern w:val="0"/>
          <w:szCs w:val="21"/>
        </w:rPr>
        <w:t>账</w:t>
      </w:r>
      <w:proofErr w:type="gramEnd"/>
      <w:r w:rsidRPr="008C196F">
        <w:rPr>
          <w:rFonts w:ascii="宋体" w:hAnsi="宋体" w:hint="eastAsia"/>
          <w:snapToGrid w:val="0"/>
          <w:kern w:val="0"/>
          <w:szCs w:val="21"/>
        </w:rPr>
        <w:t xml:space="preserve">    号：</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2B80C63B" w14:textId="77777777" w:rsidR="006535EB" w:rsidRPr="008C196F" w:rsidRDefault="006535EB" w:rsidP="006535EB">
      <w:pPr>
        <w:spacing w:line="360" w:lineRule="auto"/>
        <w:rPr>
          <w:rFonts w:ascii="宋体" w:hAnsi="宋体" w:hint="eastAsia"/>
          <w:snapToGrid w:val="0"/>
          <w:kern w:val="0"/>
          <w:szCs w:val="21"/>
        </w:rPr>
      </w:pPr>
    </w:p>
    <w:p w14:paraId="0641843A"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snapToGrid w:val="0"/>
          <w:kern w:val="0"/>
          <w:szCs w:val="21"/>
        </w:rPr>
        <w:t>承包人：</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w:t>
      </w:r>
      <w:r w:rsidRPr="008C196F">
        <w:rPr>
          <w:rFonts w:ascii="宋体" w:hAnsi="宋体" w:hint="eastAsia"/>
          <w:snapToGrid w:val="0"/>
          <w:kern w:val="0"/>
          <w:szCs w:val="21"/>
        </w:rPr>
        <w:t>盖单位</w:t>
      </w:r>
      <w:r w:rsidRPr="008C196F">
        <w:rPr>
          <w:rFonts w:ascii="宋体" w:hAnsi="宋体"/>
          <w:snapToGrid w:val="0"/>
          <w:kern w:val="0"/>
          <w:szCs w:val="21"/>
        </w:rPr>
        <w:t>公章</w:t>
      </w:r>
      <w:r w:rsidRPr="008C196F">
        <w:rPr>
          <w:rFonts w:ascii="宋体" w:hAnsi="宋体" w:hint="eastAsia"/>
          <w:snapToGrid w:val="0"/>
          <w:kern w:val="0"/>
          <w:szCs w:val="21"/>
        </w:rPr>
        <w:t>或合同专用章</w:t>
      </w:r>
      <w:r w:rsidRPr="008C196F">
        <w:rPr>
          <w:rFonts w:ascii="宋体" w:hAnsi="宋体"/>
          <w:snapToGrid w:val="0"/>
          <w:kern w:val="0"/>
          <w:szCs w:val="21"/>
        </w:rPr>
        <w:t>）</w:t>
      </w:r>
    </w:p>
    <w:p w14:paraId="1A7A60CA" w14:textId="77777777" w:rsidR="006535EB" w:rsidRPr="008C196F" w:rsidRDefault="006535EB" w:rsidP="006535EB">
      <w:pPr>
        <w:spacing w:line="360" w:lineRule="auto"/>
        <w:ind w:firstLineChars="200" w:firstLine="420"/>
        <w:rPr>
          <w:rFonts w:ascii="宋体" w:hAnsi="宋体" w:hint="eastAsia"/>
          <w:snapToGrid w:val="0"/>
          <w:kern w:val="0"/>
          <w:szCs w:val="21"/>
        </w:rPr>
      </w:pPr>
      <w:r w:rsidRPr="008C196F">
        <w:rPr>
          <w:rFonts w:ascii="宋体" w:hAnsi="宋体"/>
          <w:snapToGrid w:val="0"/>
          <w:kern w:val="0"/>
          <w:szCs w:val="21"/>
        </w:rPr>
        <w:t>法定代表人或其委托代理人：</w:t>
      </w:r>
      <w:r w:rsidRPr="008C196F">
        <w:rPr>
          <w:rFonts w:ascii="宋体" w:hAnsi="宋体"/>
          <w:snapToGrid w:val="0"/>
          <w:w w:val="200"/>
          <w:kern w:val="0"/>
          <w:szCs w:val="21"/>
          <w:u w:val="single"/>
        </w:rPr>
        <w:t xml:space="preserve">         </w:t>
      </w:r>
      <w:r w:rsidRPr="008C196F">
        <w:rPr>
          <w:rFonts w:ascii="宋体" w:hAnsi="宋体" w:hint="eastAsia"/>
          <w:snapToGrid w:val="0"/>
          <w:w w:val="200"/>
          <w:kern w:val="0"/>
          <w:szCs w:val="21"/>
          <w:u w:val="single"/>
        </w:rPr>
        <w:t xml:space="preserve"> </w:t>
      </w:r>
      <w:r w:rsidRPr="008C196F">
        <w:rPr>
          <w:rFonts w:ascii="宋体" w:hAnsi="宋体"/>
          <w:snapToGrid w:val="0"/>
          <w:kern w:val="0"/>
          <w:szCs w:val="21"/>
        </w:rPr>
        <w:t>（</w:t>
      </w:r>
      <w:r w:rsidRPr="008C196F">
        <w:rPr>
          <w:rFonts w:ascii="宋体" w:hAnsi="宋体" w:hint="eastAsia"/>
          <w:snapToGrid w:val="0"/>
          <w:kern w:val="0"/>
          <w:szCs w:val="21"/>
        </w:rPr>
        <w:t>签名</w:t>
      </w:r>
      <w:r w:rsidRPr="008C196F">
        <w:rPr>
          <w:rFonts w:ascii="宋体" w:hAnsi="宋体"/>
          <w:snapToGrid w:val="0"/>
          <w:kern w:val="0"/>
          <w:szCs w:val="21"/>
        </w:rPr>
        <w:t>）</w:t>
      </w:r>
    </w:p>
    <w:p w14:paraId="63DFF64E" w14:textId="77777777" w:rsidR="006535EB" w:rsidRPr="008C196F" w:rsidRDefault="006535EB" w:rsidP="006535EB">
      <w:pPr>
        <w:spacing w:line="360" w:lineRule="auto"/>
        <w:ind w:firstLineChars="200" w:firstLine="420"/>
        <w:rPr>
          <w:rFonts w:ascii="宋体" w:hAnsi="宋体" w:hint="eastAsia"/>
          <w:snapToGrid w:val="0"/>
          <w:kern w:val="0"/>
          <w:szCs w:val="21"/>
        </w:rPr>
      </w:pPr>
      <w:r w:rsidRPr="008C196F">
        <w:rPr>
          <w:rFonts w:ascii="宋体" w:hAnsi="宋体" w:hint="eastAsia"/>
          <w:snapToGrid w:val="0"/>
          <w:kern w:val="0"/>
          <w:szCs w:val="21"/>
        </w:rPr>
        <w:t>统一社会信用代码：</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21F8EEC5" w14:textId="77777777" w:rsidR="006535EB" w:rsidRPr="008C196F" w:rsidRDefault="006535EB" w:rsidP="006535EB">
      <w:pPr>
        <w:spacing w:line="36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纳税人识别号：</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65ECCCA3" w14:textId="77777777" w:rsidR="006535EB" w:rsidRPr="008C196F" w:rsidRDefault="006535EB" w:rsidP="006535EB">
      <w:pPr>
        <w:spacing w:line="36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地    址：</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48737796" w14:textId="77777777" w:rsidR="006535EB" w:rsidRPr="008C196F" w:rsidRDefault="006535EB" w:rsidP="006535EB">
      <w:pPr>
        <w:spacing w:line="36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电    话：</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10BF7E53" w14:textId="77777777" w:rsidR="006535EB" w:rsidRPr="008C196F" w:rsidRDefault="006535EB" w:rsidP="006535EB">
      <w:pPr>
        <w:spacing w:line="36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开户银行：</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3A08F26F" w14:textId="2552CCA8" w:rsidR="006535EB" w:rsidRPr="008C196F" w:rsidRDefault="006535EB" w:rsidP="006535EB">
      <w:pPr>
        <w:spacing w:line="360" w:lineRule="auto"/>
        <w:ind w:firstLineChars="200" w:firstLine="420"/>
        <w:rPr>
          <w:rFonts w:ascii="宋体" w:hAnsi="宋体" w:hint="eastAsia"/>
          <w:snapToGrid w:val="0"/>
          <w:kern w:val="0"/>
          <w:szCs w:val="21"/>
          <w:u w:val="single"/>
        </w:rPr>
      </w:pPr>
      <w:proofErr w:type="gramStart"/>
      <w:r w:rsidRPr="008C196F">
        <w:rPr>
          <w:rFonts w:ascii="宋体" w:hAnsi="宋体" w:hint="eastAsia"/>
          <w:snapToGrid w:val="0"/>
          <w:kern w:val="0"/>
          <w:szCs w:val="21"/>
        </w:rPr>
        <w:t>账</w:t>
      </w:r>
      <w:proofErr w:type="gramEnd"/>
      <w:r w:rsidRPr="008C196F">
        <w:rPr>
          <w:rFonts w:ascii="宋体" w:hAnsi="宋体" w:hint="eastAsia"/>
          <w:snapToGrid w:val="0"/>
          <w:kern w:val="0"/>
          <w:szCs w:val="21"/>
        </w:rPr>
        <w:t xml:space="preserve">    号：</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0449523C" w14:textId="77777777" w:rsidR="006535EB" w:rsidRPr="008C196F" w:rsidRDefault="006535EB" w:rsidP="006535EB">
      <w:pPr>
        <w:spacing w:line="360" w:lineRule="auto"/>
        <w:jc w:val="right"/>
        <w:rPr>
          <w:rFonts w:ascii="宋体" w:hAnsi="宋体" w:hint="eastAsia"/>
          <w:snapToGrid w:val="0"/>
          <w:kern w:val="0"/>
          <w:szCs w:val="21"/>
        </w:rPr>
      </w:pPr>
    </w:p>
    <w:p w14:paraId="0BE48D55" w14:textId="77777777" w:rsidR="006535EB" w:rsidRPr="008C196F" w:rsidRDefault="006535EB" w:rsidP="006535EB">
      <w:pPr>
        <w:spacing w:line="360" w:lineRule="auto"/>
        <w:jc w:val="right"/>
        <w:rPr>
          <w:rFonts w:ascii="宋体" w:hAnsi="宋体" w:hint="eastAsia"/>
          <w:snapToGrid w:val="0"/>
          <w:kern w:val="0"/>
          <w:szCs w:val="21"/>
        </w:rPr>
      </w:pPr>
    </w:p>
    <w:p w14:paraId="5A0EBEEF" w14:textId="77777777" w:rsidR="006535EB" w:rsidRPr="008C196F" w:rsidRDefault="006535EB" w:rsidP="006535EB">
      <w:pPr>
        <w:spacing w:line="360" w:lineRule="auto"/>
        <w:jc w:val="right"/>
        <w:rPr>
          <w:rFonts w:ascii="宋体" w:hAnsi="宋体" w:hint="eastAsia"/>
          <w:snapToGrid w:val="0"/>
          <w:kern w:val="0"/>
          <w:szCs w:val="21"/>
        </w:rPr>
      </w:pPr>
      <w:r w:rsidRPr="008C196F">
        <w:rPr>
          <w:rFonts w:ascii="宋体" w:hAnsi="宋体" w:hint="eastAsia"/>
          <w:snapToGrid w:val="0"/>
          <w:kern w:val="0"/>
          <w:szCs w:val="21"/>
        </w:rPr>
        <w:t>签约时间：</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年</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月</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日</w:t>
      </w:r>
      <w:bookmarkEnd w:id="815"/>
    </w:p>
    <w:p w14:paraId="02BFB47D" w14:textId="77777777" w:rsidR="006535EB" w:rsidRPr="008C196F" w:rsidRDefault="006535EB" w:rsidP="006535EB">
      <w:pPr>
        <w:pStyle w:val="3"/>
        <w:jc w:val="center"/>
        <w:rPr>
          <w:rFonts w:ascii="宋体" w:hAnsi="宋体" w:hint="eastAsia"/>
          <w:bCs w:val="0"/>
          <w:sz w:val="21"/>
          <w:szCs w:val="21"/>
        </w:rPr>
      </w:pPr>
      <w:r w:rsidRPr="008C196F">
        <w:rPr>
          <w:rFonts w:ascii="宋体" w:hAnsi="宋体" w:hint="eastAsia"/>
          <w:b w:val="0"/>
          <w:snapToGrid w:val="0"/>
          <w:sz w:val="21"/>
          <w:szCs w:val="21"/>
          <w:lang w:val="zh-CN"/>
        </w:rPr>
        <w:br w:type="page"/>
      </w:r>
      <w:bookmarkStart w:id="816" w:name="_Toc185"/>
      <w:bookmarkStart w:id="817" w:name="_Toc532375586"/>
      <w:bookmarkStart w:id="818" w:name="_Toc532377179"/>
      <w:bookmarkStart w:id="819" w:name="_Toc529388289"/>
      <w:bookmarkStart w:id="820" w:name="_Toc17274"/>
      <w:r w:rsidRPr="008C196F">
        <w:rPr>
          <w:rFonts w:ascii="宋体" w:hAnsi="宋体" w:hint="eastAsia"/>
          <w:sz w:val="44"/>
          <w:szCs w:val="44"/>
        </w:rPr>
        <w:t>第二部分 通用合同条款</w:t>
      </w:r>
      <w:bookmarkEnd w:id="816"/>
      <w:bookmarkEnd w:id="817"/>
      <w:bookmarkEnd w:id="818"/>
      <w:bookmarkEnd w:id="819"/>
      <w:bookmarkEnd w:id="820"/>
    </w:p>
    <w:p w14:paraId="0F7BD4D6"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kern w:val="2"/>
          <w:sz w:val="21"/>
          <w:szCs w:val="21"/>
        </w:rPr>
      </w:pPr>
      <w:bookmarkStart w:id="821" w:name="_Toc532375587"/>
      <w:bookmarkStart w:id="822" w:name="_Toc351203495"/>
      <w:bookmarkStart w:id="823" w:name="_Toc532377180"/>
      <w:r w:rsidRPr="008C196F">
        <w:rPr>
          <w:rFonts w:hint="eastAsia"/>
          <w:kern w:val="2"/>
          <w:sz w:val="21"/>
          <w:szCs w:val="21"/>
        </w:rPr>
        <w:t>1.</w:t>
      </w:r>
      <w:bookmarkStart w:id="824" w:name="_Toc303538974"/>
      <w:bookmarkStart w:id="825" w:name="_Toc303538976"/>
      <w:bookmarkStart w:id="826" w:name="_Toc303538972"/>
      <w:bookmarkStart w:id="827" w:name="_Toc303538975"/>
      <w:bookmarkStart w:id="828" w:name="_Toc303538973"/>
      <w:bookmarkStart w:id="829" w:name="_Toc296503027"/>
      <w:bookmarkStart w:id="830" w:name="_Toc296346528"/>
      <w:bookmarkEnd w:id="824"/>
      <w:bookmarkEnd w:id="825"/>
      <w:bookmarkEnd w:id="826"/>
      <w:bookmarkEnd w:id="827"/>
      <w:bookmarkEnd w:id="828"/>
      <w:r w:rsidRPr="008C196F">
        <w:rPr>
          <w:rFonts w:hint="eastAsia"/>
          <w:kern w:val="2"/>
          <w:sz w:val="21"/>
          <w:szCs w:val="21"/>
        </w:rPr>
        <w:t>一般约定</w:t>
      </w:r>
      <w:bookmarkEnd w:id="821"/>
      <w:bookmarkEnd w:id="822"/>
      <w:bookmarkEnd w:id="823"/>
      <w:bookmarkEnd w:id="829"/>
      <w:bookmarkEnd w:id="830"/>
    </w:p>
    <w:p w14:paraId="1CA0DCC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31" w:name="_Toc337558728"/>
      <w:bookmarkStart w:id="832" w:name="_Toc296346529"/>
      <w:bookmarkStart w:id="833" w:name="_Toc296503028"/>
      <w:bookmarkStart w:id="834" w:name="_Toc351203496"/>
      <w:bookmarkStart w:id="835" w:name="_Toc532377181"/>
      <w:r w:rsidRPr="008C196F">
        <w:rPr>
          <w:rFonts w:hint="eastAsia"/>
          <w:sz w:val="21"/>
          <w:szCs w:val="21"/>
        </w:rPr>
        <w:t>1.1词语定义</w:t>
      </w:r>
      <w:bookmarkEnd w:id="831"/>
      <w:bookmarkEnd w:id="832"/>
      <w:bookmarkEnd w:id="833"/>
      <w:r w:rsidRPr="008C196F">
        <w:rPr>
          <w:rFonts w:hint="eastAsia"/>
          <w:sz w:val="21"/>
          <w:szCs w:val="21"/>
        </w:rPr>
        <w:t>与解释</w:t>
      </w:r>
      <w:bookmarkEnd w:id="834"/>
      <w:bookmarkEnd w:id="835"/>
    </w:p>
    <w:p w14:paraId="6242904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合同协议书、通用合同条款、专用合同条款中的下列词语具有本款所赋予的含义：</w:t>
      </w:r>
    </w:p>
    <w:p w14:paraId="2EA54F9B" w14:textId="77777777" w:rsidR="006535EB" w:rsidRPr="008C196F" w:rsidRDefault="006535EB" w:rsidP="006535EB">
      <w:pPr>
        <w:pStyle w:val="5"/>
        <w:spacing w:before="0" w:beforeAutospacing="0" w:after="0" w:afterAutospacing="0" w:line="360" w:lineRule="auto"/>
        <w:ind w:firstLineChars="200" w:firstLine="420"/>
        <w:rPr>
          <w:rFonts w:hint="eastAsia"/>
          <w:b w:val="0"/>
          <w:bCs w:val="0"/>
          <w:sz w:val="21"/>
          <w:szCs w:val="21"/>
        </w:rPr>
      </w:pPr>
      <w:bookmarkStart w:id="836" w:name="_Toc532377182"/>
      <w:r w:rsidRPr="008C196F">
        <w:rPr>
          <w:rFonts w:hint="eastAsia"/>
          <w:b w:val="0"/>
          <w:bCs w:val="0"/>
          <w:sz w:val="21"/>
          <w:szCs w:val="21"/>
        </w:rPr>
        <w:t>1.1.1 合同</w:t>
      </w:r>
      <w:bookmarkEnd w:id="836"/>
    </w:p>
    <w:p w14:paraId="16EBAB0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1.1.1.1 合同：是指根据法律规定和合同当事人约定具有约束力的文件，构成合同的文件包括合同协议书、中标通知书（如有）、投标函及其附录（如有）、专用合同条款</w:t>
      </w:r>
      <w:r w:rsidRPr="008C196F">
        <w:rPr>
          <w:rFonts w:ascii="宋体" w:hAnsi="宋体" w:hint="eastAsia"/>
          <w:szCs w:val="21"/>
        </w:rPr>
        <w:t>及其附件</w:t>
      </w:r>
      <w:r w:rsidRPr="008C196F">
        <w:rPr>
          <w:rFonts w:ascii="宋体" w:hAnsi="宋体" w:hint="eastAsia"/>
          <w:kern w:val="0"/>
          <w:szCs w:val="21"/>
        </w:rPr>
        <w:t>、通用合同条款、技术标准和要求、图纸、已标价工程量清单或预算书以及其他合同文件。</w:t>
      </w:r>
    </w:p>
    <w:p w14:paraId="6A0DDEF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1.1.1.2 合同协议书：是指构成合同的由发包人和承包人共同签署的称为“合同协议书”的书面文件。</w:t>
      </w:r>
    </w:p>
    <w:p w14:paraId="312FDAB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1.1.1.3 中标通知书：是指构成合同的由发包人通知承包人中标的书面文件。</w:t>
      </w:r>
    </w:p>
    <w:p w14:paraId="13E6534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1.1.1.4 投标函：是指构成合同的由承包人填写并签署的用于投标的称为“投标函”的文件。</w:t>
      </w:r>
    </w:p>
    <w:p w14:paraId="0616B35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1.1.1.5 投标函附录：是指构成合同的附在投标函后的称为“投标函附录”的文件。</w:t>
      </w:r>
    </w:p>
    <w:p w14:paraId="2FEB394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1.1.1.6 技术标准和要求：是指构成合同的施工应当遵守的或指导施工的国家、行业或地方的技术标准和要求，以及合同约定的技术标准和要求。</w:t>
      </w:r>
    </w:p>
    <w:p w14:paraId="6E00E10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32C5EF5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1.1.1.8 已标价工程量清单：是指构成合同的由承包人按照规定的格式和要求填写并标明价格的工程量清单，包括说明和表格。</w:t>
      </w:r>
    </w:p>
    <w:p w14:paraId="6E7C753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1.1.1.9 预算书：是指构成合同的由承包人按照发包人规定的格式和要求编制的工程预算文件。</w:t>
      </w:r>
    </w:p>
    <w:p w14:paraId="37A97BD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1.1.1.10 其他合同文件：是指经合同当事人约定的与工程施工有关的具有合同约束力的文件或书面协议。合同当事人可以在专用合同条款中进行约定。</w:t>
      </w:r>
    </w:p>
    <w:p w14:paraId="7C00140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 合同当事人及其他相关方</w:t>
      </w:r>
    </w:p>
    <w:p w14:paraId="2A0C801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1.1.2.1 合同当事人：是指发包人和（或）承包人。</w:t>
      </w:r>
    </w:p>
    <w:p w14:paraId="3C9A096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1.1.2.2 发包人：是指与承包人签订合同协议书的当事人及取得该当事人资格的合法继承人。</w:t>
      </w:r>
    </w:p>
    <w:p w14:paraId="7C66BC1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1.1.2.3 承包人：是指与发包人签订合同协议书的，具有相应工程施工承包资质的当事人及取得该当事人资格的合法继承人。</w:t>
      </w:r>
    </w:p>
    <w:p w14:paraId="0C4A566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1.1.2.4 监理人：是指在专用合同条款中指明的，受发包人委托按照法律规定进行工程监督管理的法人或其他组织。</w:t>
      </w:r>
    </w:p>
    <w:p w14:paraId="1AE1B97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1.1.2.5 设计人：是指在专用合同条款中指明的，受发包人委托负责工程设计并具备相应工程设计资质的法人或其他组织。</w:t>
      </w:r>
    </w:p>
    <w:p w14:paraId="6094AA0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1.1.2.6 分包人：</w:t>
      </w:r>
      <w:bookmarkStart w:id="837" w:name="#go5"/>
      <w:bookmarkEnd w:id="837"/>
      <w:r w:rsidRPr="008C196F">
        <w:rPr>
          <w:rFonts w:ascii="宋体" w:hAnsi="宋体" w:hint="eastAsia"/>
          <w:kern w:val="0"/>
          <w:szCs w:val="21"/>
        </w:rPr>
        <w:t>是指按照法律规定和合同约定，分包部分工程或工作，并与承包人签订分包合同的具有相应资质的法人。</w:t>
      </w:r>
    </w:p>
    <w:p w14:paraId="424A9C7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1.1.2.7 发包人代表：是指由发包人任命并派驻施工现场在发包人授权范围内行使发包人权利的人。</w:t>
      </w:r>
    </w:p>
    <w:p w14:paraId="436057B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1.1.2.8 项目经理：是指由承包人任命并派驻施工现场，在承包人授权范围内负责合同履行，</w:t>
      </w:r>
      <w:proofErr w:type="gramStart"/>
      <w:r w:rsidRPr="008C196F">
        <w:rPr>
          <w:rFonts w:ascii="宋体" w:hAnsi="宋体" w:hint="eastAsia"/>
          <w:kern w:val="0"/>
          <w:szCs w:val="21"/>
        </w:rPr>
        <w:t>且按照</w:t>
      </w:r>
      <w:proofErr w:type="gramEnd"/>
      <w:r w:rsidRPr="008C196F">
        <w:rPr>
          <w:rFonts w:ascii="宋体" w:hAnsi="宋体" w:hint="eastAsia"/>
          <w:kern w:val="0"/>
          <w:szCs w:val="21"/>
        </w:rPr>
        <w:t>法律规定具有相应资格的项目负责人。</w:t>
      </w:r>
    </w:p>
    <w:p w14:paraId="6212F2C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1.1.2.9 总监理工程师：是指由监理人任命并派驻施工现场进行工程监理的总负责人。</w:t>
      </w:r>
    </w:p>
    <w:p w14:paraId="0BF9C06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 工程和设备</w:t>
      </w:r>
    </w:p>
    <w:p w14:paraId="0757C52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1.1.3.1 工程：是指与合同协议书中工程承包范围对应的永久工程和（或）临时工程。</w:t>
      </w:r>
    </w:p>
    <w:p w14:paraId="4D34364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1.1.3.2 永久工程：是指按合同约定建造并移交给发包人的工程，包括工程设备。</w:t>
      </w:r>
    </w:p>
    <w:p w14:paraId="6713F17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1.1.3.3 临时工程：是指为完成合同约定的永久工程所修建的各类临时性工程，不包括施工设备。</w:t>
      </w:r>
    </w:p>
    <w:p w14:paraId="0323B66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1.1.3.4 单位工程：是指在合同协议书中指明的，具备独立施工条件并能形成独立使用功能的永久工程。</w:t>
      </w:r>
    </w:p>
    <w:p w14:paraId="0C1A5D0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1.1.3.5 工程设备：是指构成永久工程的机电设备、金属结构设备、仪器及其他类似的设备和装置。</w:t>
      </w:r>
    </w:p>
    <w:p w14:paraId="6A6F787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1.1.3.6 施工设备：是指为完成合同约定的各项工作所需的设备、器具和其他物品，但不包括工程设备、临时工程和材料。</w:t>
      </w:r>
    </w:p>
    <w:p w14:paraId="516D2A1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1.1.3.7 施工现场：是指用于工程施工的场所，以及在专用合同条款中指明作为施工场所组成部分的其他场所，包括永久占地和临时占地。</w:t>
      </w:r>
    </w:p>
    <w:p w14:paraId="63F3853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1.1.3.8临时设施：是指为完成合同约定的各项工作所服务的临时性生产和生活设施。</w:t>
      </w:r>
    </w:p>
    <w:p w14:paraId="104BAF2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1.1.3.9 永久占地：是指专用合同条款中指明为实施工程需永久占用的土地。</w:t>
      </w:r>
    </w:p>
    <w:p w14:paraId="428A7EB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1.1.3.10 临时占地：是指专用合同条款中指明为实施工程需要临时占用的土地。</w:t>
      </w:r>
    </w:p>
    <w:p w14:paraId="562D459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1.1.4 日期和期限</w:t>
      </w:r>
    </w:p>
    <w:p w14:paraId="21D3BAC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52B02C1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1.1.4.2 竣工日期：包括计划竣工日期和实际竣工日期。计划竣工日期是指合同协议书约定的竣工日期；实际竣工日期按照第13.2.3项〔竣工日期〕的约定确定。 </w:t>
      </w:r>
    </w:p>
    <w:p w14:paraId="4B9968F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1.1.4.3 工期：是指在合同协议书约定的承包人完成工程所需的期限，包括按照合同约定所作的期限变更。</w:t>
      </w:r>
    </w:p>
    <w:p w14:paraId="575CC56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1.1.4.4 缺陷责任期：是指承包人按照合同约定承担缺陷修复义务，且发包人预留质量保证金（已缴纳履约保证金的除外）的期限，自工程实际竣工日期起计算。</w:t>
      </w:r>
    </w:p>
    <w:p w14:paraId="1D0E4CC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1.1.4.5 保修期：是指承包人按照合同约定对工程承担保修责任的期限，从工程竣工验收合格之日起计算。</w:t>
      </w:r>
    </w:p>
    <w:p w14:paraId="48A3220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1.1.4.6 基准日期：招标发包的工程以投标截止日前28天的日期为基准日期，直接发包的工程以合同签订日前28天的日期为基准日期。</w:t>
      </w:r>
    </w:p>
    <w:p w14:paraId="355DADA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1.1.4.7 天：除特别指明外，均指日历天。合同中按天计算时间的，开始当天不计入，从次日开始计算，期限最后一天的截止时间为当天24：00时。</w:t>
      </w:r>
    </w:p>
    <w:p w14:paraId="65DAC4B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1.1.5 合同价格和费用</w:t>
      </w:r>
    </w:p>
    <w:p w14:paraId="14B9886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1.1.5.1 签约合同价：是指</w:t>
      </w:r>
      <w:r w:rsidRPr="008C196F">
        <w:rPr>
          <w:rFonts w:ascii="宋体" w:hAnsi="宋体" w:hint="eastAsia"/>
          <w:szCs w:val="21"/>
        </w:rPr>
        <w:t>发包人和承包人在合同协议书中确定的总金额，包括安全文明施工费、暂估价及暂列金额等。</w:t>
      </w:r>
    </w:p>
    <w:p w14:paraId="2CB2D52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1.1.5.2 合同价格：是指发包人用于支付承包人按照合同约定完成承包范围内全部工作的金额，包括合同履行过程中按合同约定发生的价格变化。</w:t>
      </w:r>
    </w:p>
    <w:p w14:paraId="63A7E4B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1.1.5.3 费用：是指为履行合同所发生的或将要发生的所有必需的开支，包括管理费和应分摊的其他费用，但不包括利润。</w:t>
      </w:r>
    </w:p>
    <w:p w14:paraId="3AFD955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1.1.5.4 暂估价：是指发包人在工程量清单或预算书中提供的用于支付必然发生但暂时不能确定价格的材料、工程设备的单价、专业工程以及服务工作的金额。</w:t>
      </w:r>
    </w:p>
    <w:p w14:paraId="2D56530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63BB8D5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1.1.5.6 计日工：是指合同履行过程中，承包人完成发包人提出的零星工作或需要采用计日工计价的变更工作时，按合同中约定的单价计价的一种方式。</w:t>
      </w:r>
    </w:p>
    <w:p w14:paraId="2D29B74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1.1.5.7 质量保证金</w:t>
      </w:r>
      <w:bookmarkStart w:id="838" w:name="#go2"/>
      <w:bookmarkEnd w:id="838"/>
      <w:r w:rsidRPr="008C196F">
        <w:rPr>
          <w:rFonts w:ascii="宋体" w:hAnsi="宋体" w:hint="eastAsia"/>
          <w:kern w:val="0"/>
          <w:szCs w:val="21"/>
        </w:rPr>
        <w:t>：是指按照第15.3款〔质量保证金〕约定承包人用于保证其在缺陷责任期内履行缺陷修补义务的担保</w:t>
      </w:r>
      <w:r w:rsidRPr="008C196F">
        <w:rPr>
          <w:rFonts w:ascii="宋体" w:hAnsi="宋体" w:hint="eastAsia"/>
          <w:szCs w:val="21"/>
        </w:rPr>
        <w:t>。</w:t>
      </w:r>
    </w:p>
    <w:p w14:paraId="346981A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1.1.5.8 总价项目：是指在现行国家、行业以及地方的计量规则中</w:t>
      </w:r>
      <w:proofErr w:type="gramStart"/>
      <w:r w:rsidRPr="008C196F">
        <w:rPr>
          <w:rFonts w:ascii="宋体" w:hAnsi="宋体" w:hint="eastAsia"/>
          <w:kern w:val="0"/>
          <w:szCs w:val="21"/>
        </w:rPr>
        <w:t>无工程</w:t>
      </w:r>
      <w:proofErr w:type="gramEnd"/>
      <w:r w:rsidRPr="008C196F">
        <w:rPr>
          <w:rFonts w:ascii="宋体" w:hAnsi="宋体" w:hint="eastAsia"/>
          <w:kern w:val="0"/>
          <w:szCs w:val="21"/>
        </w:rPr>
        <w:t>量计算规则，在已标价工程量清单或预算书中以总价或以费率形式计算的项目。</w:t>
      </w:r>
    </w:p>
    <w:p w14:paraId="4EA0A3F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1.1.6 其他</w:t>
      </w:r>
    </w:p>
    <w:p w14:paraId="03BFE81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1.1.6.1 书面形式：是指合同文件、信函、电报、传真等可以有形地表现所载内容的形式。</w:t>
      </w:r>
    </w:p>
    <w:p w14:paraId="7437A99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39" w:name="_Toc532377183"/>
      <w:r w:rsidRPr="008C196F">
        <w:rPr>
          <w:rFonts w:hint="eastAsia"/>
          <w:sz w:val="21"/>
          <w:szCs w:val="21"/>
        </w:rPr>
        <w:t>1.2 语言文字</w:t>
      </w:r>
      <w:bookmarkEnd w:id="839"/>
    </w:p>
    <w:p w14:paraId="16732ED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合同以中国的汉语简体文字编写、解释和说明。合同当事人在专用合同条款中约定使用两种以上语言时，汉语为优先解释和说明合同的语言。</w:t>
      </w:r>
    </w:p>
    <w:p w14:paraId="5BD91ED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40" w:name="_Toc296503030"/>
      <w:bookmarkStart w:id="841" w:name="_Toc337558730"/>
      <w:bookmarkStart w:id="842" w:name="_Toc532377184"/>
      <w:bookmarkStart w:id="843" w:name="_Toc351203498"/>
      <w:bookmarkStart w:id="844" w:name="_Toc296346531"/>
      <w:r w:rsidRPr="008C196F">
        <w:rPr>
          <w:rFonts w:hint="eastAsia"/>
          <w:sz w:val="21"/>
          <w:szCs w:val="21"/>
        </w:rPr>
        <w:t>1.3法律</w:t>
      </w:r>
      <w:bookmarkEnd w:id="840"/>
      <w:bookmarkEnd w:id="841"/>
      <w:bookmarkEnd w:id="842"/>
      <w:bookmarkEnd w:id="843"/>
      <w:bookmarkEnd w:id="844"/>
    </w:p>
    <w:p w14:paraId="3381CA9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合同所称法律是指中华人民共和国法律、行政法规、部门规章，以及工程所在地的地方性法规、自治条例、单行条例和地方政府规章等。</w:t>
      </w:r>
    </w:p>
    <w:p w14:paraId="1545050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合同当事人可以在专用合同条款中约定合同适用的其他规范性文件。</w:t>
      </w:r>
    </w:p>
    <w:p w14:paraId="13DF9E8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45" w:name="_Toc351203499"/>
      <w:bookmarkStart w:id="846" w:name="_Toc532377185"/>
      <w:r w:rsidRPr="008C196F">
        <w:rPr>
          <w:rFonts w:hint="eastAsia"/>
          <w:sz w:val="21"/>
          <w:szCs w:val="21"/>
        </w:rPr>
        <w:t>1.4 标准和规范</w:t>
      </w:r>
      <w:bookmarkEnd w:id="845"/>
      <w:bookmarkEnd w:id="846"/>
    </w:p>
    <w:p w14:paraId="04D1CD4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1.4.1 适用于工程的国家标准、行业标准、工程所在地的地方性标准，以及相应的规范、规程等，合同当事人有特别要求的，应在专用合同条款中约定。</w:t>
      </w:r>
    </w:p>
    <w:p w14:paraId="7FBDF38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1.4.2 发包人要求使用国外标准、规范的，发包人负责提供原文版本和中文译本，并在专用合同条款中约定提供标准规范的名称、份数和时间。</w:t>
      </w:r>
    </w:p>
    <w:p w14:paraId="3533E20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273D12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47" w:name="_Toc532377186"/>
      <w:bookmarkStart w:id="848" w:name="_Toc351203500"/>
      <w:r w:rsidRPr="008C196F">
        <w:rPr>
          <w:rFonts w:hint="eastAsia"/>
          <w:sz w:val="21"/>
          <w:szCs w:val="21"/>
        </w:rPr>
        <w:t>1</w:t>
      </w:r>
      <w:bookmarkStart w:id="849" w:name="_Toc296503031"/>
      <w:bookmarkStart w:id="850" w:name="_Toc296346532"/>
      <w:bookmarkStart w:id="851" w:name="_Toc337558731"/>
      <w:r w:rsidRPr="008C196F">
        <w:rPr>
          <w:rFonts w:hint="eastAsia"/>
          <w:sz w:val="21"/>
          <w:szCs w:val="21"/>
        </w:rPr>
        <w:t>.5 合同文件的优先顺序</w:t>
      </w:r>
      <w:bookmarkEnd w:id="847"/>
      <w:bookmarkEnd w:id="848"/>
    </w:p>
    <w:bookmarkEnd w:id="849"/>
    <w:bookmarkEnd w:id="850"/>
    <w:bookmarkEnd w:id="851"/>
    <w:p w14:paraId="502AD8F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组成合同的各项文件应互相解释，互为说明。除专用合同条款另有约定外，解释合同文件的优先顺序如下：</w:t>
      </w:r>
    </w:p>
    <w:p w14:paraId="16D2973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（1）合同协议书；</w:t>
      </w:r>
    </w:p>
    <w:p w14:paraId="27FFA26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（2）中标通知书（如有）；</w:t>
      </w:r>
    </w:p>
    <w:p w14:paraId="1506DEB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（3）投标函及其附录（如有）；</w:t>
      </w:r>
    </w:p>
    <w:p w14:paraId="439B691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（4）专用合同条款及其附件；</w:t>
      </w:r>
    </w:p>
    <w:p w14:paraId="3C1AE02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（5）通用合同条款；</w:t>
      </w:r>
    </w:p>
    <w:p w14:paraId="6E15573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（6）技术标准和要求；</w:t>
      </w:r>
    </w:p>
    <w:p w14:paraId="43BF8AC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（7）图纸；</w:t>
      </w:r>
    </w:p>
    <w:p w14:paraId="263CF91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（8）已标价工程量清单或预算书；</w:t>
      </w:r>
    </w:p>
    <w:p w14:paraId="0C2CFC0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（9）其他合同文件。</w:t>
      </w:r>
    </w:p>
    <w:p w14:paraId="34CCE75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上述各项合同文件包括合同当事人就该项合同文件所</w:t>
      </w:r>
      <w:proofErr w:type="gramStart"/>
      <w:r w:rsidRPr="008C196F">
        <w:rPr>
          <w:rFonts w:ascii="宋体" w:hAnsi="宋体" w:hint="eastAsia"/>
          <w:kern w:val="0"/>
          <w:szCs w:val="21"/>
        </w:rPr>
        <w:t>作出</w:t>
      </w:r>
      <w:proofErr w:type="gramEnd"/>
      <w:r w:rsidRPr="008C196F">
        <w:rPr>
          <w:rFonts w:ascii="宋体" w:hAnsi="宋体" w:hint="eastAsia"/>
          <w:kern w:val="0"/>
          <w:szCs w:val="21"/>
        </w:rPr>
        <w:t>的补充和修改，属于同一类内容的文件，应以最新签署的为准。</w:t>
      </w:r>
    </w:p>
    <w:p w14:paraId="33D2DB4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在合同订立及履行过程中形成的与合同有关的文件均构成合同文件组成部分，并根据其性质确定优先解释顺序。</w:t>
      </w:r>
    </w:p>
    <w:p w14:paraId="3B3400C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52" w:name="_Toc351203501"/>
      <w:bookmarkStart w:id="853" w:name="_Toc532377187"/>
      <w:r w:rsidRPr="008C196F">
        <w:rPr>
          <w:rFonts w:hint="eastAsia"/>
          <w:sz w:val="21"/>
          <w:szCs w:val="21"/>
        </w:rPr>
        <w:t>1</w:t>
      </w:r>
      <w:bookmarkStart w:id="854" w:name="_Toc296346533"/>
      <w:bookmarkStart w:id="855" w:name="_Toc337558732"/>
      <w:bookmarkStart w:id="856" w:name="_Toc296503032"/>
      <w:r w:rsidRPr="008C196F">
        <w:rPr>
          <w:rFonts w:hint="eastAsia"/>
          <w:sz w:val="21"/>
          <w:szCs w:val="21"/>
        </w:rPr>
        <w:t>.6图纸和承包人文件</w:t>
      </w:r>
      <w:bookmarkEnd w:id="852"/>
      <w:bookmarkEnd w:id="853"/>
    </w:p>
    <w:bookmarkEnd w:id="854"/>
    <w:bookmarkEnd w:id="855"/>
    <w:bookmarkEnd w:id="856"/>
    <w:p w14:paraId="550D8F2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1.6.1 图纸的提供和交底</w:t>
      </w:r>
    </w:p>
    <w:p w14:paraId="043AB1D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AC5BF6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因发包人未按合同约定提供图纸导致承包人费用增加和（或）工期延误的，按照第7.5.1项〔因发包人原因导致工期延误〕约定办理。</w:t>
      </w:r>
    </w:p>
    <w:p w14:paraId="6F4BB52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1.6.2 图纸的错误</w:t>
      </w:r>
    </w:p>
    <w:p w14:paraId="46711C2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w:t>
      </w:r>
      <w:proofErr w:type="gramStart"/>
      <w:r w:rsidRPr="008C196F">
        <w:rPr>
          <w:rFonts w:ascii="宋体" w:hAnsi="宋体" w:hint="eastAsia"/>
          <w:kern w:val="0"/>
          <w:szCs w:val="21"/>
        </w:rPr>
        <w:t>作出</w:t>
      </w:r>
      <w:proofErr w:type="gramEnd"/>
      <w:r w:rsidRPr="008C196F">
        <w:rPr>
          <w:rFonts w:ascii="宋体" w:hAnsi="宋体" w:hint="eastAsia"/>
          <w:kern w:val="0"/>
          <w:szCs w:val="21"/>
        </w:rPr>
        <w:t>决定。合理时间是指发包人在收到监理人的报送通知后，尽其努力且不懈怠地完成图纸修改补充所需的时间。</w:t>
      </w:r>
    </w:p>
    <w:p w14:paraId="7C525B4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1.6.3 图纸的修改和补充</w:t>
      </w:r>
    </w:p>
    <w:p w14:paraId="7E84EC2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4C64EFC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1.6.4 承包人文件</w:t>
      </w:r>
    </w:p>
    <w:p w14:paraId="574FB47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承包人应按照专用合同条款的约定提供应当由其编制的与工程施工有关的文件，并按照专用合同条款约定的期限、数量和形式提交监理人，并由监理人报送发包人。</w:t>
      </w:r>
    </w:p>
    <w:p w14:paraId="27CBB0F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C4FFAB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1.6.5 图纸和承包人文件的保管</w:t>
      </w:r>
    </w:p>
    <w:p w14:paraId="335257A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除专用合同条款另有约定外，承包人应在施工现场另外保存一套完整的图纸和承包人文件，供发包人、监理人及有关人员进行工程检查时使用。</w:t>
      </w:r>
    </w:p>
    <w:p w14:paraId="78F8C62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57" w:name="_Toc532377188"/>
      <w:bookmarkStart w:id="858" w:name="_Toc351203502"/>
      <w:r w:rsidRPr="008C196F">
        <w:rPr>
          <w:rFonts w:hint="eastAsia"/>
          <w:sz w:val="21"/>
          <w:szCs w:val="21"/>
        </w:rPr>
        <w:t>1</w:t>
      </w:r>
      <w:bookmarkStart w:id="859" w:name="_Toc296346534"/>
      <w:bookmarkStart w:id="860" w:name="_Toc296503033"/>
      <w:bookmarkStart w:id="861" w:name="_Toc337558733"/>
      <w:r w:rsidRPr="008C196F">
        <w:rPr>
          <w:rFonts w:hint="eastAsia"/>
          <w:sz w:val="21"/>
          <w:szCs w:val="21"/>
        </w:rPr>
        <w:t>.7联络</w:t>
      </w:r>
      <w:bookmarkEnd w:id="857"/>
      <w:bookmarkEnd w:id="858"/>
    </w:p>
    <w:bookmarkEnd w:id="859"/>
    <w:bookmarkEnd w:id="860"/>
    <w:bookmarkEnd w:id="861"/>
    <w:p w14:paraId="7AD7B4D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1.7.1 与合同有关的通知、批准、证明、证书、指示、指令、要求、请求、同意、意见、确定和决定等，均应采用书面形式，并应在合同约定的期限内送达接收人和送达地点。</w:t>
      </w:r>
    </w:p>
    <w:p w14:paraId="404280B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1.7.2 发包人和承包人应在专用合同条款中约定各自的送达接收人和送达地点。任何一方合同当事人指定的接收人或送达地点发生变动的，应提前3天以书面形式通知对方。</w:t>
      </w:r>
    </w:p>
    <w:p w14:paraId="524FCA4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1.7.3 发包人和承包人应当及时签收另一方送达至送达地点和指定接收人的来往信函。拒不签收的，由此增加的费用和（或）延误的工期由拒绝接收一方承担。</w:t>
      </w:r>
    </w:p>
    <w:p w14:paraId="5A0F3C8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62" w:name="_Toc532377189"/>
      <w:bookmarkStart w:id="863" w:name="_Toc351203503"/>
      <w:r w:rsidRPr="008C196F">
        <w:rPr>
          <w:rFonts w:hint="eastAsia"/>
          <w:sz w:val="21"/>
          <w:szCs w:val="21"/>
        </w:rPr>
        <w:t>1</w:t>
      </w:r>
      <w:bookmarkStart w:id="864" w:name="_Toc296346536"/>
      <w:bookmarkStart w:id="865" w:name="_Toc337558734"/>
      <w:bookmarkStart w:id="866" w:name="_Toc296503035"/>
      <w:r w:rsidRPr="008C196F">
        <w:rPr>
          <w:rFonts w:hint="eastAsia"/>
          <w:sz w:val="21"/>
          <w:szCs w:val="21"/>
        </w:rPr>
        <w:t>.8严禁贿赂</w:t>
      </w:r>
      <w:bookmarkEnd w:id="862"/>
      <w:bookmarkEnd w:id="863"/>
    </w:p>
    <w:bookmarkEnd w:id="864"/>
    <w:bookmarkEnd w:id="865"/>
    <w:bookmarkEnd w:id="866"/>
    <w:p w14:paraId="1591551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合同当事人不得以贿赂或变相贿赂的方式，谋取非法利益或损害对方权益。因一方合同当事人的贿赂造成对方损失的，应赔偿损失，并承担相应的法律责任。</w:t>
      </w:r>
    </w:p>
    <w:p w14:paraId="0379411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5DC3205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67" w:name="_Toc351203504"/>
      <w:bookmarkStart w:id="868" w:name="_Toc532377190"/>
      <w:r w:rsidRPr="008C196F">
        <w:rPr>
          <w:rFonts w:hint="eastAsia"/>
          <w:sz w:val="21"/>
          <w:szCs w:val="21"/>
        </w:rPr>
        <w:t>1</w:t>
      </w:r>
      <w:bookmarkStart w:id="869" w:name="_Toc296346537"/>
      <w:bookmarkStart w:id="870" w:name="_Toc296503036"/>
      <w:bookmarkStart w:id="871" w:name="_Toc337558735"/>
      <w:r w:rsidRPr="008C196F">
        <w:rPr>
          <w:rFonts w:hint="eastAsia"/>
          <w:sz w:val="21"/>
          <w:szCs w:val="21"/>
        </w:rPr>
        <w:t>.9化石、文物</w:t>
      </w:r>
      <w:bookmarkEnd w:id="867"/>
      <w:bookmarkEnd w:id="868"/>
    </w:p>
    <w:bookmarkEnd w:id="869"/>
    <w:bookmarkEnd w:id="870"/>
    <w:bookmarkEnd w:id="871"/>
    <w:p w14:paraId="21BC95A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AC5FEA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发包人、监理人和承包人应按有关政府行政管理部门要求采取妥善的保护措施，由此增加的费用和（或）延误的工期由发包人承担。</w:t>
      </w:r>
    </w:p>
    <w:p w14:paraId="78C76EC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承包人发现文物后不及时报告或隐瞒不报，致使文物丢失或损坏的，应赔偿损失，并承担相应的法律责任。</w:t>
      </w:r>
    </w:p>
    <w:p w14:paraId="15F2FE1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72" w:name="_Toc532377191"/>
      <w:bookmarkStart w:id="873" w:name="_Toc351203505"/>
      <w:r w:rsidRPr="008C196F">
        <w:rPr>
          <w:rFonts w:hint="eastAsia"/>
          <w:sz w:val="21"/>
          <w:szCs w:val="21"/>
        </w:rPr>
        <w:t>1</w:t>
      </w:r>
      <w:bookmarkStart w:id="874" w:name="_Toc337558736"/>
      <w:r w:rsidRPr="008C196F">
        <w:rPr>
          <w:rFonts w:hint="eastAsia"/>
          <w:sz w:val="21"/>
          <w:szCs w:val="21"/>
        </w:rPr>
        <w:t>.10交通运输</w:t>
      </w:r>
      <w:bookmarkEnd w:id="872"/>
      <w:bookmarkEnd w:id="873"/>
    </w:p>
    <w:bookmarkEnd w:id="874"/>
    <w:p w14:paraId="260AEB8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1.10.1 出入现场的权利</w:t>
      </w:r>
    </w:p>
    <w:p w14:paraId="0BF9BFA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w:t>
      </w:r>
      <w:proofErr w:type="gramStart"/>
      <w:r w:rsidRPr="008C196F">
        <w:rPr>
          <w:rFonts w:ascii="宋体" w:hAnsi="宋体" w:hint="eastAsia"/>
          <w:kern w:val="0"/>
          <w:szCs w:val="21"/>
        </w:rPr>
        <w:t>修建场</w:t>
      </w:r>
      <w:proofErr w:type="gramEnd"/>
      <w:r w:rsidRPr="008C196F">
        <w:rPr>
          <w:rFonts w:ascii="宋体" w:hAnsi="宋体" w:hint="eastAsia"/>
          <w:kern w:val="0"/>
          <w:szCs w:val="21"/>
        </w:rPr>
        <w:t>内外道路、桥梁以及其他基础设施的手续。</w:t>
      </w:r>
    </w:p>
    <w:p w14:paraId="073B4DC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0924984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1.10.2 场外交通</w:t>
      </w:r>
    </w:p>
    <w:p w14:paraId="5BF2975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4A58DC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1.10.3场内交通</w:t>
      </w:r>
    </w:p>
    <w:p w14:paraId="5E3CA73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7E8C5D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7FAE4E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场外交通和场内交通的边界由合同当事人在专用合同条款中约定。</w:t>
      </w:r>
    </w:p>
    <w:p w14:paraId="0F2B7DC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1.10.4 超大件和超重件的运输</w:t>
      </w:r>
    </w:p>
    <w:p w14:paraId="128526A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9292CC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1.10.5 道路和桥梁的损坏责任</w:t>
      </w:r>
    </w:p>
    <w:p w14:paraId="5BA708F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因承包人运输造成施工场地内外公共道路和桥梁损坏的，由承包人承担修复损坏的全部费用和可能引起的赔偿。</w:t>
      </w:r>
    </w:p>
    <w:p w14:paraId="321084B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1.10.6 水路和航空运输</w:t>
      </w:r>
    </w:p>
    <w:p w14:paraId="3EC019C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6AAAA59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75" w:name="_Toc532377192"/>
      <w:bookmarkStart w:id="876" w:name="_Toc351203506"/>
      <w:r w:rsidRPr="008C196F">
        <w:rPr>
          <w:rFonts w:hint="eastAsia"/>
          <w:sz w:val="21"/>
          <w:szCs w:val="21"/>
        </w:rPr>
        <w:t>1</w:t>
      </w:r>
      <w:bookmarkStart w:id="877" w:name="_Toc337558737"/>
      <w:bookmarkStart w:id="878" w:name="_Toc296503037"/>
      <w:bookmarkStart w:id="879" w:name="_Toc296346538"/>
      <w:r w:rsidRPr="008C196F">
        <w:rPr>
          <w:rFonts w:hint="eastAsia"/>
          <w:sz w:val="21"/>
          <w:szCs w:val="21"/>
        </w:rPr>
        <w:t>.11知识产权</w:t>
      </w:r>
      <w:bookmarkEnd w:id="875"/>
      <w:bookmarkEnd w:id="876"/>
      <w:bookmarkEnd w:id="877"/>
    </w:p>
    <w:bookmarkEnd w:id="878"/>
    <w:bookmarkEnd w:id="879"/>
    <w:p w14:paraId="2F9F5CB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FB4773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94DCB8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884BD8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1.11.4 除专用合同条款另有约定外，承包人在合同签订前和签订时已确定采用的专利、专有技术、技术秘密的使用费已包含在签约合同价中。</w:t>
      </w:r>
    </w:p>
    <w:p w14:paraId="7767973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80" w:name="_Toc532377193"/>
      <w:bookmarkStart w:id="881" w:name="_Toc351203507"/>
      <w:r w:rsidRPr="008C196F">
        <w:rPr>
          <w:rFonts w:hint="eastAsia"/>
          <w:sz w:val="21"/>
          <w:szCs w:val="21"/>
        </w:rPr>
        <w:t>1</w:t>
      </w:r>
      <w:bookmarkStart w:id="882" w:name="_Toc337558738"/>
      <w:r w:rsidRPr="008C196F">
        <w:rPr>
          <w:rFonts w:hint="eastAsia"/>
          <w:sz w:val="21"/>
          <w:szCs w:val="21"/>
        </w:rPr>
        <w:t>.12保密</w:t>
      </w:r>
      <w:bookmarkEnd w:id="880"/>
      <w:bookmarkEnd w:id="881"/>
    </w:p>
    <w:bookmarkEnd w:id="882"/>
    <w:p w14:paraId="5C211B8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除法律规定或合同另有约定外，未经发包人同意，承包人不得将发包人提供的图纸、文件以及声明需要保密的资料信息等商业秘密泄露给第三方。</w:t>
      </w:r>
    </w:p>
    <w:p w14:paraId="7D290DE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除法律规定或合同另有约定外，未经承包人同意，发包人不得将承包人提供的技术秘密及声明需要保密的资料信息等商业秘密泄露给第三方。</w:t>
      </w:r>
    </w:p>
    <w:p w14:paraId="2B06982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83" w:name="_Toc351203508"/>
      <w:bookmarkStart w:id="884" w:name="_Toc532377194"/>
      <w:r w:rsidRPr="008C196F">
        <w:rPr>
          <w:rFonts w:hint="eastAsia"/>
          <w:sz w:val="21"/>
          <w:szCs w:val="21"/>
        </w:rPr>
        <w:t>1.13工程量清单错误的修正</w:t>
      </w:r>
      <w:bookmarkEnd w:id="883"/>
      <w:bookmarkEnd w:id="884"/>
    </w:p>
    <w:p w14:paraId="3706FBB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除专用合同条款另有约定外，发包人提供的工程量清单，应被认为是准确的和完整的。出现下列情形之一时，发包人应予以修正，并相应调整合同价格：</w:t>
      </w:r>
    </w:p>
    <w:p w14:paraId="21F43BA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（1）工程量清单存在缺项、漏项的；</w:t>
      </w:r>
    </w:p>
    <w:p w14:paraId="31A1662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（2）工程量清单偏差超出专用合同条款约定的工程量偏差范围的；</w:t>
      </w:r>
    </w:p>
    <w:p w14:paraId="17D818D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（3）未按照国家现行计量规范强制性规定计量的。</w:t>
      </w:r>
    </w:p>
    <w:p w14:paraId="583DDEEC"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kern w:val="2"/>
          <w:sz w:val="21"/>
          <w:szCs w:val="21"/>
        </w:rPr>
      </w:pPr>
      <w:bookmarkStart w:id="885" w:name="_Toc532377195"/>
      <w:bookmarkStart w:id="886" w:name="_Toc351203509"/>
      <w:bookmarkStart w:id="887" w:name="_Toc532375588"/>
      <w:r w:rsidRPr="008C196F">
        <w:rPr>
          <w:rFonts w:hint="eastAsia"/>
          <w:kern w:val="2"/>
          <w:sz w:val="21"/>
          <w:szCs w:val="21"/>
        </w:rPr>
        <w:t>2</w:t>
      </w:r>
      <w:bookmarkStart w:id="888" w:name="_Toc296346539"/>
      <w:bookmarkStart w:id="889" w:name="_Toc337558739"/>
      <w:bookmarkStart w:id="890" w:name="_Toc296503038"/>
      <w:r w:rsidRPr="008C196F">
        <w:rPr>
          <w:rFonts w:hint="eastAsia"/>
          <w:kern w:val="2"/>
          <w:sz w:val="21"/>
          <w:szCs w:val="21"/>
        </w:rPr>
        <w:t>. 发包人</w:t>
      </w:r>
      <w:bookmarkEnd w:id="885"/>
      <w:bookmarkEnd w:id="886"/>
      <w:bookmarkEnd w:id="887"/>
    </w:p>
    <w:p w14:paraId="589DF66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91" w:name="_Toc351203510"/>
      <w:bookmarkStart w:id="892" w:name="_Toc532377196"/>
      <w:bookmarkEnd w:id="888"/>
      <w:bookmarkEnd w:id="889"/>
      <w:bookmarkEnd w:id="890"/>
      <w:r w:rsidRPr="008C196F">
        <w:rPr>
          <w:rFonts w:hint="eastAsia"/>
          <w:sz w:val="21"/>
          <w:szCs w:val="21"/>
        </w:rPr>
        <w:t>2</w:t>
      </w:r>
      <w:bookmarkStart w:id="893" w:name="_Toc296346540"/>
      <w:bookmarkStart w:id="894" w:name="_Toc296503039"/>
      <w:bookmarkStart w:id="895" w:name="_Toc337558740"/>
      <w:r w:rsidRPr="008C196F">
        <w:rPr>
          <w:rFonts w:hint="eastAsia"/>
          <w:sz w:val="21"/>
          <w:szCs w:val="21"/>
        </w:rPr>
        <w:t>.1 许可或批准</w:t>
      </w:r>
      <w:bookmarkEnd w:id="891"/>
      <w:bookmarkEnd w:id="892"/>
    </w:p>
    <w:p w14:paraId="3F01974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B14F61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因发包人原因未能及时办理完毕前述许可、批准或备案，由发包人承担由此增加的费用和（或）延误的工期，并支付承包人合理的利润。</w:t>
      </w:r>
    </w:p>
    <w:p w14:paraId="2E321A9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96" w:name="_Toc351203511"/>
      <w:bookmarkStart w:id="897" w:name="_Toc532377197"/>
      <w:r w:rsidRPr="008C196F">
        <w:rPr>
          <w:rFonts w:hint="eastAsia"/>
          <w:sz w:val="21"/>
          <w:szCs w:val="21"/>
        </w:rPr>
        <w:t>2.2 发包人代表</w:t>
      </w:r>
      <w:bookmarkEnd w:id="896"/>
      <w:bookmarkEnd w:id="897"/>
    </w:p>
    <w:p w14:paraId="5332CFD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F5C8C2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发包人代表不能按照合同约定履行其职责及义务，并导致合同无法继续正常履行的，承包人可以要求发包人撤换发包人代表。</w:t>
      </w:r>
    </w:p>
    <w:p w14:paraId="7C788EB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不属于法定必须监理的工程，监理人的职权可以由发包人代表或发包人指定的其他人员行使。</w:t>
      </w:r>
    </w:p>
    <w:p w14:paraId="38084D0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898" w:name="_Toc351203512"/>
      <w:bookmarkStart w:id="899" w:name="_Toc532377198"/>
      <w:r w:rsidRPr="008C196F">
        <w:rPr>
          <w:rFonts w:hint="eastAsia"/>
          <w:sz w:val="21"/>
          <w:szCs w:val="21"/>
        </w:rPr>
        <w:t>2.3 发包人人员</w:t>
      </w:r>
      <w:bookmarkEnd w:id="898"/>
      <w:bookmarkEnd w:id="899"/>
    </w:p>
    <w:p w14:paraId="317F450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发包人应要求在施工现场的发包人人员遵守法律及有关安全、质量、环境保护、文明施工等规定，并保障承包人免于承受因发包人人员未遵守上述要求给承包人造成的损失和责任。</w:t>
      </w:r>
    </w:p>
    <w:p w14:paraId="7A880EA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发包人人员包括发包人代表及其他由发包人派驻施工现场的人员。</w:t>
      </w:r>
      <w:bookmarkEnd w:id="893"/>
      <w:bookmarkEnd w:id="894"/>
      <w:bookmarkEnd w:id="895"/>
    </w:p>
    <w:p w14:paraId="50A8340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00" w:name="_Toc351203513"/>
      <w:bookmarkStart w:id="901" w:name="_Toc532377199"/>
      <w:r w:rsidRPr="008C196F">
        <w:rPr>
          <w:rFonts w:hint="eastAsia"/>
          <w:sz w:val="21"/>
          <w:szCs w:val="21"/>
        </w:rPr>
        <w:t>2</w:t>
      </w:r>
      <w:bookmarkStart w:id="902" w:name="_Toc296346541"/>
      <w:bookmarkStart w:id="903" w:name="_Toc296503040"/>
      <w:bookmarkStart w:id="904" w:name="_Toc337558741"/>
      <w:r w:rsidRPr="008C196F">
        <w:rPr>
          <w:rFonts w:hint="eastAsia"/>
          <w:sz w:val="21"/>
          <w:szCs w:val="21"/>
        </w:rPr>
        <w:t>.4 施工现场、施工条件和基础资料的提供</w:t>
      </w:r>
      <w:bookmarkEnd w:id="900"/>
      <w:bookmarkEnd w:id="901"/>
      <w:bookmarkEnd w:id="902"/>
      <w:bookmarkEnd w:id="903"/>
      <w:bookmarkEnd w:id="904"/>
    </w:p>
    <w:p w14:paraId="5FE1C6E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2.4.1 提供施工现场</w:t>
      </w:r>
    </w:p>
    <w:p w14:paraId="7397EF7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除专用合同条款另有约定外，发包人应最迟于开工日期7天前向承包人移交施工现场。</w:t>
      </w:r>
    </w:p>
    <w:p w14:paraId="26C9C15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2.4.2 提供施工条件</w:t>
      </w:r>
    </w:p>
    <w:p w14:paraId="250B8AE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除专用合同条款另有约定外，发包人应负责提供施工所需要的条件，包括：</w:t>
      </w:r>
    </w:p>
    <w:p w14:paraId="46DCF81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（1）将施工用水、电力、通讯线路等施工所必需的条件接至施工现场内；</w:t>
      </w:r>
    </w:p>
    <w:p w14:paraId="2626765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（2）保证向承包人提供正常施工所需要的进入施工现场的交通条件；</w:t>
      </w:r>
    </w:p>
    <w:p w14:paraId="2C96448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（3）协调处理施工现场周围地下管线和邻近建筑物、构筑物、古树名木的保护工作，并承担相关费用；</w:t>
      </w:r>
    </w:p>
    <w:p w14:paraId="1BD03BA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（4）按照专用合同条款约定应提供的其他设施和条件。</w:t>
      </w:r>
    </w:p>
    <w:p w14:paraId="1E8E11A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2.4.3 提供基础资料</w:t>
      </w:r>
    </w:p>
    <w:p w14:paraId="4B47D0D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D22AEA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按照法律规定确需在开工后方能提供的基础资料，发包人应尽其努力及时地在相应工程施工前的合理期限内提供，合理期限应以不影响承包人的正常施工为限。</w:t>
      </w:r>
    </w:p>
    <w:p w14:paraId="5693168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2.4.4 逾期提供的责任</w:t>
      </w:r>
    </w:p>
    <w:p w14:paraId="63D34AE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因发包人原因未能按合同约定及时向承包人提供施工现场、施工条件、基础资料的，由发包人承担由此增加的费用和（或）延误的工期。</w:t>
      </w:r>
    </w:p>
    <w:p w14:paraId="3BED32F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05" w:name="_Toc351203514"/>
      <w:bookmarkStart w:id="906" w:name="_Toc532377200"/>
      <w:r w:rsidRPr="008C196F">
        <w:rPr>
          <w:rFonts w:hint="eastAsia"/>
          <w:sz w:val="21"/>
          <w:szCs w:val="21"/>
        </w:rPr>
        <w:t>2</w:t>
      </w:r>
      <w:bookmarkStart w:id="907" w:name="_Toc296346543"/>
      <w:bookmarkStart w:id="908" w:name="_Toc337558745"/>
      <w:bookmarkStart w:id="909" w:name="_Toc296503042"/>
      <w:r w:rsidRPr="008C196F">
        <w:rPr>
          <w:rFonts w:hint="eastAsia"/>
          <w:sz w:val="21"/>
          <w:szCs w:val="21"/>
        </w:rPr>
        <w:t>.5 资</w:t>
      </w:r>
      <w:bookmarkEnd w:id="907"/>
      <w:bookmarkEnd w:id="908"/>
      <w:bookmarkEnd w:id="909"/>
      <w:r w:rsidRPr="008C196F">
        <w:rPr>
          <w:rFonts w:hint="eastAsia"/>
          <w:sz w:val="21"/>
          <w:szCs w:val="21"/>
        </w:rPr>
        <w:t>金来源证明及支付担保</w:t>
      </w:r>
      <w:bookmarkEnd w:id="905"/>
      <w:bookmarkEnd w:id="906"/>
    </w:p>
    <w:p w14:paraId="15C83C2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除专用合同条款另有约定外，发包人应在收到承包人要求提供资金来源证明的书面通知后28天内，向承包人提供能够按照合同约定支付合同价款的相应资金来源证明。</w:t>
      </w:r>
    </w:p>
    <w:p w14:paraId="3DB7FCD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566B435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10" w:name="_Toc351203515"/>
      <w:bookmarkStart w:id="911" w:name="_Toc532377201"/>
      <w:r w:rsidRPr="008C196F">
        <w:rPr>
          <w:rFonts w:hint="eastAsia"/>
          <w:sz w:val="21"/>
          <w:szCs w:val="21"/>
        </w:rPr>
        <w:t>2.6 支付合同价款</w:t>
      </w:r>
      <w:bookmarkEnd w:id="910"/>
      <w:bookmarkEnd w:id="911"/>
    </w:p>
    <w:p w14:paraId="6C03DAF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发包人应按合同约定向承包人及时支付合同价款。</w:t>
      </w:r>
    </w:p>
    <w:p w14:paraId="6AF3241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12" w:name="_Toc351203516"/>
      <w:bookmarkStart w:id="913" w:name="_Toc532377202"/>
      <w:r w:rsidRPr="008C196F">
        <w:rPr>
          <w:rFonts w:hint="eastAsia"/>
          <w:sz w:val="21"/>
          <w:szCs w:val="21"/>
        </w:rPr>
        <w:t>2.7 组织竣工验收</w:t>
      </w:r>
      <w:bookmarkEnd w:id="912"/>
      <w:bookmarkEnd w:id="913"/>
    </w:p>
    <w:p w14:paraId="0CBB9C3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发包人应按合同约定及时组织竣工验收。</w:t>
      </w:r>
    </w:p>
    <w:p w14:paraId="1463823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14" w:name="_Toc351203517"/>
      <w:bookmarkStart w:id="915" w:name="_Toc532377203"/>
      <w:r w:rsidRPr="008C196F">
        <w:rPr>
          <w:rFonts w:hint="eastAsia"/>
          <w:sz w:val="21"/>
          <w:szCs w:val="21"/>
        </w:rPr>
        <w:t>2.8 现场统一管理协议</w:t>
      </w:r>
      <w:bookmarkEnd w:id="914"/>
      <w:bookmarkEnd w:id="915"/>
    </w:p>
    <w:p w14:paraId="4887CC0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发包人应与承包人、由发包人直接发包的专业工程的承包人签订施工现场统一管理协议，明确各方的权利义务。施工现场统一管理协议作为专用合同条款的附件。</w:t>
      </w:r>
    </w:p>
    <w:p w14:paraId="1CAB0408"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916" w:name="_Toc532377204"/>
      <w:bookmarkStart w:id="917" w:name="_Toc351203518"/>
      <w:bookmarkStart w:id="918" w:name="_Toc532375589"/>
      <w:r w:rsidRPr="008C196F">
        <w:rPr>
          <w:rFonts w:hint="eastAsia"/>
          <w:kern w:val="2"/>
          <w:sz w:val="21"/>
          <w:szCs w:val="21"/>
        </w:rPr>
        <w:t>3</w:t>
      </w:r>
      <w:bookmarkStart w:id="919" w:name="_Toc296346546"/>
      <w:bookmarkStart w:id="920" w:name="_Toc296503045"/>
      <w:bookmarkStart w:id="921" w:name="_Toc337558746"/>
      <w:r w:rsidRPr="008C196F">
        <w:rPr>
          <w:rFonts w:hint="eastAsia"/>
          <w:kern w:val="2"/>
          <w:sz w:val="21"/>
          <w:szCs w:val="21"/>
        </w:rPr>
        <w:t>. 承包人</w:t>
      </w:r>
      <w:bookmarkEnd w:id="916"/>
      <w:bookmarkEnd w:id="917"/>
      <w:bookmarkEnd w:id="918"/>
    </w:p>
    <w:p w14:paraId="67C6786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22" w:name="_Toc532377205"/>
      <w:bookmarkStart w:id="923" w:name="_Toc351203519"/>
      <w:bookmarkEnd w:id="919"/>
      <w:bookmarkEnd w:id="920"/>
      <w:bookmarkEnd w:id="921"/>
      <w:r w:rsidRPr="008C196F">
        <w:rPr>
          <w:rFonts w:hint="eastAsia"/>
          <w:sz w:val="21"/>
          <w:szCs w:val="21"/>
        </w:rPr>
        <w:t>3</w:t>
      </w:r>
      <w:bookmarkStart w:id="924" w:name="_Toc296503046"/>
      <w:bookmarkStart w:id="925" w:name="_Toc337558747"/>
      <w:bookmarkStart w:id="926" w:name="_Toc296346547"/>
      <w:r w:rsidRPr="008C196F">
        <w:rPr>
          <w:rFonts w:hint="eastAsia"/>
          <w:sz w:val="21"/>
          <w:szCs w:val="21"/>
        </w:rPr>
        <w:t>.1 承包人的一般义务</w:t>
      </w:r>
      <w:bookmarkEnd w:id="922"/>
      <w:bookmarkEnd w:id="923"/>
    </w:p>
    <w:bookmarkEnd w:id="924"/>
    <w:bookmarkEnd w:id="925"/>
    <w:bookmarkEnd w:id="926"/>
    <w:p w14:paraId="4406DF6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承包人在履行合同过程中应遵守法律和工程建设标准规范，并履行以下义务：</w:t>
      </w:r>
    </w:p>
    <w:p w14:paraId="56B5BBF9" w14:textId="77777777" w:rsidR="006535EB" w:rsidRPr="008C196F" w:rsidRDefault="006535EB" w:rsidP="006535EB">
      <w:pPr>
        <w:numPr>
          <w:ilvl w:val="0"/>
          <w:numId w:val="2"/>
        </w:num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办理法律规定应由承包人办理的许可和批准，并将办理结果书面报送发包人留存；</w:t>
      </w:r>
    </w:p>
    <w:p w14:paraId="14F930D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（2）按法律规定和合同约定完成工程，并在保修期内承担保修义务；</w:t>
      </w:r>
    </w:p>
    <w:p w14:paraId="36D2E1A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（3）按法律规定和合同约定采取施工安全和环境保护措施，办理工伤保险，确保工程及人员、材料、设备和设施的安全；</w:t>
      </w:r>
    </w:p>
    <w:p w14:paraId="5328673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（4）按合同约定的工作内容和施工进度要求，编制施工组织设计和施工措施计划，并对所有施工作业和施工方法的完备性和安全可靠性负责；</w:t>
      </w:r>
    </w:p>
    <w:p w14:paraId="500C79C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9A7B39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（6）按照第6.3款〔环境保护〕约定负责施工场地及其周边环境与生态的保护工作；</w:t>
      </w:r>
    </w:p>
    <w:p w14:paraId="01A240F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（7）按第6.1款〔安全文明施工〕约定采取施工安全措施，确保工程及其人员、材料、设备和设施的安全，防止因工程施工造成的人身伤害和财产损失；</w:t>
      </w:r>
    </w:p>
    <w:p w14:paraId="48A3F12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（8）将发包人按合同约定支付的各项价款专用于合同工程，且应及时支付其雇用人员工资，并及时向分包人支付合同价款；</w:t>
      </w:r>
    </w:p>
    <w:p w14:paraId="5467CE7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（9）按照法律规定和合同约定编制竣工资料，完成竣工资料立卷及归档，并按专用合同条款约定的竣工资料的套数、内容、时间等要求移交发包人；</w:t>
      </w:r>
    </w:p>
    <w:p w14:paraId="2D69B53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（10）应履行的其他义务。</w:t>
      </w:r>
    </w:p>
    <w:p w14:paraId="4B59684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27" w:name="_Toc351203520"/>
      <w:bookmarkStart w:id="928" w:name="_Toc532377206"/>
      <w:r w:rsidRPr="008C196F">
        <w:rPr>
          <w:rFonts w:hint="eastAsia"/>
          <w:sz w:val="21"/>
          <w:szCs w:val="21"/>
        </w:rPr>
        <w:t>3</w:t>
      </w:r>
      <w:bookmarkStart w:id="929" w:name="_Toc296503047"/>
      <w:bookmarkStart w:id="930" w:name="_Toc296346548"/>
      <w:bookmarkStart w:id="931" w:name="_Toc337558748"/>
      <w:r w:rsidRPr="008C196F">
        <w:rPr>
          <w:rFonts w:hint="eastAsia"/>
          <w:sz w:val="21"/>
          <w:szCs w:val="21"/>
        </w:rPr>
        <w:t xml:space="preserve">.2 </w:t>
      </w:r>
      <w:bookmarkEnd w:id="927"/>
      <w:r w:rsidRPr="008C196F">
        <w:rPr>
          <w:rFonts w:hint="eastAsia"/>
          <w:sz w:val="21"/>
          <w:szCs w:val="21"/>
        </w:rPr>
        <w:t>项目经理</w:t>
      </w:r>
      <w:bookmarkEnd w:id="928"/>
    </w:p>
    <w:bookmarkEnd w:id="929"/>
    <w:bookmarkEnd w:id="930"/>
    <w:bookmarkEnd w:id="931"/>
    <w:p w14:paraId="4002443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1FF8BF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3A9F72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承包人违反上述约定的，应按照专用合同条款的约定，承担违约责任。</w:t>
      </w:r>
    </w:p>
    <w:p w14:paraId="1A7B33E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038359F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11E6CC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73F322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7E730C2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32" w:name="_Toc532377207"/>
      <w:bookmarkStart w:id="933" w:name="_Toc351203521"/>
      <w:r w:rsidRPr="008C196F">
        <w:rPr>
          <w:rFonts w:hint="eastAsia"/>
          <w:sz w:val="21"/>
          <w:szCs w:val="21"/>
        </w:rPr>
        <w:t>3</w:t>
      </w:r>
      <w:bookmarkStart w:id="934" w:name="_Toc296503048"/>
      <w:bookmarkStart w:id="935" w:name="_Toc296346549"/>
      <w:bookmarkStart w:id="936" w:name="_Toc337558749"/>
      <w:r w:rsidRPr="008C196F">
        <w:rPr>
          <w:rFonts w:hint="eastAsia"/>
          <w:sz w:val="21"/>
          <w:szCs w:val="21"/>
        </w:rPr>
        <w:t xml:space="preserve">.3 </w:t>
      </w:r>
      <w:bookmarkEnd w:id="934"/>
      <w:bookmarkEnd w:id="935"/>
      <w:r w:rsidRPr="008C196F">
        <w:rPr>
          <w:rFonts w:hint="eastAsia"/>
          <w:sz w:val="21"/>
          <w:szCs w:val="21"/>
        </w:rPr>
        <w:t>承包人人员</w:t>
      </w:r>
      <w:bookmarkEnd w:id="932"/>
      <w:bookmarkEnd w:id="933"/>
    </w:p>
    <w:bookmarkEnd w:id="936"/>
    <w:p w14:paraId="1EA6312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8B857B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030B052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特殊工种作业人员均应持有相应的资格证明，监理人可以随时检查。</w:t>
      </w:r>
    </w:p>
    <w:p w14:paraId="58D200B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B731C6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A150EF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3.3.5 承包人擅自更换主要施工管理人员，或前述人员未经监理人或发包人同意擅自离开施工现场的，应按照专用合同条款约定承担违约责任。</w:t>
      </w:r>
    </w:p>
    <w:p w14:paraId="74EC872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37" w:name="_Toc532377208"/>
      <w:bookmarkStart w:id="938" w:name="_Toc351203522"/>
      <w:r w:rsidRPr="008C196F">
        <w:rPr>
          <w:rFonts w:hint="eastAsia"/>
          <w:sz w:val="21"/>
          <w:szCs w:val="21"/>
        </w:rPr>
        <w:t>3</w:t>
      </w:r>
      <w:bookmarkStart w:id="939" w:name="_Toc296503050"/>
      <w:bookmarkStart w:id="940" w:name="_Toc337558750"/>
      <w:bookmarkStart w:id="941" w:name="_Toc296346551"/>
      <w:r w:rsidRPr="008C196F">
        <w:rPr>
          <w:rFonts w:hint="eastAsia"/>
          <w:sz w:val="21"/>
          <w:szCs w:val="21"/>
        </w:rPr>
        <w:t>.4 承包人现场查勘</w:t>
      </w:r>
      <w:bookmarkEnd w:id="937"/>
      <w:bookmarkEnd w:id="938"/>
    </w:p>
    <w:bookmarkEnd w:id="939"/>
    <w:bookmarkEnd w:id="940"/>
    <w:bookmarkEnd w:id="941"/>
    <w:p w14:paraId="310ABAF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承包人应对基于发包人按照第2.4.3项〔提供基础资料〕提交的基础资料所做出的解释和推断负责，但因基础资料存在错误、遗漏导致承包人解释或推断失实的，由发包人承担责任。</w:t>
      </w:r>
    </w:p>
    <w:p w14:paraId="03B2711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FAA3CE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42" w:name="_Toc532377209"/>
      <w:bookmarkStart w:id="943" w:name="_Toc351203523"/>
      <w:r w:rsidRPr="008C196F">
        <w:rPr>
          <w:rFonts w:hint="eastAsia"/>
          <w:sz w:val="21"/>
          <w:szCs w:val="21"/>
        </w:rPr>
        <w:t>3</w:t>
      </w:r>
      <w:bookmarkStart w:id="944" w:name="_Toc337558751"/>
      <w:bookmarkStart w:id="945" w:name="_Toc296346552"/>
      <w:bookmarkStart w:id="946" w:name="_Toc296503051"/>
      <w:r w:rsidRPr="008C196F">
        <w:rPr>
          <w:rFonts w:hint="eastAsia"/>
          <w:sz w:val="21"/>
          <w:szCs w:val="21"/>
        </w:rPr>
        <w:t>.5 分包</w:t>
      </w:r>
      <w:bookmarkEnd w:id="942"/>
      <w:bookmarkEnd w:id="943"/>
    </w:p>
    <w:bookmarkEnd w:id="944"/>
    <w:bookmarkEnd w:id="945"/>
    <w:bookmarkEnd w:id="946"/>
    <w:p w14:paraId="70EF3BD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3.5.1 分包的一般约定</w:t>
      </w:r>
    </w:p>
    <w:p w14:paraId="24D688E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555001B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承包人不得以劳务分包的名义转包或违法分包工程。</w:t>
      </w:r>
    </w:p>
    <w:p w14:paraId="795F32A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3.5.2 分包的确定</w:t>
      </w:r>
    </w:p>
    <w:p w14:paraId="54273B0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0119B2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3.5.3 分包管理</w:t>
      </w:r>
    </w:p>
    <w:p w14:paraId="3E7AAFF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承包人应向监理人提交分包人的主要施工管理人员表，并对分包人的施工人员进行实名制管理，包括但不限于进出场管理、登记造册以及各种证照的办理。</w:t>
      </w:r>
    </w:p>
    <w:p w14:paraId="03BD6D6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3.5.4 分包合同价款</w:t>
      </w:r>
    </w:p>
    <w:p w14:paraId="151BB5C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（1）除本项第（2）目约定的情况或专用合同条款另有约定外，分包合同价款由承包人与分包人结算，未经承包人同意，发包人不得向分包人支付分包工程价款；</w:t>
      </w:r>
    </w:p>
    <w:p w14:paraId="6319828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（2）生效法律文书要求发包人向分包人支付分包合同价款的，发包人有权从应付承包人工程款中扣除该部分款项。</w:t>
      </w:r>
    </w:p>
    <w:p w14:paraId="64B29E0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3.5.5 分包合同权益的转让</w:t>
      </w:r>
    </w:p>
    <w:p w14:paraId="3365A34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947" w:name="_Toc351203524"/>
    </w:p>
    <w:p w14:paraId="5D36874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48" w:name="_Toc532377210"/>
      <w:r w:rsidRPr="008C196F">
        <w:rPr>
          <w:rFonts w:hint="eastAsia"/>
          <w:sz w:val="21"/>
          <w:szCs w:val="21"/>
        </w:rPr>
        <w:t>3.6 工程照管与成品、半成品保护</w:t>
      </w:r>
      <w:bookmarkEnd w:id="947"/>
      <w:bookmarkEnd w:id="948"/>
    </w:p>
    <w:p w14:paraId="0FEFB0F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（1）除专用合同条款另有约定外，自发包人向承包人移交施工现场之日起，承包人应负责照管工程及工程相关的材料、工程设备，直到颁发工程接收证书之日止。</w:t>
      </w:r>
    </w:p>
    <w:p w14:paraId="7965B4B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（2）在承包人负责照管期间，因承包人原因造成工程、材料、工程设备损坏的，由承包人负责修复或更换，并承担由此增加的费用和（或）延误的工期。</w:t>
      </w:r>
    </w:p>
    <w:p w14:paraId="4DD2FCB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3236CF4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49" w:name="_Toc351203525"/>
      <w:bookmarkStart w:id="950" w:name="_Toc532377211"/>
      <w:r w:rsidRPr="008C196F">
        <w:rPr>
          <w:rFonts w:hint="eastAsia"/>
          <w:sz w:val="21"/>
          <w:szCs w:val="21"/>
        </w:rPr>
        <w:t>3</w:t>
      </w:r>
      <w:bookmarkStart w:id="951" w:name="_Toc296346553"/>
      <w:bookmarkStart w:id="952" w:name="_Toc337558752"/>
      <w:bookmarkStart w:id="953" w:name="_Toc296503052"/>
      <w:r w:rsidRPr="008C196F">
        <w:rPr>
          <w:rFonts w:hint="eastAsia"/>
          <w:sz w:val="21"/>
          <w:szCs w:val="21"/>
        </w:rPr>
        <w:t>.7 履约担保</w:t>
      </w:r>
      <w:bookmarkEnd w:id="949"/>
      <w:bookmarkEnd w:id="950"/>
    </w:p>
    <w:bookmarkEnd w:id="951"/>
    <w:bookmarkEnd w:id="952"/>
    <w:bookmarkEnd w:id="953"/>
    <w:p w14:paraId="7BBAB0D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41FA82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因承包人原因导致工期延长的，继续提供履约担保所增加的费用由承包人承担；非因承包人原因导致工期延长的，继续提供履约担保所增加的费用由发包人承担。</w:t>
      </w:r>
    </w:p>
    <w:p w14:paraId="0D8213D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54" w:name="_Toc351203526"/>
      <w:bookmarkStart w:id="955" w:name="_Toc532377212"/>
      <w:r w:rsidRPr="008C196F">
        <w:rPr>
          <w:rFonts w:hint="eastAsia"/>
          <w:sz w:val="21"/>
          <w:szCs w:val="21"/>
        </w:rPr>
        <w:t>3.8 联合体</w:t>
      </w:r>
      <w:bookmarkEnd w:id="954"/>
      <w:bookmarkEnd w:id="955"/>
    </w:p>
    <w:p w14:paraId="523F0F3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3.8.1 联合体各方应共同与发包人签订合同协议书。联合体各方应为履行合同向发包人承担连带责任。</w:t>
      </w:r>
    </w:p>
    <w:p w14:paraId="5838A0F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3.8.2 </w:t>
      </w:r>
      <w:r w:rsidRPr="008C196F">
        <w:rPr>
          <w:rFonts w:ascii="宋体" w:hAnsi="宋体" w:hint="eastAsia"/>
        </w:rPr>
        <w:t>共同投标协议</w:t>
      </w:r>
      <w:r w:rsidRPr="008C196F">
        <w:rPr>
          <w:rFonts w:ascii="宋体" w:hAnsi="宋体" w:hint="eastAsia"/>
          <w:kern w:val="0"/>
          <w:szCs w:val="21"/>
        </w:rPr>
        <w:t>经发包人确认后作为合同附件。在履行合同过程中，未经发包人同意，不得修改</w:t>
      </w:r>
      <w:r w:rsidRPr="008C196F">
        <w:rPr>
          <w:rFonts w:ascii="宋体" w:hAnsi="宋体" w:hint="eastAsia"/>
        </w:rPr>
        <w:t>共同投标协议</w:t>
      </w:r>
      <w:r w:rsidRPr="008C196F">
        <w:rPr>
          <w:rFonts w:ascii="宋体" w:hAnsi="宋体" w:hint="eastAsia"/>
          <w:kern w:val="0"/>
          <w:szCs w:val="21"/>
        </w:rPr>
        <w:t>。</w:t>
      </w:r>
    </w:p>
    <w:p w14:paraId="0F838BE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3.8.3 联合体牵头人负责与发包人和监理人联系，并接受指示，负责组织联合体各成员全面履行合同。</w:t>
      </w:r>
    </w:p>
    <w:p w14:paraId="449AFFE6"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956" w:name="_Toc532375590"/>
      <w:bookmarkStart w:id="957" w:name="_Toc532377213"/>
      <w:bookmarkStart w:id="958" w:name="_Toc351203527"/>
      <w:r w:rsidRPr="008C196F">
        <w:rPr>
          <w:rFonts w:hint="eastAsia"/>
          <w:kern w:val="2"/>
          <w:sz w:val="21"/>
          <w:szCs w:val="21"/>
        </w:rPr>
        <w:t>4</w:t>
      </w:r>
      <w:bookmarkStart w:id="959" w:name="_Toc296346554"/>
      <w:bookmarkStart w:id="960" w:name="_Toc296503053"/>
      <w:bookmarkStart w:id="961" w:name="_Toc337558753"/>
      <w:r w:rsidRPr="008C196F">
        <w:rPr>
          <w:rFonts w:hint="eastAsia"/>
          <w:kern w:val="2"/>
          <w:sz w:val="21"/>
          <w:szCs w:val="21"/>
        </w:rPr>
        <w:t>. 监</w:t>
      </w:r>
      <w:bookmarkEnd w:id="959"/>
      <w:bookmarkEnd w:id="960"/>
      <w:r w:rsidRPr="008C196F">
        <w:rPr>
          <w:rFonts w:hint="eastAsia"/>
          <w:kern w:val="2"/>
          <w:sz w:val="21"/>
          <w:szCs w:val="21"/>
        </w:rPr>
        <w:t>理人</w:t>
      </w:r>
      <w:bookmarkEnd w:id="956"/>
      <w:bookmarkEnd w:id="957"/>
      <w:bookmarkEnd w:id="958"/>
    </w:p>
    <w:p w14:paraId="0957F26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62" w:name="_Toc351203528"/>
      <w:bookmarkStart w:id="963" w:name="_Toc532377214"/>
      <w:bookmarkEnd w:id="961"/>
      <w:r w:rsidRPr="008C196F">
        <w:rPr>
          <w:rFonts w:hint="eastAsia"/>
          <w:sz w:val="21"/>
          <w:szCs w:val="21"/>
        </w:rPr>
        <w:t>4</w:t>
      </w:r>
      <w:bookmarkStart w:id="964" w:name="_Toc337558754"/>
      <w:bookmarkStart w:id="965" w:name="_Toc296503054"/>
      <w:bookmarkStart w:id="966" w:name="_Toc296346555"/>
      <w:r w:rsidRPr="008C196F">
        <w:rPr>
          <w:rFonts w:hint="eastAsia"/>
          <w:sz w:val="21"/>
          <w:szCs w:val="21"/>
        </w:rPr>
        <w:t>.1监理人的一般规定</w:t>
      </w:r>
      <w:bookmarkEnd w:id="962"/>
      <w:bookmarkEnd w:id="963"/>
    </w:p>
    <w:bookmarkEnd w:id="964"/>
    <w:bookmarkEnd w:id="965"/>
    <w:bookmarkEnd w:id="966"/>
    <w:p w14:paraId="0DF9FBD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A3FD62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除专用合同条款另有约定外，监理人在施工现场的办公场所、生活场所由承包人提供，所发生的费用由发包人承担。</w:t>
      </w:r>
    </w:p>
    <w:p w14:paraId="0E06741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67" w:name="_Toc351203529"/>
      <w:bookmarkStart w:id="968" w:name="_Toc532377215"/>
      <w:r w:rsidRPr="008C196F">
        <w:rPr>
          <w:rFonts w:hint="eastAsia"/>
          <w:sz w:val="21"/>
          <w:szCs w:val="21"/>
        </w:rPr>
        <w:t>4</w:t>
      </w:r>
      <w:bookmarkStart w:id="969" w:name="_Toc337558755"/>
      <w:r w:rsidRPr="008C196F">
        <w:rPr>
          <w:rFonts w:hint="eastAsia"/>
          <w:sz w:val="21"/>
          <w:szCs w:val="21"/>
        </w:rPr>
        <w:t>.2监理人员</w:t>
      </w:r>
      <w:bookmarkEnd w:id="967"/>
      <w:bookmarkEnd w:id="968"/>
    </w:p>
    <w:bookmarkEnd w:id="969"/>
    <w:p w14:paraId="28A0C13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w:t>
      </w:r>
      <w:proofErr w:type="gramStart"/>
      <w:r w:rsidRPr="008C196F">
        <w:rPr>
          <w:rFonts w:ascii="宋体" w:hAnsi="宋体" w:hint="eastAsia"/>
          <w:kern w:val="0"/>
          <w:szCs w:val="21"/>
        </w:rPr>
        <w:t>更换总</w:t>
      </w:r>
      <w:proofErr w:type="gramEnd"/>
      <w:r w:rsidRPr="008C196F">
        <w:rPr>
          <w:rFonts w:ascii="宋体" w:hAnsi="宋体" w:hint="eastAsia"/>
          <w:kern w:val="0"/>
          <w:szCs w:val="21"/>
        </w:rPr>
        <w:t>监理工程师的，监理人应提前7天书面通知承包人；更换其他监理人员，监理人应提前48小时书面通知承包人。</w:t>
      </w:r>
    </w:p>
    <w:p w14:paraId="3A20540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70" w:name="_Toc351203530"/>
      <w:bookmarkStart w:id="971" w:name="_Toc532377216"/>
      <w:r w:rsidRPr="008C196F">
        <w:rPr>
          <w:rFonts w:hint="eastAsia"/>
          <w:sz w:val="21"/>
          <w:szCs w:val="21"/>
        </w:rPr>
        <w:t>4</w:t>
      </w:r>
      <w:bookmarkStart w:id="972" w:name="_Toc296503055"/>
      <w:bookmarkStart w:id="973" w:name="_Toc296346556"/>
      <w:bookmarkStart w:id="974" w:name="_Toc337558756"/>
      <w:r w:rsidRPr="008C196F">
        <w:rPr>
          <w:rFonts w:hint="eastAsia"/>
          <w:sz w:val="21"/>
          <w:szCs w:val="21"/>
        </w:rPr>
        <w:t>.3</w:t>
      </w:r>
      <w:bookmarkEnd w:id="972"/>
      <w:bookmarkEnd w:id="973"/>
      <w:r w:rsidRPr="008C196F">
        <w:rPr>
          <w:rFonts w:hint="eastAsia"/>
          <w:sz w:val="21"/>
          <w:szCs w:val="21"/>
        </w:rPr>
        <w:t>监理人的指</w:t>
      </w:r>
      <w:bookmarkEnd w:id="974"/>
      <w:r w:rsidRPr="008C196F">
        <w:rPr>
          <w:rFonts w:hint="eastAsia"/>
          <w:sz w:val="21"/>
          <w:szCs w:val="21"/>
        </w:rPr>
        <w:t>示</w:t>
      </w:r>
      <w:bookmarkEnd w:id="970"/>
      <w:bookmarkEnd w:id="971"/>
    </w:p>
    <w:p w14:paraId="0544B1F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应按照发包人的授权发出监理指示。监理人的指示应采用书面形式，并经其授权的监理人员签名。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76B27C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w:t>
      </w:r>
      <w:proofErr w:type="gramStart"/>
      <w:r w:rsidRPr="008C196F">
        <w:rPr>
          <w:rFonts w:ascii="宋体" w:hAnsi="宋体" w:hint="eastAsia"/>
          <w:kern w:val="0"/>
          <w:szCs w:val="21"/>
        </w:rPr>
        <w:t>作出</w:t>
      </w:r>
      <w:proofErr w:type="gramEnd"/>
      <w:r w:rsidRPr="008C196F">
        <w:rPr>
          <w:rFonts w:ascii="宋体" w:hAnsi="宋体" w:hint="eastAsia"/>
          <w:kern w:val="0"/>
          <w:szCs w:val="21"/>
        </w:rPr>
        <w:t>确定的权力授权或委托给其他监理人员。</w:t>
      </w:r>
    </w:p>
    <w:p w14:paraId="24E1736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承包人对监理人发出的指示有疑问的，应向监理人提出书面异议，监理人应在48小时内对该指示予以确认、更改或撤销，监理人逾期未回复的，承包人有权拒绝执行上述指示。</w:t>
      </w:r>
    </w:p>
    <w:p w14:paraId="7815112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监理人对承包人的任何工作、工程或其采用的材料和工程设备未在约定的或合理期限内提出意见的，视为批准，但</w:t>
      </w:r>
      <w:proofErr w:type="gramStart"/>
      <w:r w:rsidRPr="008C196F">
        <w:rPr>
          <w:rFonts w:ascii="宋体" w:hAnsi="宋体" w:hint="eastAsia"/>
          <w:kern w:val="0"/>
          <w:szCs w:val="21"/>
        </w:rPr>
        <w:t>不</w:t>
      </w:r>
      <w:proofErr w:type="gramEnd"/>
      <w:r w:rsidRPr="008C196F">
        <w:rPr>
          <w:rFonts w:ascii="宋体" w:hAnsi="宋体" w:hint="eastAsia"/>
          <w:kern w:val="0"/>
          <w:szCs w:val="21"/>
        </w:rPr>
        <w:t>免除或减轻承包人对该工作、工程、材料、工程设备等应承担的责任和义务。</w:t>
      </w:r>
    </w:p>
    <w:p w14:paraId="5B40041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75" w:name="_Toc351203531"/>
      <w:bookmarkStart w:id="976" w:name="_Toc532377217"/>
      <w:r w:rsidRPr="008C196F">
        <w:rPr>
          <w:rFonts w:hint="eastAsia"/>
          <w:sz w:val="21"/>
          <w:szCs w:val="21"/>
        </w:rPr>
        <w:t>4</w:t>
      </w:r>
      <w:bookmarkStart w:id="977" w:name="_Toc337558757"/>
      <w:bookmarkStart w:id="978" w:name="_Toc296503057"/>
      <w:bookmarkStart w:id="979" w:name="_Toc296346558"/>
      <w:r w:rsidRPr="008C196F">
        <w:rPr>
          <w:rFonts w:hint="eastAsia"/>
          <w:sz w:val="21"/>
          <w:szCs w:val="21"/>
        </w:rPr>
        <w:t>.4 商定或确定</w:t>
      </w:r>
      <w:bookmarkEnd w:id="975"/>
      <w:bookmarkEnd w:id="976"/>
    </w:p>
    <w:bookmarkEnd w:id="977"/>
    <w:bookmarkEnd w:id="978"/>
    <w:bookmarkEnd w:id="979"/>
    <w:p w14:paraId="41EA018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合同当事人进行商定或确定时，总监理工程师应当会同合同当事人尽量通过协商达成一致，不能达成一致的，由总监理工程师按照合同约定审慎做出公正的确定。</w:t>
      </w:r>
    </w:p>
    <w:p w14:paraId="49499F1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28680ECB"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980" w:name="_Toc351203532"/>
      <w:bookmarkStart w:id="981" w:name="_Toc532377218"/>
      <w:bookmarkStart w:id="982" w:name="_Toc532375591"/>
      <w:r w:rsidRPr="008C196F">
        <w:rPr>
          <w:rFonts w:hint="eastAsia"/>
          <w:kern w:val="2"/>
          <w:sz w:val="21"/>
          <w:szCs w:val="21"/>
        </w:rPr>
        <w:t>5</w:t>
      </w:r>
      <w:bookmarkStart w:id="983" w:name="_Toc337558758"/>
      <w:r w:rsidRPr="008C196F">
        <w:rPr>
          <w:rFonts w:hint="eastAsia"/>
          <w:kern w:val="2"/>
          <w:sz w:val="21"/>
          <w:szCs w:val="21"/>
        </w:rPr>
        <w:t>. 工程质量</w:t>
      </w:r>
      <w:bookmarkEnd w:id="980"/>
      <w:bookmarkEnd w:id="981"/>
      <w:bookmarkEnd w:id="982"/>
    </w:p>
    <w:p w14:paraId="3B0C3D6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84" w:name="_Toc532377219"/>
      <w:bookmarkStart w:id="985" w:name="_Toc351203533"/>
      <w:bookmarkEnd w:id="983"/>
      <w:r w:rsidRPr="008C196F">
        <w:rPr>
          <w:rFonts w:hint="eastAsia"/>
          <w:sz w:val="21"/>
          <w:szCs w:val="21"/>
        </w:rPr>
        <w:t>5</w:t>
      </w:r>
      <w:bookmarkStart w:id="986" w:name="_Toc337558759"/>
      <w:r w:rsidRPr="008C196F">
        <w:rPr>
          <w:rFonts w:hint="eastAsia"/>
          <w:sz w:val="21"/>
          <w:szCs w:val="21"/>
        </w:rPr>
        <w:t>.1质量要求</w:t>
      </w:r>
      <w:bookmarkEnd w:id="984"/>
      <w:bookmarkEnd w:id="985"/>
    </w:p>
    <w:bookmarkEnd w:id="986"/>
    <w:p w14:paraId="5F9BEF4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5.1.1 工程质量标准必须符合现行国家有关工程施工质量验收规范和标准的要求。有关工程质量的特殊标准或要求由合同当事人在专用合同条款中约定。</w:t>
      </w:r>
    </w:p>
    <w:p w14:paraId="7C3781B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5.1.2 因发包人原因造成工程质量未达到合同约定标准的，由发包人承担由此增加的费用和（或）延误的工期，并支付承包人合理的利润。</w:t>
      </w:r>
    </w:p>
    <w:p w14:paraId="7877F3D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5.1.3 因承包人原因造成工程质量未达到合同约定标准的，发包人有权要求承包人返工直至工程质量达到合同约定的标准为止，并由承包人承担由此增加的费用和（或）延误的工期。</w:t>
      </w:r>
    </w:p>
    <w:p w14:paraId="2CD1648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87" w:name="_Toc351203534"/>
      <w:bookmarkStart w:id="988" w:name="_Toc532377220"/>
      <w:r w:rsidRPr="008C196F">
        <w:rPr>
          <w:rFonts w:hint="eastAsia"/>
          <w:sz w:val="21"/>
          <w:szCs w:val="21"/>
        </w:rPr>
        <w:t>5</w:t>
      </w:r>
      <w:bookmarkStart w:id="989" w:name="_Toc337558760"/>
      <w:r w:rsidRPr="008C196F">
        <w:rPr>
          <w:rFonts w:hint="eastAsia"/>
          <w:sz w:val="21"/>
          <w:szCs w:val="21"/>
        </w:rPr>
        <w:t>.2质量保证措施</w:t>
      </w:r>
      <w:bookmarkEnd w:id="987"/>
      <w:bookmarkEnd w:id="988"/>
    </w:p>
    <w:bookmarkEnd w:id="989"/>
    <w:p w14:paraId="780A738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5.2.1 发包人的质量管理</w:t>
      </w:r>
    </w:p>
    <w:p w14:paraId="43FEA56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发包人应按照法律规定及合同约定完成与工程质量有关的各项工作。</w:t>
      </w:r>
    </w:p>
    <w:p w14:paraId="1B1C7CC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5.2.2 承包人的质量管理</w:t>
      </w:r>
    </w:p>
    <w:p w14:paraId="2EEC54C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3B7E539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承包人应对施工人员进行质量教育和技术培训，定期考核施工人员的劳动技能，严格执行施工规范和操作规程。</w:t>
      </w:r>
    </w:p>
    <w:p w14:paraId="785A22F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4FB7C4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5.2.3 监理人的质量检查和检验</w:t>
      </w:r>
    </w:p>
    <w:p w14:paraId="2EDA711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w:t>
      </w:r>
      <w:proofErr w:type="gramStart"/>
      <w:r w:rsidRPr="008C196F">
        <w:rPr>
          <w:rFonts w:ascii="宋体" w:hAnsi="宋体" w:hint="eastAsia"/>
          <w:kern w:val="0"/>
          <w:szCs w:val="21"/>
        </w:rPr>
        <w:t>不</w:t>
      </w:r>
      <w:proofErr w:type="gramEnd"/>
      <w:r w:rsidRPr="008C196F">
        <w:rPr>
          <w:rFonts w:ascii="宋体" w:hAnsi="宋体" w:hint="eastAsia"/>
          <w:kern w:val="0"/>
          <w:szCs w:val="21"/>
        </w:rPr>
        <w:t>免除或减轻承包人按照合同约定应当承担的责任。</w:t>
      </w:r>
    </w:p>
    <w:p w14:paraId="0D31C1B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8E1906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90" w:name="_Toc532377221"/>
      <w:bookmarkStart w:id="991" w:name="_Toc351203535"/>
      <w:r w:rsidRPr="008C196F">
        <w:rPr>
          <w:rFonts w:hint="eastAsia"/>
          <w:sz w:val="21"/>
          <w:szCs w:val="21"/>
        </w:rPr>
        <w:t>5</w:t>
      </w:r>
      <w:bookmarkStart w:id="992" w:name="_Toc337558761"/>
      <w:r w:rsidRPr="008C196F">
        <w:rPr>
          <w:rFonts w:hint="eastAsia"/>
          <w:sz w:val="21"/>
          <w:szCs w:val="21"/>
        </w:rPr>
        <w:t>.3 隐蔽工程检查</w:t>
      </w:r>
      <w:bookmarkEnd w:id="990"/>
      <w:bookmarkEnd w:id="991"/>
    </w:p>
    <w:bookmarkEnd w:id="992"/>
    <w:p w14:paraId="106E849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5.3.1承包人自检</w:t>
      </w:r>
    </w:p>
    <w:p w14:paraId="7AE2146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承包人应当对工程隐蔽部位进行自检，并经自检确认是否具备覆盖条件。</w:t>
      </w:r>
    </w:p>
    <w:p w14:paraId="4E36D64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5.3.2检查程序</w:t>
      </w:r>
    </w:p>
    <w:p w14:paraId="28C6D6E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F30355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应按时到场并对隐蔽工程及其施工工艺、材料和工程设备进行检查。经监理人检查确认质量符合隐蔽要求，并在验收记录上签名后，承包人才能进行覆盖。经监理人检查质量不合格的，承包人应在监理人指示的时间内完成修复，并由监理人重新检查，由此增加的费用和（或）延误的工期由承包人承担。</w:t>
      </w:r>
    </w:p>
    <w:p w14:paraId="277B0C0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名确认。监理人事后对检查记录有疑问的，可按第5.3.3项〔重新检查〕的约定重新检查。</w:t>
      </w:r>
    </w:p>
    <w:p w14:paraId="3688E55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5.3.3 重新检查</w:t>
      </w:r>
    </w:p>
    <w:p w14:paraId="3CD25BE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D1C499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5.3.4 承包人私自覆盖</w:t>
      </w:r>
    </w:p>
    <w:p w14:paraId="7140FBA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65040E9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93" w:name="_Toc532377222"/>
      <w:r w:rsidRPr="008C196F">
        <w:rPr>
          <w:rFonts w:hint="eastAsia"/>
          <w:sz w:val="21"/>
          <w:szCs w:val="21"/>
        </w:rPr>
        <w:t>5.4不合格工程的处理</w:t>
      </w:r>
      <w:bookmarkEnd w:id="993"/>
    </w:p>
    <w:p w14:paraId="67AF87B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53F797A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5.4.2 因发包人原因造成工程不合格的，由此增加的费用和（或）延误的工期由发包人承担，并支付承包人合理的利润。</w:t>
      </w:r>
    </w:p>
    <w:p w14:paraId="5C80F53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994" w:name="_Toc351203537"/>
      <w:bookmarkStart w:id="995" w:name="_Toc532377223"/>
      <w:r w:rsidRPr="008C196F">
        <w:rPr>
          <w:rFonts w:hint="eastAsia"/>
          <w:sz w:val="21"/>
          <w:szCs w:val="21"/>
        </w:rPr>
        <w:t>5.5 质量争议检测</w:t>
      </w:r>
      <w:bookmarkEnd w:id="994"/>
      <w:bookmarkEnd w:id="995"/>
    </w:p>
    <w:p w14:paraId="5A4D521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合同当事人对工程质量有争议的，由双方协商确定的工程质量检测机构鉴定，由此产生的费用及因此造成的损失，由责任方承担。</w:t>
      </w:r>
    </w:p>
    <w:p w14:paraId="6353453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合同当事人均有责任的，由双方根据其责任分别承担。合同当事人无法达成一致的，按照第4.4款〔商定或确定〕执行。</w:t>
      </w:r>
    </w:p>
    <w:p w14:paraId="0C947C9F"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996" w:name="_Toc532377224"/>
      <w:bookmarkStart w:id="997" w:name="_Toc351203538"/>
      <w:bookmarkStart w:id="998" w:name="_Toc532375592"/>
      <w:r w:rsidRPr="008C196F">
        <w:rPr>
          <w:rFonts w:hint="eastAsia"/>
          <w:kern w:val="2"/>
          <w:sz w:val="21"/>
          <w:szCs w:val="21"/>
        </w:rPr>
        <w:t>6</w:t>
      </w:r>
      <w:bookmarkStart w:id="999" w:name="_Toc337558763"/>
      <w:r w:rsidRPr="008C196F">
        <w:rPr>
          <w:rFonts w:hint="eastAsia"/>
          <w:kern w:val="2"/>
          <w:sz w:val="21"/>
          <w:szCs w:val="21"/>
        </w:rPr>
        <w:t>. 安全文明施工与环境保护</w:t>
      </w:r>
      <w:bookmarkEnd w:id="996"/>
      <w:bookmarkEnd w:id="997"/>
      <w:bookmarkEnd w:id="998"/>
    </w:p>
    <w:p w14:paraId="377DA77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00" w:name="_Toc532377225"/>
      <w:bookmarkStart w:id="1001" w:name="_Toc351203539"/>
      <w:bookmarkEnd w:id="999"/>
      <w:r w:rsidRPr="008C196F">
        <w:rPr>
          <w:rFonts w:hint="eastAsia"/>
          <w:sz w:val="21"/>
          <w:szCs w:val="21"/>
        </w:rPr>
        <w:t>6</w:t>
      </w:r>
      <w:bookmarkStart w:id="1002" w:name="_Toc337558764"/>
      <w:r w:rsidRPr="008C196F">
        <w:rPr>
          <w:rFonts w:hint="eastAsia"/>
          <w:sz w:val="21"/>
          <w:szCs w:val="21"/>
        </w:rPr>
        <w:t>.1安全文明施工</w:t>
      </w:r>
      <w:bookmarkEnd w:id="1000"/>
      <w:bookmarkEnd w:id="1001"/>
    </w:p>
    <w:bookmarkEnd w:id="1002"/>
    <w:p w14:paraId="6A8E79E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6.1.1安全生产要求</w:t>
      </w:r>
    </w:p>
    <w:p w14:paraId="76E7DF3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86C5A8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14:paraId="2FDA344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因安全生产需要暂停施工的，按照第7.8款〔暂停施工〕的约定执行。</w:t>
      </w:r>
    </w:p>
    <w:p w14:paraId="611460F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6.1.2 安全生产保证措施</w:t>
      </w:r>
    </w:p>
    <w:p w14:paraId="65D876A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3C4E160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6.1.3特别安全生产事项</w:t>
      </w:r>
    </w:p>
    <w:p w14:paraId="1AB0E1F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ED89FA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14:paraId="2770F5D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33936FA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需单独编制危险性较大分部分项专项工程施工方案的，及要求进行专家论证的超过一定规模的危险性较大的分部分项工程，承包人应及时编制和组织论证。</w:t>
      </w:r>
    </w:p>
    <w:p w14:paraId="3A30196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6.1.4 治安保卫</w:t>
      </w:r>
    </w:p>
    <w:p w14:paraId="624AC72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除专用合同条款另有约定外，发包人应与当地公安部门协商，在现场建立治安管理机构或联防组织，统一管理施工场地的治安保卫事项，履行合同工程的治安保卫职责。</w:t>
      </w:r>
    </w:p>
    <w:p w14:paraId="69C6007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发包人和承包人除应协助现场治安管理机构或联防组织维护施工场地的社会治安外，还应做好包括生活区在内的各自管辖区的治安保卫工作。</w:t>
      </w:r>
    </w:p>
    <w:p w14:paraId="6C0DFB3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F6BB9E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6.1.5 文明施工</w:t>
      </w:r>
    </w:p>
    <w:p w14:paraId="12C7F16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B8469C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1DA2EE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6.1.6 安全文明施工费</w:t>
      </w:r>
    </w:p>
    <w:p w14:paraId="6A468F0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安全文明施工费由发包人承担，发包人不得以任何形式扣减该部分费用。因基准日期后合同所适用的法律或政府有关规定发生变化，增加的安全文明施工费由发包人承担。</w:t>
      </w:r>
    </w:p>
    <w:p w14:paraId="2FE9554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5799A4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520579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4CCB50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6.1.7 紧急情况处理</w:t>
      </w:r>
    </w:p>
    <w:p w14:paraId="3C4A062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在工程实施期间或缺陷责任期内发生危及工程安全的事件，监理人通知承包人进行抢救，承包人声明无能力或不愿立即执行的，发包人有权雇佣其他人员进行抢救。此类</w:t>
      </w:r>
      <w:proofErr w:type="gramStart"/>
      <w:r w:rsidRPr="008C196F">
        <w:rPr>
          <w:rFonts w:ascii="宋体" w:hAnsi="宋体" w:hint="eastAsia"/>
          <w:kern w:val="0"/>
          <w:szCs w:val="21"/>
        </w:rPr>
        <w:t>抢救按</w:t>
      </w:r>
      <w:proofErr w:type="gramEnd"/>
      <w:r w:rsidRPr="008C196F">
        <w:rPr>
          <w:rFonts w:ascii="宋体" w:hAnsi="宋体" w:hint="eastAsia"/>
          <w:kern w:val="0"/>
          <w:szCs w:val="21"/>
        </w:rPr>
        <w:t>合同约定属于承包人义务的，由此增加的费用和（或）延误的工期由承包人承担。</w:t>
      </w:r>
    </w:p>
    <w:p w14:paraId="7EDB68A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6.1.8 事故处理</w:t>
      </w:r>
    </w:p>
    <w:p w14:paraId="424B928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w:t>
      </w:r>
      <w:proofErr w:type="gramStart"/>
      <w:r w:rsidRPr="008C196F">
        <w:rPr>
          <w:rFonts w:ascii="宋体" w:hAnsi="宋体" w:hint="eastAsia"/>
          <w:kern w:val="0"/>
          <w:szCs w:val="21"/>
        </w:rPr>
        <w:t>作出</w:t>
      </w:r>
      <w:proofErr w:type="gramEnd"/>
      <w:r w:rsidRPr="008C196F">
        <w:rPr>
          <w:rFonts w:ascii="宋体" w:hAnsi="宋体" w:hint="eastAsia"/>
          <w:kern w:val="0"/>
          <w:szCs w:val="21"/>
        </w:rPr>
        <w:t>标记和书面记录，妥善保管有关证据。发包人和承包人应按国家有关规定，及时如实地向有关部门报告事故发生的情况，以及正在采取的紧急措施等。</w:t>
      </w:r>
    </w:p>
    <w:p w14:paraId="6840612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6.1.9 安全生产责任</w:t>
      </w:r>
    </w:p>
    <w:p w14:paraId="08DC5D3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6.1.9.1 发包人的安全责任</w:t>
      </w:r>
    </w:p>
    <w:p w14:paraId="08F1532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发包人应负责赔偿以下各种情况造成的损失：</w:t>
      </w:r>
    </w:p>
    <w:p w14:paraId="2D10249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（1）工程或工程的任何部分对土地的占用所造成的第三者财产损失；</w:t>
      </w:r>
    </w:p>
    <w:p w14:paraId="5F5950E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（2）由于发包人原因在施工场地及其毗邻地带造成的第三者人身伤亡和财产损失；</w:t>
      </w:r>
    </w:p>
    <w:p w14:paraId="0081C52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（3）由于发包人原因对承包人、监理人造成的人员人身伤亡和财产损失；</w:t>
      </w:r>
    </w:p>
    <w:p w14:paraId="0D74253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（4）由于发包人原因造成的发包人自身人员的人身伤害以及财产损失。</w:t>
      </w:r>
    </w:p>
    <w:p w14:paraId="3BC522A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6.1.9.2 承包人的安全责任</w:t>
      </w:r>
    </w:p>
    <w:p w14:paraId="14CF13F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由于承包人原因在施工场地内及其毗邻地带造成的发包人、监理人以及第三者人员伤亡和财产损失，由承包人负责赔偿。</w:t>
      </w:r>
    </w:p>
    <w:p w14:paraId="673D717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03" w:name="_Toc532377226"/>
      <w:bookmarkStart w:id="1004" w:name="_Toc351203540"/>
      <w:r w:rsidRPr="008C196F">
        <w:rPr>
          <w:rFonts w:hint="eastAsia"/>
          <w:sz w:val="21"/>
          <w:szCs w:val="21"/>
        </w:rPr>
        <w:t>6</w:t>
      </w:r>
      <w:bookmarkStart w:id="1005" w:name="_Toc337558765"/>
      <w:r w:rsidRPr="008C196F">
        <w:rPr>
          <w:rFonts w:hint="eastAsia"/>
          <w:sz w:val="21"/>
          <w:szCs w:val="21"/>
        </w:rPr>
        <w:t>.2 职业健康</w:t>
      </w:r>
      <w:bookmarkEnd w:id="1003"/>
      <w:bookmarkEnd w:id="1004"/>
    </w:p>
    <w:bookmarkEnd w:id="1005"/>
    <w:p w14:paraId="3B37162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6.2.1 劳动保护</w:t>
      </w:r>
    </w:p>
    <w:p w14:paraId="4B58F4C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2EB2B19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8538BA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582250E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6.2.2 生活条件</w:t>
      </w:r>
    </w:p>
    <w:p w14:paraId="37876F3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1C23FA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06" w:name="_Toc351203541"/>
      <w:bookmarkStart w:id="1007" w:name="_Toc532377227"/>
      <w:r w:rsidRPr="008C196F">
        <w:rPr>
          <w:rFonts w:hint="eastAsia"/>
          <w:sz w:val="21"/>
          <w:szCs w:val="21"/>
        </w:rPr>
        <w:t>6</w:t>
      </w:r>
      <w:bookmarkStart w:id="1008" w:name="_Toc337558766"/>
      <w:r w:rsidRPr="008C196F">
        <w:rPr>
          <w:rFonts w:hint="eastAsia"/>
          <w:sz w:val="21"/>
          <w:szCs w:val="21"/>
        </w:rPr>
        <w:t>.3 环境保护</w:t>
      </w:r>
      <w:bookmarkEnd w:id="1006"/>
      <w:bookmarkEnd w:id="1007"/>
    </w:p>
    <w:bookmarkEnd w:id="1008"/>
    <w:p w14:paraId="7411167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E9734B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承包人应当承担因其原因引起的环境污染侵权损害赔偿责任，因上述环境污染引起纠纷而导致暂停施工的，由此增加的费用和（或）延误的工期由承包人承担。</w:t>
      </w:r>
    </w:p>
    <w:p w14:paraId="19CEECFC"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009" w:name="_Toc532375593"/>
      <w:bookmarkStart w:id="1010" w:name="_Toc532377228"/>
      <w:bookmarkStart w:id="1011" w:name="_Toc351203542"/>
      <w:r w:rsidRPr="008C196F">
        <w:rPr>
          <w:rFonts w:hint="eastAsia"/>
          <w:kern w:val="2"/>
          <w:sz w:val="21"/>
          <w:szCs w:val="21"/>
        </w:rPr>
        <w:t>7</w:t>
      </w:r>
      <w:bookmarkStart w:id="1012" w:name="_Toc337558767"/>
      <w:r w:rsidRPr="008C196F">
        <w:rPr>
          <w:rFonts w:hint="eastAsia"/>
          <w:kern w:val="2"/>
          <w:sz w:val="21"/>
          <w:szCs w:val="21"/>
        </w:rPr>
        <w:t>. 工期和进度</w:t>
      </w:r>
      <w:bookmarkEnd w:id="1009"/>
      <w:bookmarkEnd w:id="1010"/>
      <w:bookmarkEnd w:id="1011"/>
    </w:p>
    <w:p w14:paraId="32664D7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13" w:name="_Toc532377229"/>
      <w:bookmarkStart w:id="1014" w:name="_Toc351203543"/>
      <w:bookmarkEnd w:id="1012"/>
      <w:r w:rsidRPr="008C196F">
        <w:rPr>
          <w:rFonts w:hint="eastAsia"/>
          <w:sz w:val="21"/>
          <w:szCs w:val="21"/>
        </w:rPr>
        <w:t>7</w:t>
      </w:r>
      <w:bookmarkStart w:id="1015" w:name="_Toc337558768"/>
      <w:bookmarkStart w:id="1016" w:name="_Toc296503066"/>
      <w:bookmarkStart w:id="1017" w:name="_Toc296346567"/>
      <w:r w:rsidRPr="008C196F">
        <w:rPr>
          <w:rFonts w:hint="eastAsia"/>
          <w:sz w:val="21"/>
          <w:szCs w:val="21"/>
        </w:rPr>
        <w:t>.1施工组织设计</w:t>
      </w:r>
      <w:bookmarkEnd w:id="1013"/>
      <w:bookmarkEnd w:id="1014"/>
    </w:p>
    <w:bookmarkEnd w:id="1015"/>
    <w:p w14:paraId="19B6F13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7.1.1 施工组织设计的内容</w:t>
      </w:r>
    </w:p>
    <w:p w14:paraId="1A500DF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施工组织设计应包含以下内容：</w:t>
      </w:r>
    </w:p>
    <w:p w14:paraId="0C35824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（1）施工方案； </w:t>
      </w:r>
    </w:p>
    <w:p w14:paraId="7BD459D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（2）施工现场平面布置图；</w:t>
      </w:r>
    </w:p>
    <w:p w14:paraId="1C87DB8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（3）施工进度计划和保证措施； </w:t>
      </w:r>
    </w:p>
    <w:p w14:paraId="22FDDA6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（4）劳动力及材料供应计划；</w:t>
      </w:r>
    </w:p>
    <w:p w14:paraId="7FB1889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（5）施工机械设备的选用；</w:t>
      </w:r>
    </w:p>
    <w:p w14:paraId="58D333B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（6）质量保证体系及措施；</w:t>
      </w:r>
    </w:p>
    <w:p w14:paraId="397412B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（7）安全生产、文明施工措施；</w:t>
      </w:r>
    </w:p>
    <w:p w14:paraId="34FE5CB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（8）环境保护、成本控制措施；</w:t>
      </w:r>
    </w:p>
    <w:p w14:paraId="1D37530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（9）合同当事人约定的其他内容。</w:t>
      </w:r>
    </w:p>
    <w:p w14:paraId="6E7869F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7.1.2 施工组织设计的提交和修改</w:t>
      </w:r>
    </w:p>
    <w:p w14:paraId="1C85F45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9FB455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施工进度计划的编制和修改按照第7.2款〔施工进度计划〕执行。</w:t>
      </w:r>
    </w:p>
    <w:p w14:paraId="17A0A42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18" w:name="_Toc351203544"/>
      <w:bookmarkStart w:id="1019" w:name="_Toc532377230"/>
      <w:r w:rsidRPr="008C196F">
        <w:rPr>
          <w:rFonts w:hint="eastAsia"/>
          <w:sz w:val="21"/>
          <w:szCs w:val="21"/>
        </w:rPr>
        <w:t>7</w:t>
      </w:r>
      <w:bookmarkStart w:id="1020" w:name="_Toc337558769"/>
      <w:r w:rsidRPr="008C196F">
        <w:rPr>
          <w:rFonts w:hint="eastAsia"/>
          <w:sz w:val="21"/>
          <w:szCs w:val="21"/>
        </w:rPr>
        <w:t>.2 施工进度计划</w:t>
      </w:r>
      <w:bookmarkEnd w:id="1018"/>
      <w:bookmarkEnd w:id="1019"/>
    </w:p>
    <w:bookmarkEnd w:id="1020"/>
    <w:p w14:paraId="08C63BD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7.2.1 施工进度计划的编制</w:t>
      </w:r>
    </w:p>
    <w:p w14:paraId="37F19DF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B46BD5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7.2.2 施工进度计划的修订</w:t>
      </w:r>
    </w:p>
    <w:p w14:paraId="73D98E0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施工进度计划不符合合同要求或与工程的实际进度不一致的，承包人应向监理人提交修订的施工进度计划，并附具有</w:t>
      </w:r>
      <w:proofErr w:type="gramStart"/>
      <w:r w:rsidRPr="008C196F">
        <w:rPr>
          <w:rFonts w:ascii="宋体" w:hAnsi="宋体" w:hint="eastAsia"/>
          <w:kern w:val="0"/>
          <w:szCs w:val="21"/>
        </w:rPr>
        <w:t>关措施</w:t>
      </w:r>
      <w:proofErr w:type="gramEnd"/>
      <w:r w:rsidRPr="008C196F">
        <w:rPr>
          <w:rFonts w:ascii="宋体" w:hAnsi="宋体" w:hint="eastAsia"/>
          <w:kern w:val="0"/>
          <w:szCs w:val="21"/>
        </w:rPr>
        <w:t>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C2BDA2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21" w:name="_Toc532377231"/>
      <w:bookmarkStart w:id="1022" w:name="_Toc351203545"/>
      <w:r w:rsidRPr="008C196F">
        <w:rPr>
          <w:rFonts w:hint="eastAsia"/>
          <w:sz w:val="21"/>
          <w:szCs w:val="21"/>
        </w:rPr>
        <w:t>7</w:t>
      </w:r>
      <w:bookmarkStart w:id="1023" w:name="_Toc337558770"/>
      <w:r w:rsidRPr="008C196F">
        <w:rPr>
          <w:rFonts w:hint="eastAsia"/>
          <w:sz w:val="21"/>
          <w:szCs w:val="21"/>
        </w:rPr>
        <w:t>.3 开工</w:t>
      </w:r>
      <w:bookmarkEnd w:id="1021"/>
      <w:bookmarkEnd w:id="1022"/>
    </w:p>
    <w:p w14:paraId="395CB1A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7.3.1 开工准备</w:t>
      </w:r>
    </w:p>
    <w:p w14:paraId="3418496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除专用合同条款另有约定外，承包人应按照第7.1款〔施工组织设计〕约定的期限，向监理人提交工程开工报审表，经监理人报发包人批准后执行。开工</w:t>
      </w:r>
      <w:proofErr w:type="gramStart"/>
      <w:r w:rsidRPr="008C196F">
        <w:rPr>
          <w:rFonts w:ascii="宋体" w:hAnsi="宋体" w:hint="eastAsia"/>
          <w:kern w:val="0"/>
          <w:szCs w:val="21"/>
        </w:rPr>
        <w:t>报审表</w:t>
      </w:r>
      <w:proofErr w:type="gramEnd"/>
      <w:r w:rsidRPr="008C196F">
        <w:rPr>
          <w:rFonts w:ascii="宋体" w:hAnsi="宋体" w:hint="eastAsia"/>
          <w:kern w:val="0"/>
          <w:szCs w:val="21"/>
        </w:rPr>
        <w:t>应详细说明按施工进度计划正常施工所需的施工道路、临时设施、材料、工程设备、施工设备、施工人员等落实情况以及工程的进度安排。</w:t>
      </w:r>
    </w:p>
    <w:p w14:paraId="22C3F5C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除专用合同条款另有约定外，合同当事人应按约定完成开工准备工作。</w:t>
      </w:r>
    </w:p>
    <w:p w14:paraId="52B9214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7.3.2 开工通知</w:t>
      </w:r>
    </w:p>
    <w:bookmarkEnd w:id="1023"/>
    <w:p w14:paraId="233E3A9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559B91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7E1EC78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24" w:name="_Toc532377232"/>
      <w:bookmarkStart w:id="1025" w:name="_Toc351203546"/>
      <w:r w:rsidRPr="008C196F">
        <w:rPr>
          <w:rFonts w:hint="eastAsia"/>
          <w:sz w:val="21"/>
          <w:szCs w:val="21"/>
        </w:rPr>
        <w:t>7.4测量放线</w:t>
      </w:r>
      <w:bookmarkEnd w:id="1024"/>
      <w:bookmarkEnd w:id="1025"/>
    </w:p>
    <w:p w14:paraId="7DDA536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BBE4E8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w:t>
      </w:r>
      <w:proofErr w:type="gramStart"/>
      <w:r w:rsidRPr="008C196F">
        <w:rPr>
          <w:rFonts w:ascii="宋体" w:hAnsi="宋体" w:hint="eastAsia"/>
          <w:kern w:val="0"/>
          <w:szCs w:val="21"/>
        </w:rPr>
        <w:t>作出</w:t>
      </w:r>
      <w:proofErr w:type="gramEnd"/>
      <w:r w:rsidRPr="008C196F">
        <w:rPr>
          <w:rFonts w:ascii="宋体" w:hAnsi="宋体" w:hint="eastAsia"/>
          <w:kern w:val="0"/>
          <w:szCs w:val="21"/>
        </w:rPr>
        <w:t>决定，并通知监理人和承包人。</w:t>
      </w:r>
    </w:p>
    <w:p w14:paraId="0ED7DFE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0AB627C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施工过程中对施工现场内水准点等测量标志物的保护工作由承包人负责。</w:t>
      </w:r>
      <w:bookmarkStart w:id="1026" w:name="_Toc351203547"/>
    </w:p>
    <w:p w14:paraId="09206B8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27" w:name="_Toc532377233"/>
      <w:r w:rsidRPr="008C196F">
        <w:rPr>
          <w:rFonts w:hint="eastAsia"/>
          <w:sz w:val="21"/>
          <w:szCs w:val="21"/>
        </w:rPr>
        <w:t>7</w:t>
      </w:r>
      <w:bookmarkStart w:id="1028" w:name="_Toc296503073"/>
      <w:bookmarkStart w:id="1029" w:name="_Toc296346574"/>
      <w:bookmarkStart w:id="1030" w:name="_Toc337558772"/>
      <w:bookmarkEnd w:id="1016"/>
      <w:bookmarkEnd w:id="1017"/>
      <w:r w:rsidRPr="008C196F">
        <w:rPr>
          <w:rFonts w:hint="eastAsia"/>
          <w:sz w:val="21"/>
          <w:szCs w:val="21"/>
        </w:rPr>
        <w:t>.5 工期延误</w:t>
      </w:r>
      <w:bookmarkEnd w:id="1026"/>
      <w:bookmarkEnd w:id="1027"/>
    </w:p>
    <w:bookmarkEnd w:id="1028"/>
    <w:bookmarkEnd w:id="1029"/>
    <w:bookmarkEnd w:id="1030"/>
    <w:p w14:paraId="3BCA3EB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7.5.1 因发包人原因导致工期延误</w:t>
      </w:r>
    </w:p>
    <w:p w14:paraId="58D5959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在合同履行过程中，因下列情况导致工期延误和（或）费用增加的，由发包人承担由此延误的工期和（或）增加的费用，且发包人应支付承包人合理的利润： </w:t>
      </w:r>
    </w:p>
    <w:p w14:paraId="14D81C1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（1）发包人未能按合同约定提供图纸或所提供图纸不符合合同约定的；</w:t>
      </w:r>
    </w:p>
    <w:p w14:paraId="41BA899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（2）发包人未能按合同约定提供施工现场、施工条件、基础资料、许可、批准等开工条件的；</w:t>
      </w:r>
    </w:p>
    <w:p w14:paraId="2C3CC9D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（3）发包人提供的测量基准点、基准线和水准点及其书面资料存在错误或疏漏的；</w:t>
      </w:r>
    </w:p>
    <w:p w14:paraId="3317CCC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（4）发包人未能在计划开工日期之日起7天内同意下达开工通知的；</w:t>
      </w:r>
    </w:p>
    <w:p w14:paraId="3317539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（5）发包人未能按合同约定日期支付工程预付款、进度款或竣工结算款的；</w:t>
      </w:r>
    </w:p>
    <w:p w14:paraId="20EFBB2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（6）监理人未按合同约定发出指示、批准等文件的；</w:t>
      </w:r>
    </w:p>
    <w:p w14:paraId="27EA959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（7）专用合同条款中约定的其他情形。</w:t>
      </w:r>
    </w:p>
    <w:p w14:paraId="6D7988F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6A882DA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7.5.2 因承包人原因导致工期延误</w:t>
      </w:r>
    </w:p>
    <w:p w14:paraId="054CCCF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bookmarkStart w:id="1031" w:name="_Toc296503076"/>
      <w:bookmarkStart w:id="1032" w:name="_Toc296346577"/>
      <w:r w:rsidRPr="008C196F">
        <w:rPr>
          <w:rFonts w:ascii="宋体" w:hAnsi="宋体" w:hint="eastAsia"/>
          <w:kern w:val="0"/>
          <w:szCs w:val="21"/>
        </w:rPr>
        <w:t>因</w:t>
      </w:r>
      <w:bookmarkEnd w:id="1031"/>
      <w:bookmarkEnd w:id="1032"/>
      <w:r w:rsidRPr="008C196F">
        <w:rPr>
          <w:rFonts w:ascii="宋体" w:hAnsi="宋体" w:hint="eastAsia"/>
          <w:kern w:val="0"/>
          <w:szCs w:val="21"/>
        </w:rPr>
        <w:t>承包人原因造成工期延误的，可以在专用合同条款中约定逾期竣工违约金的计算方法和逾期竣工违约金的上限。承包人支付逾期竣工违约金后，</w:t>
      </w:r>
      <w:proofErr w:type="gramStart"/>
      <w:r w:rsidRPr="008C196F">
        <w:rPr>
          <w:rFonts w:ascii="宋体" w:hAnsi="宋体" w:hint="eastAsia"/>
          <w:kern w:val="0"/>
          <w:szCs w:val="21"/>
        </w:rPr>
        <w:t>不</w:t>
      </w:r>
      <w:proofErr w:type="gramEnd"/>
      <w:r w:rsidRPr="008C196F">
        <w:rPr>
          <w:rFonts w:ascii="宋体" w:hAnsi="宋体" w:hint="eastAsia"/>
          <w:kern w:val="0"/>
          <w:szCs w:val="21"/>
        </w:rPr>
        <w:t>免除承包人继续完成工程及修补缺陷的义务。</w:t>
      </w:r>
    </w:p>
    <w:p w14:paraId="6E60036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33" w:name="_Toc351203548"/>
      <w:bookmarkStart w:id="1034" w:name="_Toc532377234"/>
      <w:r w:rsidRPr="008C196F">
        <w:rPr>
          <w:rFonts w:hint="eastAsia"/>
          <w:sz w:val="21"/>
          <w:szCs w:val="21"/>
        </w:rPr>
        <w:t>7</w:t>
      </w:r>
      <w:bookmarkStart w:id="1035" w:name="_Toc296503074"/>
      <w:bookmarkStart w:id="1036" w:name="_Toc296346575"/>
      <w:bookmarkStart w:id="1037" w:name="_Toc337558773"/>
      <w:bookmarkStart w:id="1038" w:name="_Toc296346578"/>
      <w:bookmarkStart w:id="1039" w:name="_Toc296503077"/>
      <w:r w:rsidRPr="008C196F">
        <w:rPr>
          <w:rFonts w:hint="eastAsia"/>
          <w:sz w:val="21"/>
          <w:szCs w:val="21"/>
        </w:rPr>
        <w:t>.6 不利物质条件</w:t>
      </w:r>
      <w:bookmarkEnd w:id="1033"/>
      <w:bookmarkEnd w:id="1034"/>
    </w:p>
    <w:bookmarkEnd w:id="1035"/>
    <w:bookmarkEnd w:id="1036"/>
    <w:bookmarkEnd w:id="1037"/>
    <w:p w14:paraId="746EB6C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6667A4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346D15F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40" w:name="_Toc351203549"/>
      <w:bookmarkStart w:id="1041" w:name="_Toc532377235"/>
      <w:r w:rsidRPr="008C196F">
        <w:rPr>
          <w:rFonts w:hint="eastAsia"/>
          <w:sz w:val="21"/>
          <w:szCs w:val="21"/>
        </w:rPr>
        <w:t>7</w:t>
      </w:r>
      <w:bookmarkStart w:id="1042" w:name="_Toc337558774"/>
      <w:bookmarkStart w:id="1043" w:name="_Toc296503075"/>
      <w:bookmarkStart w:id="1044" w:name="_Toc296346576"/>
      <w:r w:rsidRPr="008C196F">
        <w:rPr>
          <w:rFonts w:hint="eastAsia"/>
          <w:sz w:val="21"/>
          <w:szCs w:val="21"/>
        </w:rPr>
        <w:t>.7 异常恶劣的气候条件</w:t>
      </w:r>
      <w:bookmarkEnd w:id="1040"/>
      <w:bookmarkEnd w:id="1041"/>
    </w:p>
    <w:bookmarkEnd w:id="1042"/>
    <w:bookmarkEnd w:id="1043"/>
    <w:bookmarkEnd w:id="1044"/>
    <w:p w14:paraId="57F04BF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8A0300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045" w:name="_Toc351203550"/>
    </w:p>
    <w:p w14:paraId="745E834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46" w:name="_Toc532377236"/>
      <w:r w:rsidRPr="008C196F">
        <w:rPr>
          <w:rFonts w:hint="eastAsia"/>
          <w:sz w:val="21"/>
          <w:szCs w:val="21"/>
        </w:rPr>
        <w:t>7</w:t>
      </w:r>
      <w:bookmarkStart w:id="1047" w:name="_Toc337558775"/>
      <w:r w:rsidRPr="008C196F">
        <w:rPr>
          <w:rFonts w:hint="eastAsia"/>
          <w:sz w:val="21"/>
          <w:szCs w:val="21"/>
        </w:rPr>
        <w:t>.8 暂停施工</w:t>
      </w:r>
      <w:bookmarkEnd w:id="1045"/>
      <w:bookmarkEnd w:id="1046"/>
    </w:p>
    <w:bookmarkEnd w:id="1038"/>
    <w:bookmarkEnd w:id="1039"/>
    <w:bookmarkEnd w:id="1047"/>
    <w:p w14:paraId="68E04B9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7.8.1发包人原因引起的暂停施工</w:t>
      </w:r>
    </w:p>
    <w:p w14:paraId="7FC083E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因发包人原因引起暂停施工的，监理人经发包人同意后，应及时下达暂停施工指示。情况紧急且监理人未及时下达暂停施工指示的，按照第7.8.4项〔紧急情况下的暂停施工〕执行。</w:t>
      </w:r>
    </w:p>
    <w:p w14:paraId="1790D03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因发包人原因引起的暂停施工，发包人应承担由此增加的费用和（或）延误的工期，并支付承包人合理的利润。</w:t>
      </w:r>
    </w:p>
    <w:p w14:paraId="298FC62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7.8.2 承包人原因引起的暂停施工</w:t>
      </w:r>
    </w:p>
    <w:p w14:paraId="0BB0FA7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F867C1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7.8.3 指示暂停施工</w:t>
      </w:r>
    </w:p>
    <w:p w14:paraId="0552EFF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监理人认为有必要时，并经发包人批准后，可向承包人</w:t>
      </w:r>
      <w:proofErr w:type="gramStart"/>
      <w:r w:rsidRPr="008C196F">
        <w:rPr>
          <w:rFonts w:ascii="宋体" w:hAnsi="宋体" w:hint="eastAsia"/>
          <w:kern w:val="0"/>
          <w:szCs w:val="21"/>
        </w:rPr>
        <w:t>作出</w:t>
      </w:r>
      <w:proofErr w:type="gramEnd"/>
      <w:r w:rsidRPr="008C196F">
        <w:rPr>
          <w:rFonts w:ascii="宋体" w:hAnsi="宋体" w:hint="eastAsia"/>
          <w:kern w:val="0"/>
          <w:szCs w:val="21"/>
        </w:rPr>
        <w:t>暂停施工的指示，承包人应按监理人指示暂停施工。</w:t>
      </w:r>
    </w:p>
    <w:p w14:paraId="59CCDBB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7.8.4 紧急情况下的暂停施工</w:t>
      </w:r>
    </w:p>
    <w:p w14:paraId="2316583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B433A8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7.8.5 暂停施工后的复工</w:t>
      </w:r>
    </w:p>
    <w:p w14:paraId="4D29333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09FC86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承包人无故拖延和拒绝复工的，承包人承担由此增加的费用和（或）延误的工期；因发包人原因无法按时复工的，按照第7.5.1项〔因发包人原因导致工期延误〕约定办理。</w:t>
      </w:r>
    </w:p>
    <w:p w14:paraId="4CD92E4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7.8.6 暂停施工持续56天以上</w:t>
      </w:r>
    </w:p>
    <w:p w14:paraId="42D13F7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707CCB1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E880BC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7.8.7 暂停施工期间的工程照管</w:t>
      </w:r>
    </w:p>
    <w:p w14:paraId="44394DE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暂停施工期间，承包人应负责妥善照管工程并提供安全保障，由此增加的费用由责任方承担。</w:t>
      </w:r>
    </w:p>
    <w:p w14:paraId="656D703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7.8.8 暂停施工的措施</w:t>
      </w:r>
    </w:p>
    <w:p w14:paraId="32764EF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暂停施工期间，发包人和承包人均应采取必要的措施确保工程质量及安全，防止因暂停施工扩大损失。</w:t>
      </w:r>
    </w:p>
    <w:p w14:paraId="7FC0058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48" w:name="_Toc532377237"/>
      <w:bookmarkStart w:id="1049" w:name="_Toc351203551"/>
      <w:r w:rsidRPr="008C196F">
        <w:rPr>
          <w:rFonts w:hint="eastAsia"/>
          <w:sz w:val="21"/>
          <w:szCs w:val="21"/>
        </w:rPr>
        <w:t>7.9提前竣工</w:t>
      </w:r>
      <w:bookmarkEnd w:id="1048"/>
      <w:bookmarkEnd w:id="1049"/>
    </w:p>
    <w:p w14:paraId="04A2491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60DBDBA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7.9.2 发包人要求承包人提前竣工，或承包人提出提前竣工的建议能够给发包人带来效益的，合同当事人可以在专用合同条款中约定提前竣工的奖励。</w:t>
      </w:r>
    </w:p>
    <w:p w14:paraId="6D85F0F3"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050" w:name="_Toc351203552"/>
      <w:bookmarkStart w:id="1051" w:name="_Toc532375594"/>
      <w:bookmarkStart w:id="1052" w:name="_Toc532377238"/>
      <w:r w:rsidRPr="008C196F">
        <w:rPr>
          <w:rFonts w:hint="eastAsia"/>
          <w:kern w:val="2"/>
          <w:sz w:val="21"/>
          <w:szCs w:val="21"/>
        </w:rPr>
        <w:t>8</w:t>
      </w:r>
      <w:bookmarkStart w:id="1053" w:name="_Toc296503058"/>
      <w:bookmarkStart w:id="1054" w:name="_Toc337558776"/>
      <w:bookmarkStart w:id="1055" w:name="_Toc296346559"/>
      <w:r w:rsidRPr="008C196F">
        <w:rPr>
          <w:rFonts w:hint="eastAsia"/>
          <w:kern w:val="2"/>
          <w:sz w:val="21"/>
          <w:szCs w:val="21"/>
        </w:rPr>
        <w:t>. 材料与设备</w:t>
      </w:r>
      <w:bookmarkEnd w:id="1050"/>
      <w:bookmarkEnd w:id="1051"/>
      <w:bookmarkEnd w:id="1052"/>
    </w:p>
    <w:p w14:paraId="46799A5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56" w:name="_Toc532377239"/>
      <w:bookmarkStart w:id="1057" w:name="_Toc351203553"/>
      <w:bookmarkEnd w:id="1053"/>
      <w:bookmarkEnd w:id="1054"/>
      <w:bookmarkEnd w:id="1055"/>
      <w:r w:rsidRPr="008C196F">
        <w:rPr>
          <w:rFonts w:hint="eastAsia"/>
          <w:sz w:val="21"/>
          <w:szCs w:val="21"/>
        </w:rPr>
        <w:t>8</w:t>
      </w:r>
      <w:bookmarkStart w:id="1058" w:name="_Toc337558777"/>
      <w:bookmarkStart w:id="1059" w:name="_Toc296503059"/>
      <w:bookmarkStart w:id="1060" w:name="_Toc296346560"/>
      <w:bookmarkStart w:id="1061" w:name="_Toc468936960"/>
      <w:r w:rsidRPr="008C196F">
        <w:rPr>
          <w:rFonts w:hint="eastAsia"/>
          <w:sz w:val="21"/>
          <w:szCs w:val="21"/>
        </w:rPr>
        <w:t>.1发包人供应材料与工程设备</w:t>
      </w:r>
      <w:bookmarkEnd w:id="1056"/>
      <w:bookmarkEnd w:id="1057"/>
    </w:p>
    <w:bookmarkEnd w:id="1058"/>
    <w:bookmarkEnd w:id="1059"/>
    <w:bookmarkEnd w:id="1060"/>
    <w:p w14:paraId="422272B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发包人自行供应材料、工程设备的，应在签订合同时在专用合同条款的附件《发包人供应材料设备一览表》中明确材料、工程设备的品种、规格、型号、数量、单价、质量等级和送达地点。</w:t>
      </w:r>
    </w:p>
    <w:p w14:paraId="3E96B28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364C217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62" w:name="_Toc532377240"/>
      <w:r w:rsidRPr="008C196F">
        <w:rPr>
          <w:rFonts w:hint="eastAsia"/>
          <w:sz w:val="21"/>
          <w:szCs w:val="21"/>
        </w:rPr>
        <w:t>8.2承包人采购材料与工程设备</w:t>
      </w:r>
      <w:bookmarkEnd w:id="1062"/>
    </w:p>
    <w:p w14:paraId="21AD8B9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19D09E6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63" w:name="_Toc532377241"/>
      <w:bookmarkStart w:id="1064" w:name="_Toc351203555"/>
      <w:r w:rsidRPr="008C196F">
        <w:rPr>
          <w:rFonts w:hint="eastAsia"/>
          <w:sz w:val="21"/>
          <w:szCs w:val="21"/>
        </w:rPr>
        <w:t>8</w:t>
      </w:r>
      <w:bookmarkStart w:id="1065" w:name="_Toc337558779"/>
      <w:bookmarkStart w:id="1066" w:name="_Toc296503061"/>
      <w:bookmarkStart w:id="1067" w:name="_Toc296346562"/>
      <w:r w:rsidRPr="008C196F">
        <w:rPr>
          <w:rFonts w:hint="eastAsia"/>
          <w:sz w:val="21"/>
          <w:szCs w:val="21"/>
        </w:rPr>
        <w:t>.3材料与工程设备的接收与拒收</w:t>
      </w:r>
      <w:bookmarkEnd w:id="1063"/>
      <w:bookmarkEnd w:id="1064"/>
    </w:p>
    <w:bookmarkEnd w:id="1065"/>
    <w:bookmarkEnd w:id="1066"/>
    <w:bookmarkEnd w:id="1067"/>
    <w:p w14:paraId="735AD0D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E0B34C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发包人提供的材料和工程设备的规格、数量或质量不符合合同约定的，或因发包人原因导致交货日期延误或交货地点变更等情况的，按照第16.1款〔发包人违约〕约定办理。</w:t>
      </w:r>
    </w:p>
    <w:p w14:paraId="0EF5952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8.3.2 承包人采购的材料和工程设备，应保证产品质量合格，承包人应在材料和工程设备到货前24小时通知监理人检验。承</w:t>
      </w:r>
      <w:bookmarkStart w:id="1068" w:name="_Toc250655469"/>
      <w:r w:rsidRPr="008C196F">
        <w:rPr>
          <w:rFonts w:ascii="宋体" w:hAnsi="宋体" w:hint="eastAsia"/>
          <w:kern w:val="0"/>
          <w:szCs w:val="21"/>
        </w:rPr>
        <w:t>包人进行永久设备、材料的制造和生产的，应符合相关质量标准，并向监理人提交材料的样本以及有关资料，并应在使用该材料或工程设备之前获得监理人同意。</w:t>
      </w:r>
    </w:p>
    <w:bookmarkEnd w:id="1068"/>
    <w:p w14:paraId="7E68F78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BECCC8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69" w:name="_Toc351203556"/>
      <w:bookmarkStart w:id="1070" w:name="_Toc532377242"/>
      <w:r w:rsidRPr="008C196F">
        <w:rPr>
          <w:rFonts w:hint="eastAsia"/>
          <w:sz w:val="21"/>
          <w:szCs w:val="21"/>
        </w:rPr>
        <w:t>8</w:t>
      </w:r>
      <w:bookmarkStart w:id="1071" w:name="_Toc296503062"/>
      <w:bookmarkStart w:id="1072" w:name="_Toc337558780"/>
      <w:bookmarkStart w:id="1073" w:name="_Toc296346563"/>
      <w:r w:rsidRPr="008C196F">
        <w:rPr>
          <w:rFonts w:hint="eastAsia"/>
          <w:sz w:val="21"/>
          <w:szCs w:val="21"/>
        </w:rPr>
        <w:t>.4材料与工程设备的保管与使用</w:t>
      </w:r>
      <w:bookmarkEnd w:id="1069"/>
      <w:bookmarkEnd w:id="1070"/>
    </w:p>
    <w:bookmarkEnd w:id="1071"/>
    <w:bookmarkEnd w:id="1072"/>
    <w:bookmarkEnd w:id="1073"/>
    <w:p w14:paraId="666E88B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8.4.1 发包人供应材料与工程设备的保管与使用</w:t>
      </w:r>
    </w:p>
    <w:p w14:paraId="3980C1F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B9E95A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发包人供应的材料和工程设备使用前，由承包人负责检验，检验费用由发包人承担，不合格的不得使用。</w:t>
      </w:r>
    </w:p>
    <w:p w14:paraId="2DE0B90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8.4.2 承包人采购材料与工程设备的保管与使用</w:t>
      </w:r>
    </w:p>
    <w:p w14:paraId="21264D2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56BB42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发包人或监理人发现承包人使用不符合设计或有关标准要求的材料和工程设备时，有权要求承包人进行修复、拆除或重新采购，由此增加的费用和（或）延误的工期，由承包人承担。</w:t>
      </w:r>
    </w:p>
    <w:p w14:paraId="1FEC13B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74" w:name="_Toc532377243"/>
      <w:bookmarkStart w:id="1075" w:name="_Toc351203557"/>
      <w:r w:rsidRPr="008C196F">
        <w:rPr>
          <w:rFonts w:hint="eastAsia"/>
          <w:sz w:val="21"/>
          <w:szCs w:val="21"/>
        </w:rPr>
        <w:t>8.5禁止使用不合格的材料和工程设备</w:t>
      </w:r>
      <w:bookmarkEnd w:id="1074"/>
      <w:bookmarkEnd w:id="1075"/>
    </w:p>
    <w:p w14:paraId="3EBD268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8.5.1 监理人有权拒绝承包人提供的不合格材料或工程设备，并要求承包人立即进行更换。监理人应在更换后再次进行检查和检验，由此增加的费用和（或）延误的工期由承包人承担。</w:t>
      </w:r>
    </w:p>
    <w:p w14:paraId="797AE03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8.5.2 监理人发现承包人使用了不合格的材料和工程设备，承包人应按照监理人的指示立即改正，并禁止在工程中继续使用不合格的材料和工程设备。</w:t>
      </w:r>
    </w:p>
    <w:p w14:paraId="79F9083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8.5.3 发包人提供的材料或工程设备不符合合同要求的，承包人有权拒绝，并可要求发包人更换，由此增加的费用和（或）延误的工期由发包人承担，并支付承包人合理的利润。</w:t>
      </w:r>
    </w:p>
    <w:p w14:paraId="61BCABE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76" w:name="_Toc532377244"/>
      <w:bookmarkStart w:id="1077" w:name="_Toc351203558"/>
      <w:r w:rsidRPr="008C196F">
        <w:rPr>
          <w:rFonts w:hint="eastAsia"/>
          <w:sz w:val="21"/>
          <w:szCs w:val="21"/>
        </w:rPr>
        <w:t>8.6 样品</w:t>
      </w:r>
      <w:bookmarkEnd w:id="1076"/>
      <w:bookmarkEnd w:id="1077"/>
    </w:p>
    <w:p w14:paraId="1E1B7DE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8.6.1</w:t>
      </w:r>
      <w:r w:rsidRPr="008C196F">
        <w:rPr>
          <w:rFonts w:ascii="宋体" w:hAnsi="宋体" w:hint="eastAsia"/>
          <w:kern w:val="0"/>
          <w:szCs w:val="21"/>
        </w:rPr>
        <w:tab/>
        <w:t>样品的报送与封存</w:t>
      </w:r>
    </w:p>
    <w:p w14:paraId="1FB90D1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需要承包人报送样品的材料或工程设备，样品的种类、名称、规格、数量等要求均应在专用合同条款中约定。样品的报送程序如下：</w:t>
      </w:r>
    </w:p>
    <w:p w14:paraId="1937D17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0D6CBA1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F2B229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（3）经发包人和监理人审批确认的样品应按约定的方法封样，封存的样品作为检验工程相关部分的标准之一。承包人在施工过程中不得使用与样品不符的材料或工程设备。</w:t>
      </w:r>
    </w:p>
    <w:p w14:paraId="54DA39A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（4）发包人和监理人对样品的审批</w:t>
      </w:r>
      <w:proofErr w:type="gramStart"/>
      <w:r w:rsidRPr="008C196F">
        <w:rPr>
          <w:rFonts w:ascii="宋体" w:hAnsi="宋体" w:hint="eastAsia"/>
          <w:kern w:val="0"/>
          <w:szCs w:val="21"/>
        </w:rPr>
        <w:t>确认仅</w:t>
      </w:r>
      <w:proofErr w:type="gramEnd"/>
      <w:r w:rsidRPr="008C196F">
        <w:rPr>
          <w:rFonts w:ascii="宋体" w:hAnsi="宋体" w:hint="eastAsia"/>
          <w:kern w:val="0"/>
          <w:szCs w:val="21"/>
        </w:rPr>
        <w:t>为确认相关材料或工程设备的特征或用途，不得被理解为对合同的修改或改变，也并不减轻或免除承包人任何的责任和义务。如果封存的样品修改或改变了合同约定，合同当事人应当以书面协议予以确认。</w:t>
      </w:r>
    </w:p>
    <w:p w14:paraId="52E32DE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8.6.2 样品的保管</w:t>
      </w:r>
    </w:p>
    <w:p w14:paraId="706526D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经批准的样品应由监理人负责封存于现场，承包人应在现场为保存样品提供适当和固定的场所并保持适当和良好的存储环境条件。</w:t>
      </w:r>
    </w:p>
    <w:p w14:paraId="73903F8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78" w:name="_Toc351203559"/>
      <w:bookmarkStart w:id="1079" w:name="_Toc532377245"/>
      <w:r w:rsidRPr="008C196F">
        <w:rPr>
          <w:rFonts w:hint="eastAsia"/>
          <w:sz w:val="21"/>
          <w:szCs w:val="21"/>
        </w:rPr>
        <w:t>8.7材料与工程设备的替代</w:t>
      </w:r>
      <w:bookmarkEnd w:id="1078"/>
      <w:bookmarkEnd w:id="1079"/>
    </w:p>
    <w:p w14:paraId="7FE2F3A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8.7.1 出现下列情况需要使用替代材料和工程设备的，承包人应按照第8.7.2项约定的程序执行：</w:t>
      </w:r>
    </w:p>
    <w:p w14:paraId="40A9B85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（1）基准日期后生效的法律规定禁止使用的；</w:t>
      </w:r>
    </w:p>
    <w:p w14:paraId="4A10B7E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（2）发包人要求使用替代品的；</w:t>
      </w:r>
    </w:p>
    <w:p w14:paraId="7E6B961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（3）因其他原因必须使用替代品的。</w:t>
      </w:r>
    </w:p>
    <w:p w14:paraId="00690E2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8.7.2 承包人应在使用替代材料和工程设备28天前书面通知监理人，并附下列文件：</w:t>
      </w:r>
    </w:p>
    <w:p w14:paraId="594FB68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（1）被替代的材料和工程设备的名称、数量、规格、型号、品牌、性能、价格及其他相关资料；</w:t>
      </w:r>
    </w:p>
    <w:p w14:paraId="6219DE7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（2）替代品的名称、数量、规格、型号、品牌、性能、价格及其他相关资料；</w:t>
      </w:r>
    </w:p>
    <w:p w14:paraId="157759E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（3）替代品与被替代产品之间的差异以及使用替代品可能对工程产生的影响；</w:t>
      </w:r>
    </w:p>
    <w:p w14:paraId="1EC116B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（4）替代品与被替代产品的价格差异；</w:t>
      </w:r>
    </w:p>
    <w:p w14:paraId="7091208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（5）使用替代品的理由和原因说明；</w:t>
      </w:r>
    </w:p>
    <w:p w14:paraId="0A98CD4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（6）监理人要求的其他文件。</w:t>
      </w:r>
    </w:p>
    <w:p w14:paraId="2308038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监理人应在收到通知后14天内向承包人发出经发包人签认的书面指示；监理人逾期发出书面指示的，视为发包人和监理人同意使用替代品。</w:t>
      </w:r>
    </w:p>
    <w:p w14:paraId="057BE04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C57F14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80" w:name="_Toc532377246"/>
      <w:bookmarkStart w:id="1081" w:name="_Toc351203560"/>
      <w:r w:rsidRPr="008C196F">
        <w:rPr>
          <w:rFonts w:hint="eastAsia"/>
          <w:sz w:val="21"/>
          <w:szCs w:val="21"/>
        </w:rPr>
        <w:t>8.8施工设备和临时设施</w:t>
      </w:r>
      <w:bookmarkEnd w:id="1080"/>
      <w:bookmarkEnd w:id="1081"/>
    </w:p>
    <w:p w14:paraId="54CF7FA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8.8.1 承包人提供的施工设备和临时设施</w:t>
      </w:r>
    </w:p>
    <w:p w14:paraId="37608A6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0DAB34E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除专用合同条款另有约定外，承包人应自行承担修建临时设施的费用，需要临时占地的，应由发包人办理申请手续并承担相应费用。</w:t>
      </w:r>
    </w:p>
    <w:p w14:paraId="7C18D8A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8.8.2发包人提供的施工设备和临时设施</w:t>
      </w:r>
    </w:p>
    <w:p w14:paraId="603B957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发包人提供的施工设备或临时设施在专用合同条款中约定。</w:t>
      </w:r>
    </w:p>
    <w:p w14:paraId="68E1F58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8.8.3要求承包人增加或更换施工设备</w:t>
      </w:r>
    </w:p>
    <w:p w14:paraId="3F95538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5EB3065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82" w:name="_Toc351203561"/>
      <w:bookmarkStart w:id="1083" w:name="_Toc532377247"/>
      <w:r w:rsidRPr="008C196F">
        <w:rPr>
          <w:rFonts w:hint="eastAsia"/>
          <w:sz w:val="21"/>
          <w:szCs w:val="21"/>
        </w:rPr>
        <w:t>8</w:t>
      </w:r>
      <w:bookmarkStart w:id="1084" w:name="_Toc337558781"/>
      <w:bookmarkStart w:id="1085" w:name="_Toc296503063"/>
      <w:bookmarkStart w:id="1086" w:name="_Toc296346564"/>
      <w:r w:rsidRPr="008C196F">
        <w:rPr>
          <w:rFonts w:hint="eastAsia"/>
          <w:sz w:val="21"/>
          <w:szCs w:val="21"/>
        </w:rPr>
        <w:t>.9材料与设备专用</w:t>
      </w:r>
      <w:bookmarkEnd w:id="1082"/>
      <w:r w:rsidRPr="008C196F">
        <w:rPr>
          <w:rFonts w:hint="eastAsia"/>
          <w:sz w:val="21"/>
          <w:szCs w:val="21"/>
        </w:rPr>
        <w:t>要求</w:t>
      </w:r>
      <w:bookmarkEnd w:id="1083"/>
    </w:p>
    <w:bookmarkEnd w:id="1084"/>
    <w:bookmarkEnd w:id="1085"/>
    <w:bookmarkEnd w:id="1086"/>
    <w:p w14:paraId="1507015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1061"/>
      <w:r w:rsidRPr="008C196F">
        <w:rPr>
          <w:rFonts w:ascii="宋体" w:hAnsi="宋体" w:hint="eastAsia"/>
          <w:kern w:val="0"/>
          <w:szCs w:val="21"/>
        </w:rPr>
        <w:t>经发包人批准，承包人可以根据施工进度计划撤走闲置的施工设备和其他物品。</w:t>
      </w:r>
    </w:p>
    <w:p w14:paraId="48CB0FE4"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087" w:name="_Toc532375595"/>
      <w:bookmarkStart w:id="1088" w:name="_Toc351203562"/>
      <w:bookmarkStart w:id="1089" w:name="_Toc532377248"/>
      <w:r w:rsidRPr="008C196F">
        <w:rPr>
          <w:rFonts w:hint="eastAsia"/>
          <w:kern w:val="2"/>
          <w:sz w:val="21"/>
          <w:szCs w:val="21"/>
        </w:rPr>
        <w:t>9</w:t>
      </w:r>
      <w:bookmarkStart w:id="1090" w:name="_Toc337558782"/>
      <w:bookmarkStart w:id="1091" w:name="_Toc296503083"/>
      <w:bookmarkStart w:id="1092" w:name="_Toc296346584"/>
      <w:r w:rsidRPr="008C196F">
        <w:rPr>
          <w:rFonts w:hint="eastAsia"/>
          <w:kern w:val="2"/>
          <w:sz w:val="21"/>
          <w:szCs w:val="21"/>
        </w:rPr>
        <w:t>. 试验与检验</w:t>
      </w:r>
      <w:bookmarkEnd w:id="1087"/>
      <w:bookmarkEnd w:id="1088"/>
      <w:bookmarkEnd w:id="1089"/>
    </w:p>
    <w:p w14:paraId="312D7AE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93" w:name="_Toc532377249"/>
      <w:bookmarkStart w:id="1094" w:name="_Toc351203563"/>
      <w:bookmarkEnd w:id="1090"/>
      <w:r w:rsidRPr="008C196F">
        <w:rPr>
          <w:rFonts w:hint="eastAsia"/>
          <w:sz w:val="21"/>
          <w:szCs w:val="21"/>
        </w:rPr>
        <w:t>9</w:t>
      </w:r>
      <w:bookmarkStart w:id="1095" w:name="_Toc337558783"/>
      <w:r w:rsidRPr="008C196F">
        <w:rPr>
          <w:rFonts w:hint="eastAsia"/>
          <w:sz w:val="21"/>
          <w:szCs w:val="21"/>
        </w:rPr>
        <w:t>.1试验设备与试验人员</w:t>
      </w:r>
      <w:bookmarkEnd w:id="1093"/>
      <w:bookmarkEnd w:id="1094"/>
    </w:p>
    <w:bookmarkEnd w:id="1095"/>
    <w:p w14:paraId="38D0473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9498A7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9.1.2 承包人应按专用合同条款的约定提供试验设备、取样装置、试验场所和试验条件，并向监理人提交相应进场计划表。</w:t>
      </w:r>
    </w:p>
    <w:p w14:paraId="0550A2A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承包人配置的试验设备要符合相应试验规程的要求并经过具有资质的检测单位检测，且在正式使用该试验设备前，需要经过监理人与承包人共同</w:t>
      </w:r>
      <w:proofErr w:type="gramStart"/>
      <w:r w:rsidRPr="008C196F">
        <w:rPr>
          <w:rFonts w:ascii="宋体" w:hAnsi="宋体" w:hint="eastAsia"/>
          <w:kern w:val="0"/>
          <w:szCs w:val="21"/>
        </w:rPr>
        <w:t>校定</w:t>
      </w:r>
      <w:proofErr w:type="gramEnd"/>
      <w:r w:rsidRPr="008C196F">
        <w:rPr>
          <w:rFonts w:ascii="宋体" w:hAnsi="宋体" w:hint="eastAsia"/>
          <w:kern w:val="0"/>
          <w:szCs w:val="21"/>
        </w:rPr>
        <w:t>。</w:t>
      </w:r>
    </w:p>
    <w:p w14:paraId="017CFB2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9.1.3 承包人应向监理人提交试验人员的名单及其岗位、资格等证明资料，试验人员必须能够熟练进行相应的检测试验，承包人对试验人员的试验程序和试验结果的正确性负责。</w:t>
      </w:r>
    </w:p>
    <w:p w14:paraId="32BC8F4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96" w:name="_Toc532377250"/>
      <w:bookmarkStart w:id="1097" w:name="_Toc351203564"/>
      <w:r w:rsidRPr="008C196F">
        <w:rPr>
          <w:rFonts w:hint="eastAsia"/>
          <w:sz w:val="21"/>
          <w:szCs w:val="21"/>
        </w:rPr>
        <w:t>9</w:t>
      </w:r>
      <w:bookmarkStart w:id="1098" w:name="_Toc337558784"/>
      <w:r w:rsidRPr="008C196F">
        <w:rPr>
          <w:rFonts w:hint="eastAsia"/>
          <w:sz w:val="21"/>
          <w:szCs w:val="21"/>
        </w:rPr>
        <w:t>.2取样</w:t>
      </w:r>
      <w:bookmarkEnd w:id="1096"/>
      <w:bookmarkEnd w:id="1097"/>
    </w:p>
    <w:bookmarkEnd w:id="1098"/>
    <w:p w14:paraId="06D1EE9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试验属于自</w:t>
      </w:r>
      <w:proofErr w:type="gramStart"/>
      <w:r w:rsidRPr="008C196F">
        <w:rPr>
          <w:rFonts w:ascii="宋体" w:hAnsi="宋体" w:hint="eastAsia"/>
          <w:kern w:val="0"/>
          <w:szCs w:val="21"/>
        </w:rPr>
        <w:t>检性质</w:t>
      </w:r>
      <w:proofErr w:type="gramEnd"/>
      <w:r w:rsidRPr="008C196F">
        <w:rPr>
          <w:rFonts w:ascii="宋体" w:hAnsi="宋体" w:hint="eastAsia"/>
          <w:kern w:val="0"/>
          <w:szCs w:val="21"/>
        </w:rPr>
        <w:t>的，承包人可以单独取样。试验属于监理人抽检性质的，可由监理人取样，也可由承包人的试验人员在监理人的监督下取样。</w:t>
      </w:r>
    </w:p>
    <w:p w14:paraId="3EBADAA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099" w:name="_Toc532377251"/>
      <w:bookmarkStart w:id="1100" w:name="_Toc351203565"/>
      <w:r w:rsidRPr="008C196F">
        <w:rPr>
          <w:rFonts w:hint="eastAsia"/>
          <w:sz w:val="21"/>
          <w:szCs w:val="21"/>
        </w:rPr>
        <w:t>9</w:t>
      </w:r>
      <w:bookmarkStart w:id="1101" w:name="_Toc337558785"/>
      <w:r w:rsidRPr="008C196F">
        <w:rPr>
          <w:rFonts w:hint="eastAsia"/>
          <w:sz w:val="21"/>
          <w:szCs w:val="21"/>
        </w:rPr>
        <w:t>.3材料、工程设备和工程的试验和检验</w:t>
      </w:r>
      <w:bookmarkEnd w:id="1099"/>
      <w:bookmarkEnd w:id="1100"/>
    </w:p>
    <w:bookmarkEnd w:id="1101"/>
    <w:p w14:paraId="2162246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D1C21C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9.3.2试验属于自</w:t>
      </w:r>
      <w:proofErr w:type="gramStart"/>
      <w:r w:rsidRPr="008C196F">
        <w:rPr>
          <w:rFonts w:ascii="宋体" w:hAnsi="宋体" w:hint="eastAsia"/>
          <w:kern w:val="0"/>
          <w:szCs w:val="21"/>
        </w:rPr>
        <w:t>检性质</w:t>
      </w:r>
      <w:proofErr w:type="gramEnd"/>
      <w:r w:rsidRPr="008C196F">
        <w:rPr>
          <w:rFonts w:ascii="宋体" w:hAnsi="宋体" w:hint="eastAsia"/>
          <w:kern w:val="0"/>
          <w:szCs w:val="21"/>
        </w:rPr>
        <w:t>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w:t>
      </w:r>
      <w:proofErr w:type="gramStart"/>
      <w:r w:rsidRPr="008C196F">
        <w:rPr>
          <w:rFonts w:ascii="宋体" w:hAnsi="宋体" w:hint="eastAsia"/>
          <w:kern w:val="0"/>
          <w:szCs w:val="21"/>
        </w:rPr>
        <w:t>应承认该试验</w:t>
      </w:r>
      <w:proofErr w:type="gramEnd"/>
      <w:r w:rsidRPr="008C196F">
        <w:rPr>
          <w:rFonts w:ascii="宋体" w:hAnsi="宋体" w:hint="eastAsia"/>
          <w:kern w:val="0"/>
          <w:szCs w:val="21"/>
        </w:rPr>
        <w:t>结果。</w:t>
      </w:r>
    </w:p>
    <w:p w14:paraId="4B494B6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5DF76E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02" w:name="_Toc351203566"/>
      <w:bookmarkStart w:id="1103" w:name="_Toc532377252"/>
      <w:r w:rsidRPr="008C196F">
        <w:rPr>
          <w:rFonts w:hint="eastAsia"/>
          <w:sz w:val="21"/>
          <w:szCs w:val="21"/>
        </w:rPr>
        <w:t>9</w:t>
      </w:r>
      <w:bookmarkStart w:id="1104" w:name="_Toc337558786"/>
      <w:r w:rsidRPr="008C196F">
        <w:rPr>
          <w:rFonts w:hint="eastAsia"/>
          <w:sz w:val="21"/>
          <w:szCs w:val="21"/>
        </w:rPr>
        <w:t>.4现场工艺试验</w:t>
      </w:r>
      <w:bookmarkEnd w:id="1102"/>
      <w:bookmarkEnd w:id="1103"/>
    </w:p>
    <w:bookmarkEnd w:id="1104"/>
    <w:p w14:paraId="78E161B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796FB074"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105" w:name="_Toc532377253"/>
      <w:bookmarkStart w:id="1106" w:name="_Toc351203567"/>
      <w:bookmarkStart w:id="1107" w:name="_Toc532375596"/>
      <w:r w:rsidRPr="008C196F">
        <w:rPr>
          <w:rFonts w:hint="eastAsia"/>
          <w:kern w:val="2"/>
          <w:sz w:val="21"/>
          <w:szCs w:val="21"/>
        </w:rPr>
        <w:t>1</w:t>
      </w:r>
      <w:bookmarkStart w:id="1108" w:name="_Toc337558787"/>
      <w:r w:rsidRPr="008C196F">
        <w:rPr>
          <w:rFonts w:hint="eastAsia"/>
          <w:kern w:val="2"/>
          <w:sz w:val="21"/>
          <w:szCs w:val="21"/>
        </w:rPr>
        <w:t>0. 变更</w:t>
      </w:r>
      <w:bookmarkEnd w:id="1091"/>
      <w:bookmarkEnd w:id="1092"/>
      <w:bookmarkEnd w:id="1105"/>
      <w:bookmarkEnd w:id="1106"/>
      <w:bookmarkEnd w:id="1107"/>
    </w:p>
    <w:p w14:paraId="4CD14AD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09" w:name="_Toc351203568"/>
      <w:bookmarkStart w:id="1110" w:name="_Toc532377254"/>
      <w:bookmarkEnd w:id="1108"/>
      <w:r w:rsidRPr="008C196F">
        <w:rPr>
          <w:rFonts w:hint="eastAsia"/>
          <w:sz w:val="21"/>
          <w:szCs w:val="21"/>
        </w:rPr>
        <w:t>1</w:t>
      </w:r>
      <w:bookmarkStart w:id="1111" w:name="_Toc296503084"/>
      <w:bookmarkStart w:id="1112" w:name="_Toc296346585"/>
      <w:bookmarkStart w:id="1113" w:name="_Toc337558788"/>
      <w:r w:rsidRPr="008C196F">
        <w:rPr>
          <w:rFonts w:hint="eastAsia"/>
          <w:sz w:val="21"/>
          <w:szCs w:val="21"/>
        </w:rPr>
        <w:t>0.1变更的范围</w:t>
      </w:r>
      <w:bookmarkEnd w:id="1109"/>
      <w:bookmarkEnd w:id="1110"/>
    </w:p>
    <w:bookmarkEnd w:id="1111"/>
    <w:bookmarkEnd w:id="1112"/>
    <w:bookmarkEnd w:id="1113"/>
    <w:p w14:paraId="143158A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除专用合同条款另有约定外，合同履行过程中发生以下情形的，应按照本条约定进行变更：</w:t>
      </w:r>
    </w:p>
    <w:p w14:paraId="4422AEC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（1）增加或减少合同中任何工作，或追加额外的工作；</w:t>
      </w:r>
    </w:p>
    <w:p w14:paraId="0197ACF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（2）取消合同中任何工作，但转由他人实施的工作除外；</w:t>
      </w:r>
    </w:p>
    <w:p w14:paraId="32D21FD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（3）改变合同中任何工作的质量标准或其他特性；</w:t>
      </w:r>
    </w:p>
    <w:p w14:paraId="421C853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（4）改变工程的基线、标高、位置和尺寸；</w:t>
      </w:r>
    </w:p>
    <w:p w14:paraId="5B2ED1C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（5）改变工程的时间安排或实施顺序。</w:t>
      </w:r>
    </w:p>
    <w:p w14:paraId="2E33869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14" w:name="_Toc532377255"/>
      <w:r w:rsidRPr="008C196F">
        <w:rPr>
          <w:rFonts w:hint="eastAsia"/>
          <w:sz w:val="21"/>
          <w:szCs w:val="21"/>
        </w:rPr>
        <w:t>10.2变更权</w:t>
      </w:r>
      <w:bookmarkEnd w:id="1114"/>
    </w:p>
    <w:p w14:paraId="09BEC53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发包人和</w:t>
      </w:r>
      <w:proofErr w:type="gramStart"/>
      <w:r w:rsidRPr="008C196F">
        <w:rPr>
          <w:rFonts w:ascii="宋体" w:hAnsi="宋体" w:hint="eastAsia"/>
          <w:kern w:val="0"/>
          <w:szCs w:val="21"/>
        </w:rPr>
        <w:t>监理人均</w:t>
      </w:r>
      <w:proofErr w:type="gramEnd"/>
      <w:r w:rsidRPr="008C196F">
        <w:rPr>
          <w:rFonts w:ascii="宋体" w:hAnsi="宋体" w:hint="eastAsia"/>
          <w:kern w:val="0"/>
          <w:szCs w:val="21"/>
        </w:rPr>
        <w:t>可以提出变更。变更指示均通过监理人发出，监理人发出变更指示前应征得发包人同意。承包人收到经发包人签认的变更指示后，方可实施变更。未经许可，承包人不得擅自对工程的任何部分进行变更。</w:t>
      </w:r>
    </w:p>
    <w:p w14:paraId="769FB21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涉及设计变更的，应由设计人提供变更后的图纸和说明。如变更超过原设计标准或批准的建设规模时，发包人应及时办理规划、设计变更等审批手续。</w:t>
      </w:r>
    </w:p>
    <w:p w14:paraId="677F9BD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15" w:name="_Toc532377256"/>
      <w:r w:rsidRPr="008C196F">
        <w:rPr>
          <w:rFonts w:hint="eastAsia"/>
          <w:sz w:val="21"/>
          <w:szCs w:val="21"/>
        </w:rPr>
        <w:t>10.3变更程序</w:t>
      </w:r>
      <w:bookmarkEnd w:id="1115"/>
    </w:p>
    <w:p w14:paraId="258A09E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10.3.1 发包人提出变更</w:t>
      </w:r>
    </w:p>
    <w:p w14:paraId="3BA9CBD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发包人提出变更的，应通过监理人向承包人发出变更指示，变更指示应说明计划变更的工程范围和变更的内容。</w:t>
      </w:r>
    </w:p>
    <w:p w14:paraId="7BFEAFE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10.3.2 监理人提出变更建议</w:t>
      </w:r>
    </w:p>
    <w:p w14:paraId="74B024B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47D3FA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10.3.3 变更执行</w:t>
      </w:r>
    </w:p>
    <w:p w14:paraId="73FF7B9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B34A00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16" w:name="_Toc351203571"/>
      <w:bookmarkStart w:id="1117" w:name="_Toc532377257"/>
      <w:r w:rsidRPr="008C196F">
        <w:rPr>
          <w:rFonts w:hint="eastAsia"/>
          <w:sz w:val="21"/>
          <w:szCs w:val="21"/>
        </w:rPr>
        <w:t>1</w:t>
      </w:r>
      <w:bookmarkStart w:id="1118" w:name="_Toc296346588"/>
      <w:bookmarkStart w:id="1119" w:name="_Toc296503087"/>
      <w:bookmarkStart w:id="1120" w:name="_Toc337558791"/>
      <w:r w:rsidRPr="008C196F">
        <w:rPr>
          <w:rFonts w:hint="eastAsia"/>
          <w:sz w:val="21"/>
          <w:szCs w:val="21"/>
        </w:rPr>
        <w:t>0.4变更估价</w:t>
      </w:r>
      <w:bookmarkEnd w:id="1116"/>
      <w:bookmarkEnd w:id="1117"/>
    </w:p>
    <w:bookmarkEnd w:id="1118"/>
    <w:bookmarkEnd w:id="1119"/>
    <w:bookmarkEnd w:id="1120"/>
    <w:p w14:paraId="1CECF10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10.4.1 变更估价原则</w:t>
      </w:r>
    </w:p>
    <w:p w14:paraId="48E89A3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除专用合同条款另有约定外，变更估价按照本款约定处理：</w:t>
      </w:r>
    </w:p>
    <w:p w14:paraId="1E716B6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（1）已标价工程量清单或预算书有相同项目的，按照相同项目单价认定；</w:t>
      </w:r>
    </w:p>
    <w:p w14:paraId="0031269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（2）已标价工程量清单或预算书中无相同项目，但有类似项目的，参照类似项目的单价认定；</w:t>
      </w:r>
    </w:p>
    <w:p w14:paraId="78A1DA6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744464B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10.4.2 变更估价程序</w:t>
      </w:r>
    </w:p>
    <w:p w14:paraId="7ED839F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83473D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因变更引起的价格调整应计入最近一期的进度款中支付。</w:t>
      </w:r>
    </w:p>
    <w:p w14:paraId="1F4D31D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21" w:name="_Toc532377258"/>
      <w:bookmarkStart w:id="1122" w:name="_Toc351203572"/>
      <w:r w:rsidRPr="008C196F">
        <w:rPr>
          <w:rFonts w:hint="eastAsia"/>
          <w:sz w:val="21"/>
          <w:szCs w:val="21"/>
        </w:rPr>
        <w:t>1</w:t>
      </w:r>
      <w:bookmarkStart w:id="1123" w:name="_Toc296503094"/>
      <w:bookmarkStart w:id="1124" w:name="_Toc337558792"/>
      <w:bookmarkStart w:id="1125" w:name="_Toc296346595"/>
      <w:r w:rsidRPr="008C196F">
        <w:rPr>
          <w:rFonts w:hint="eastAsia"/>
          <w:sz w:val="21"/>
          <w:szCs w:val="21"/>
        </w:rPr>
        <w:t>0.5承包人的合理化建议</w:t>
      </w:r>
      <w:bookmarkEnd w:id="1121"/>
      <w:bookmarkEnd w:id="1122"/>
    </w:p>
    <w:bookmarkEnd w:id="1123"/>
    <w:bookmarkEnd w:id="1124"/>
    <w:bookmarkEnd w:id="1125"/>
    <w:p w14:paraId="6F7CB43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承包人提出合理化建议的，应向监理人提交合理化建议说明，说明建议的内容和理由，以及实施该建议对合同价格和工期的影响。</w:t>
      </w:r>
    </w:p>
    <w:p w14:paraId="1E1A1F3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B2C18E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合理化建议降低了合同价格或者提高了工程经济效益的，发包人可对承包人给予奖励，奖励的方法和金额在专用合同条款中约定。</w:t>
      </w:r>
    </w:p>
    <w:p w14:paraId="15C36DC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26" w:name="_Toc532377259"/>
      <w:bookmarkStart w:id="1127" w:name="_Toc351203573"/>
      <w:r w:rsidRPr="008C196F">
        <w:rPr>
          <w:rFonts w:hint="eastAsia"/>
          <w:sz w:val="21"/>
          <w:szCs w:val="21"/>
        </w:rPr>
        <w:t>1</w:t>
      </w:r>
      <w:bookmarkStart w:id="1128" w:name="_Toc337558793"/>
      <w:r w:rsidRPr="008C196F">
        <w:rPr>
          <w:rFonts w:hint="eastAsia"/>
          <w:sz w:val="21"/>
          <w:szCs w:val="21"/>
        </w:rPr>
        <w:t>0.6变更引起的工期调整</w:t>
      </w:r>
      <w:bookmarkEnd w:id="1126"/>
      <w:bookmarkEnd w:id="1127"/>
      <w:bookmarkEnd w:id="1128"/>
    </w:p>
    <w:p w14:paraId="0556E62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因变更引起工期变化的，合同当事人均可要求调整合同工期，由合同当事人按照第4.4款〔商定或确定〕并参考工程所在地的工期定额标准确定增减工期天数。</w:t>
      </w:r>
    </w:p>
    <w:p w14:paraId="71C71F0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29" w:name="_Toc351203574"/>
      <w:bookmarkStart w:id="1130" w:name="_Toc532377260"/>
      <w:r w:rsidRPr="008C196F">
        <w:rPr>
          <w:rFonts w:hint="eastAsia"/>
          <w:sz w:val="21"/>
          <w:szCs w:val="21"/>
        </w:rPr>
        <w:t>10.7暂估价</w:t>
      </w:r>
      <w:bookmarkEnd w:id="1129"/>
      <w:bookmarkEnd w:id="1130"/>
    </w:p>
    <w:p w14:paraId="7EFD713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暂估价专业分包工程、服务、材料和工程设备的明细由合同当事人在专用合同条款中约定。</w:t>
      </w:r>
    </w:p>
    <w:p w14:paraId="5BECE43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10.7.1 依法必须招标的暂估价项目</w:t>
      </w:r>
    </w:p>
    <w:p w14:paraId="29FC8D8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对于依法必须招标的暂估价项目，采取以下第1种方式确定。合同当事人也可以在专用合同条款中选择其他招标方式。</w:t>
      </w:r>
    </w:p>
    <w:p w14:paraId="58CDD1E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第1种方式：对于依法必须招标的暂估价项目，由承包人招标，对该暂估价项目的确认和批准按照以下约定执行：</w:t>
      </w:r>
    </w:p>
    <w:p w14:paraId="6AF95EC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BB6FC4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应当根据施工进度计划，提前14天将招标文件通过监理人报送发包人审批，发包人应当在收到承包人报送的相关文件后7天内完成审批或提出修改意见；发包人有权确定最高限价并按照法律规定参加评标；</w:t>
      </w:r>
    </w:p>
    <w:p w14:paraId="35F8D19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58D3E5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369D30B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10.7.2不属于依法必须招标的暂估价项目</w:t>
      </w:r>
    </w:p>
    <w:p w14:paraId="47630DF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除专用合同条款另有约定外，对于不属于依法必须招标的暂估价项目，采取以下第1种方式确定： </w:t>
      </w:r>
    </w:p>
    <w:p w14:paraId="3E1C622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第1种方式：对于不属于依法必须招标的暂估价项目，按本项约定确认和批准：</w:t>
      </w:r>
    </w:p>
    <w:p w14:paraId="61EE315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9E7687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（2）发包人认为承包人确定的供应商、分包人无法满足工程质量或合同要求的，发包人可以要求承包人重新确定暂估价项目的供应商、分包人;</w:t>
      </w:r>
    </w:p>
    <w:p w14:paraId="0D9E735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（3）承包人应当在签订暂估价合同后7天内，将暂估价合同副本报送发包人留存。</w:t>
      </w:r>
    </w:p>
    <w:p w14:paraId="12BCBF7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第2种方式：承包人按照第10.7.1项〔依法必须招标的暂估价项目〕约定的第1种方式确定暂估价项目。</w:t>
      </w:r>
    </w:p>
    <w:p w14:paraId="6E09AAF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第3种方式：承包人直接实施的暂估价项目</w:t>
      </w:r>
    </w:p>
    <w:p w14:paraId="03F0C02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承包人具备实施暂估价项目的资格和条件的，经发包人和承包人协商一致后，可由承包人自行实施暂估价项目，合同当事人可以在专用合同条款约定具体事项。</w:t>
      </w:r>
    </w:p>
    <w:p w14:paraId="4608DD9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D2A4EA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31" w:name="_Toc532377261"/>
      <w:bookmarkStart w:id="1132" w:name="_Toc351203575"/>
      <w:r w:rsidRPr="008C196F">
        <w:rPr>
          <w:rFonts w:hint="eastAsia"/>
          <w:sz w:val="21"/>
          <w:szCs w:val="21"/>
        </w:rPr>
        <w:t>1</w:t>
      </w:r>
      <w:bookmarkStart w:id="1133" w:name="_Toc337558794"/>
      <w:bookmarkStart w:id="1134" w:name="_Toc322522561"/>
      <w:bookmarkStart w:id="1135" w:name="_Toc296346591"/>
      <w:bookmarkStart w:id="1136" w:name="_Toc296503090"/>
      <w:r w:rsidRPr="008C196F">
        <w:rPr>
          <w:rFonts w:hint="eastAsia"/>
          <w:sz w:val="21"/>
          <w:szCs w:val="21"/>
        </w:rPr>
        <w:t>0.8暂列金额</w:t>
      </w:r>
      <w:bookmarkEnd w:id="1131"/>
      <w:bookmarkEnd w:id="1132"/>
    </w:p>
    <w:bookmarkEnd w:id="1133"/>
    <w:p w14:paraId="3B19857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暂列金额应按照发包人的要求使用，发包人的要求应通过监理人发出。合同当事人可以在专用合同条款中协商确定有关事项。</w:t>
      </w:r>
    </w:p>
    <w:p w14:paraId="5D20E8C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37" w:name="_Toc351203576"/>
      <w:bookmarkStart w:id="1138" w:name="_Toc532377262"/>
      <w:bookmarkEnd w:id="1134"/>
      <w:bookmarkEnd w:id="1135"/>
      <w:bookmarkEnd w:id="1136"/>
      <w:r w:rsidRPr="008C196F">
        <w:rPr>
          <w:rFonts w:hint="eastAsia"/>
          <w:sz w:val="21"/>
          <w:szCs w:val="21"/>
        </w:rPr>
        <w:t>1</w:t>
      </w:r>
      <w:bookmarkStart w:id="1139" w:name="_Toc337558796"/>
      <w:bookmarkStart w:id="1140" w:name="_Toc296346592"/>
      <w:bookmarkStart w:id="1141" w:name="_Toc296503091"/>
      <w:r w:rsidRPr="008C196F">
        <w:rPr>
          <w:rFonts w:hint="eastAsia"/>
          <w:sz w:val="21"/>
          <w:szCs w:val="21"/>
        </w:rPr>
        <w:t>0.9计日工</w:t>
      </w:r>
      <w:bookmarkEnd w:id="1137"/>
      <w:bookmarkEnd w:id="1138"/>
      <w:bookmarkEnd w:id="1139"/>
      <w:bookmarkEnd w:id="1140"/>
      <w:bookmarkEnd w:id="1141"/>
    </w:p>
    <w:p w14:paraId="5290463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03E2468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采用计日工计价的任何一项工作，承包人应在该项工作实施过程中，每天提交以下报表和有关凭证报送监理人审查：</w:t>
      </w:r>
    </w:p>
    <w:p w14:paraId="1AB7A83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（1）工作名称、内容和数量；</w:t>
      </w:r>
    </w:p>
    <w:p w14:paraId="12BE232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（2）投入该工作的所有人员的姓名、专业、工种、级别和耗用工时；</w:t>
      </w:r>
    </w:p>
    <w:p w14:paraId="23572D5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（3）投入该工作的材料类别和数量；</w:t>
      </w:r>
    </w:p>
    <w:p w14:paraId="62742A5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（4）投入该工作的施工设备型号、台数和</w:t>
      </w:r>
      <w:proofErr w:type="gramStart"/>
      <w:r w:rsidRPr="008C196F">
        <w:rPr>
          <w:rFonts w:ascii="宋体" w:hAnsi="宋体" w:hint="eastAsia"/>
          <w:kern w:val="0"/>
          <w:szCs w:val="21"/>
        </w:rPr>
        <w:t>耗用台</w:t>
      </w:r>
      <w:proofErr w:type="gramEnd"/>
      <w:r w:rsidRPr="008C196F">
        <w:rPr>
          <w:rFonts w:ascii="宋体" w:hAnsi="宋体" w:hint="eastAsia"/>
          <w:kern w:val="0"/>
          <w:szCs w:val="21"/>
        </w:rPr>
        <w:t>时；</w:t>
      </w:r>
    </w:p>
    <w:p w14:paraId="1D89387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（5）其他有关资料和凭证。</w:t>
      </w:r>
    </w:p>
    <w:p w14:paraId="3448773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 计日工由承包人汇总后，列入最近一期进度付款申请单，由监理人审查并经发包人批准后列入进度付款。</w:t>
      </w:r>
    </w:p>
    <w:p w14:paraId="5B132D9C"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142" w:name="_Toc532377263"/>
      <w:bookmarkStart w:id="1143" w:name="_Toc351203577"/>
      <w:bookmarkStart w:id="1144" w:name="_Toc532375597"/>
      <w:r w:rsidRPr="008C196F">
        <w:rPr>
          <w:rFonts w:hint="eastAsia"/>
          <w:kern w:val="2"/>
          <w:sz w:val="21"/>
          <w:szCs w:val="21"/>
        </w:rPr>
        <w:t>11. 价格调整</w:t>
      </w:r>
      <w:bookmarkEnd w:id="1142"/>
      <w:bookmarkEnd w:id="1143"/>
      <w:bookmarkEnd w:id="1144"/>
    </w:p>
    <w:p w14:paraId="09C99A5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45" w:name="_Toc351203578"/>
      <w:bookmarkStart w:id="1146" w:name="_Toc532377264"/>
      <w:bookmarkStart w:id="1147" w:name="_Toc337558797"/>
      <w:bookmarkStart w:id="1148" w:name="_Toc296503092"/>
      <w:bookmarkStart w:id="1149" w:name="_Toc296346593"/>
      <w:r w:rsidRPr="008C196F">
        <w:rPr>
          <w:rFonts w:hint="eastAsia"/>
          <w:sz w:val="21"/>
          <w:szCs w:val="21"/>
        </w:rPr>
        <w:t>11.1市场价格波动引起的调整</w:t>
      </w:r>
      <w:bookmarkEnd w:id="1145"/>
      <w:bookmarkEnd w:id="1146"/>
    </w:p>
    <w:bookmarkEnd w:id="1147"/>
    <w:bookmarkEnd w:id="1148"/>
    <w:bookmarkEnd w:id="1149"/>
    <w:p w14:paraId="16326E7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除专用合同条款另有约定外，市场价格波动超过合同当事人约定的范围，合同价格应当调整。合同当事人可以在专用合同条款中约定选择以下一种方式对合同价格进行调整：</w:t>
      </w:r>
    </w:p>
    <w:p w14:paraId="27C5B9C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第1种方式：采用价格指数进行价格调整。</w:t>
      </w:r>
    </w:p>
    <w:p w14:paraId="6774F79C"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（1）价格调整公式</w:t>
      </w:r>
    </w:p>
    <w:p w14:paraId="0D4C003B"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因人工、材料和设备等价格波动影响合同价格时，根据专用合同条款中约定的数据，按以下公式计算差额并调整合同价格：</w:t>
      </w:r>
    </w:p>
    <w:p w14:paraId="37B181C5"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object w:dxaOrig="7200" w:dyaOrig="860" w14:anchorId="051A99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43pt" o:ole="">
            <v:imagedata r:id="rId17" o:title=""/>
          </v:shape>
          <o:OLEObject Type="Embed" ProgID="Equation.3" ShapeID="_x0000_i1025" DrawAspect="Content" ObjectID="_1824555516" r:id="rId18"/>
        </w:object>
      </w:r>
    </w:p>
    <w:p w14:paraId="2FCC2E18" w14:textId="77777777" w:rsidR="006535EB" w:rsidRPr="008C196F" w:rsidRDefault="006535EB" w:rsidP="006535EB">
      <w:pPr>
        <w:tabs>
          <w:tab w:val="left" w:pos="0"/>
          <w:tab w:val="left" w:pos="360"/>
          <w:tab w:val="left" w:pos="540"/>
        </w:tabs>
        <w:spacing w:line="360" w:lineRule="auto"/>
        <w:ind w:firstLine="200"/>
        <w:jc w:val="left"/>
        <w:rPr>
          <w:rFonts w:ascii="宋体" w:hAnsi="宋体" w:hint="eastAsia"/>
          <w:kern w:val="0"/>
          <w:szCs w:val="21"/>
        </w:rPr>
      </w:pPr>
      <w:r w:rsidRPr="008C196F">
        <w:rPr>
          <w:rFonts w:ascii="宋体" w:hAnsi="宋体" w:hint="eastAsia"/>
          <w:kern w:val="0"/>
          <w:szCs w:val="21"/>
        </w:rPr>
        <w:t>公式中：ΔP——需调整的价格差额；</w:t>
      </w:r>
    </w:p>
    <w:p w14:paraId="47112C27" w14:textId="77777777" w:rsidR="006535EB" w:rsidRPr="008C196F" w:rsidRDefault="006535EB" w:rsidP="006535EB">
      <w:pPr>
        <w:tabs>
          <w:tab w:val="left" w:pos="0"/>
          <w:tab w:val="left" w:pos="360"/>
          <w:tab w:val="left" w:pos="540"/>
        </w:tabs>
        <w:spacing w:line="360" w:lineRule="auto"/>
        <w:ind w:firstLineChars="600" w:firstLine="1260"/>
        <w:jc w:val="left"/>
        <w:rPr>
          <w:rFonts w:ascii="宋体" w:hAnsi="宋体" w:hint="eastAsia"/>
          <w:kern w:val="0"/>
          <w:szCs w:val="21"/>
        </w:rPr>
      </w:pPr>
      <w:r w:rsidRPr="008C196F">
        <w:rPr>
          <w:rFonts w:ascii="宋体" w:hAnsi="宋体" w:hint="eastAsia"/>
          <w:kern w:val="0"/>
          <w:szCs w:val="21"/>
        </w:rPr>
        <w:object w:dxaOrig="370" w:dyaOrig="370" w14:anchorId="6889F36E">
          <v:shape id="_x0000_i1026" type="#_x0000_t75" style="width:18.5pt;height:18.5pt" o:ole="">
            <v:imagedata r:id="rId19" o:title=""/>
          </v:shape>
          <o:OLEObject Type="Embed" ProgID="Equation.3" ShapeID="_x0000_i1026" DrawAspect="Content" ObjectID="_1824555517" r:id="rId20"/>
        </w:object>
      </w:r>
      <w:r w:rsidRPr="008C196F">
        <w:rPr>
          <w:rFonts w:ascii="宋体" w:hAnsi="宋体" w:hint="eastAsia"/>
          <w:kern w:val="0"/>
          <w:szCs w:val="21"/>
        </w:rPr>
        <w:t>——约定的付款证书中承包人应得到的已完成工程量的金额。此项金额应不包括价格调整、不计质量保证金的扣留和支付、预付款的支付和扣回。约定的变更及其</w:t>
      </w:r>
      <w:proofErr w:type="gramStart"/>
      <w:r w:rsidRPr="008C196F">
        <w:rPr>
          <w:rFonts w:ascii="宋体" w:hAnsi="宋体" w:hint="eastAsia"/>
          <w:kern w:val="0"/>
          <w:szCs w:val="21"/>
        </w:rPr>
        <w:t>他金额</w:t>
      </w:r>
      <w:proofErr w:type="gramEnd"/>
      <w:r w:rsidRPr="008C196F">
        <w:rPr>
          <w:rFonts w:ascii="宋体" w:hAnsi="宋体" w:hint="eastAsia"/>
          <w:kern w:val="0"/>
          <w:szCs w:val="21"/>
        </w:rPr>
        <w:t>已按现行价格计价的，也不计在内；</w:t>
      </w:r>
    </w:p>
    <w:p w14:paraId="78D7C169"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A——定值权重（即不调部分的权重）；</w:t>
      </w:r>
    </w:p>
    <w:p w14:paraId="0823D2E8"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object w:dxaOrig="2010" w:dyaOrig="440" w14:anchorId="0F4CAD23">
          <v:shape id="_x0000_i1027" type="#_x0000_t75" style="width:100.5pt;height:22pt" o:ole="">
            <v:imagedata r:id="rId21" o:title=""/>
          </v:shape>
          <o:OLEObject Type="Embed" ProgID="Equation.3" ShapeID="_x0000_i1027" DrawAspect="Content" ObjectID="_1824555518" r:id="rId22"/>
        </w:object>
      </w:r>
      <w:r w:rsidRPr="008C196F">
        <w:rPr>
          <w:rFonts w:ascii="宋体" w:hAnsi="宋体" w:hint="eastAsia"/>
          <w:kern w:val="0"/>
          <w:szCs w:val="21"/>
        </w:rPr>
        <w:t>——各可调因子的变值权重（即可调部分的权重），为各可调因子在签约合同价中所占的比例；</w:t>
      </w:r>
    </w:p>
    <w:p w14:paraId="615EC833"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object w:dxaOrig="2030" w:dyaOrig="440" w14:anchorId="0B9AD9F4">
          <v:shape id="_x0000_i1028" type="#_x0000_t75" style="width:101.5pt;height:22pt" o:ole="">
            <v:imagedata r:id="rId23" o:title=""/>
          </v:shape>
          <o:OLEObject Type="Embed" ProgID="Equation.3" ShapeID="_x0000_i1028" DrawAspect="Content" ObjectID="_1824555519" r:id="rId24"/>
        </w:object>
      </w:r>
      <w:r w:rsidRPr="008C196F">
        <w:rPr>
          <w:rFonts w:ascii="宋体" w:hAnsi="宋体" w:hint="eastAsia"/>
          <w:kern w:val="0"/>
          <w:szCs w:val="21"/>
        </w:rPr>
        <w:t>——各可调因子的现行价格指数，指约定的付款证书相关周期最后一天的前42天的各可调因子的价格指数；</w:t>
      </w:r>
    </w:p>
    <w:p w14:paraId="0C333608"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object w:dxaOrig="2180" w:dyaOrig="440" w14:anchorId="4EA82EFF">
          <v:shape id="_x0000_i1029" type="#_x0000_t75" style="width:109pt;height:22pt" o:ole="">
            <v:imagedata r:id="rId25" o:title=""/>
          </v:shape>
          <o:OLEObject Type="Embed" ProgID="Equation.3" ShapeID="_x0000_i1029" DrawAspect="Content" ObjectID="_1824555520" r:id="rId26"/>
        </w:object>
      </w:r>
      <w:r w:rsidRPr="008C196F">
        <w:rPr>
          <w:rFonts w:ascii="宋体" w:hAnsi="宋体" w:hint="eastAsia"/>
          <w:kern w:val="0"/>
          <w:szCs w:val="21"/>
        </w:rPr>
        <w:t>——各可调因子的基本价格指数，指基准日期的各可调因子的价格指数。</w:t>
      </w:r>
    </w:p>
    <w:p w14:paraId="23AC7ACB"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AEF85D4"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（2）暂时确定调整差额</w:t>
      </w:r>
    </w:p>
    <w:p w14:paraId="41EDE5D1"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在计算调整差额时无现行价格指数的，合同当事人同意暂用前次价格指数计算。实际价格指数有调整的，合同当事人进行相应调整。</w:t>
      </w:r>
    </w:p>
    <w:p w14:paraId="5E96478F"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（3）权重的调整</w:t>
      </w:r>
    </w:p>
    <w:p w14:paraId="46442179"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因变更导致合同约定的权重不合理时，按照第4.4款〔商定或确定〕执行。</w:t>
      </w:r>
    </w:p>
    <w:p w14:paraId="3EC507B5"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（4）因承包人原因工期延误后的价格调整</w:t>
      </w:r>
    </w:p>
    <w:p w14:paraId="27C5820C" w14:textId="77777777" w:rsidR="006535EB" w:rsidRPr="008C196F" w:rsidRDefault="006535EB" w:rsidP="006535EB">
      <w:pPr>
        <w:tabs>
          <w:tab w:val="left" w:pos="0"/>
          <w:tab w:val="left" w:pos="360"/>
          <w:tab w:val="left" w:pos="540"/>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因承包人原因未按期竣工的，对合同约定的竣工日期后继续施工的工程，在使用价格调整公式时，应采用计划竣工日期与实际竣工日期的两个价格指数中较低的一个作为现行价格指数。</w:t>
      </w:r>
    </w:p>
    <w:p w14:paraId="5F1AD14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第2种方式：采用造价信息进行价格调整。</w:t>
      </w:r>
    </w:p>
    <w:p w14:paraId="22DBCFF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65C4EBA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E921C3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（2）材料、工程设备价格变化的价款调整按照发包人提供的基准价格，按以下风险范围规定执行：</w:t>
      </w:r>
    </w:p>
    <w:p w14:paraId="565272E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①承包人在已标价工程量清单或预算书中载明材料单价低于基准价格的：除专用合同条款另有约定外，合同履行期间材料</w:t>
      </w:r>
      <w:proofErr w:type="gramStart"/>
      <w:r w:rsidRPr="008C196F">
        <w:rPr>
          <w:rFonts w:ascii="宋体" w:hAnsi="宋体" w:hint="eastAsia"/>
          <w:kern w:val="0"/>
          <w:szCs w:val="21"/>
        </w:rPr>
        <w:t>单价涨幅</w:t>
      </w:r>
      <w:proofErr w:type="gramEnd"/>
      <w:r w:rsidRPr="008C196F">
        <w:rPr>
          <w:rFonts w:ascii="宋体" w:hAnsi="宋体" w:hint="eastAsia"/>
          <w:kern w:val="0"/>
          <w:szCs w:val="21"/>
        </w:rPr>
        <w:t>以基准价格为基础超过5%时，或材料单价跌幅以在已标价工程量清单或预算书中载明材料单价为基础超过5%时，其超过部分据实调整。</w:t>
      </w:r>
    </w:p>
    <w:p w14:paraId="340EF5D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②承包人在已标价工程量清单或预算书中载明材料单价高于基准价格的：除专用合同条款另有约定外，合同履行期间材料单价跌幅以基准价格为基础超过5%时，材料</w:t>
      </w:r>
      <w:proofErr w:type="gramStart"/>
      <w:r w:rsidRPr="008C196F">
        <w:rPr>
          <w:rFonts w:ascii="宋体" w:hAnsi="宋体" w:hint="eastAsia"/>
          <w:kern w:val="0"/>
          <w:szCs w:val="21"/>
        </w:rPr>
        <w:t>单价涨幅</w:t>
      </w:r>
      <w:proofErr w:type="gramEnd"/>
      <w:r w:rsidRPr="008C196F">
        <w:rPr>
          <w:rFonts w:ascii="宋体" w:hAnsi="宋体" w:hint="eastAsia"/>
          <w:kern w:val="0"/>
          <w:szCs w:val="21"/>
        </w:rPr>
        <w:t>以在已标价工程量清单或预算书中载明材料单价为基础超过5%时，其超过部分据实调整。</w:t>
      </w:r>
    </w:p>
    <w:p w14:paraId="3CF9FE7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③承包人在已标价工程量清单或预算书中载明材料单价等于基准价格的：除专用合同条款另有约定外，合同履行期间材料单价</w:t>
      </w:r>
      <w:proofErr w:type="gramStart"/>
      <w:r w:rsidRPr="008C196F">
        <w:rPr>
          <w:rFonts w:ascii="宋体" w:hAnsi="宋体" w:hint="eastAsia"/>
          <w:kern w:val="0"/>
          <w:szCs w:val="21"/>
        </w:rPr>
        <w:t>涨跌幅以基准</w:t>
      </w:r>
      <w:proofErr w:type="gramEnd"/>
      <w:r w:rsidRPr="008C196F">
        <w:rPr>
          <w:rFonts w:ascii="宋体" w:hAnsi="宋体" w:hint="eastAsia"/>
          <w:kern w:val="0"/>
          <w:szCs w:val="21"/>
        </w:rPr>
        <w:t>价格为基础超过±5%时，其超过部分据实调整。</w:t>
      </w:r>
    </w:p>
    <w:p w14:paraId="5DA4E2E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9A12AB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前述基准价格是指由发包人在招标文件或专用合同条款中给定的材料、工程设备的价格，该价格原则上应当按照省级或行业建设主管部门或其授权的工程造价管理机构发布的</w:t>
      </w:r>
      <w:proofErr w:type="gramStart"/>
      <w:r w:rsidRPr="008C196F">
        <w:rPr>
          <w:rFonts w:ascii="宋体" w:hAnsi="宋体" w:hint="eastAsia"/>
          <w:kern w:val="0"/>
          <w:szCs w:val="21"/>
        </w:rPr>
        <w:t>信息价</w:t>
      </w:r>
      <w:proofErr w:type="gramEnd"/>
      <w:r w:rsidRPr="008C196F">
        <w:rPr>
          <w:rFonts w:ascii="宋体" w:hAnsi="宋体" w:hint="eastAsia"/>
          <w:kern w:val="0"/>
          <w:szCs w:val="21"/>
        </w:rPr>
        <w:t>编制。</w:t>
      </w:r>
    </w:p>
    <w:p w14:paraId="56F122F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（3）施工机械台班单价或施工机械使用费发生变化超过省级或行业建设主管部门或其授权的工程造价管理机构规定的范围时，按规定调整合同价格。</w:t>
      </w:r>
    </w:p>
    <w:p w14:paraId="7BD7788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第3种方式：专用合同条款约定的其他方式。</w:t>
      </w:r>
    </w:p>
    <w:p w14:paraId="1437DD9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50" w:name="_Toc532377265"/>
      <w:bookmarkStart w:id="1151" w:name="_Toc351203579"/>
      <w:bookmarkStart w:id="1152" w:name="_Toc296503093"/>
      <w:bookmarkStart w:id="1153" w:name="_Toc337558798"/>
      <w:bookmarkStart w:id="1154" w:name="_Toc296346594"/>
      <w:r w:rsidRPr="008C196F">
        <w:rPr>
          <w:rFonts w:hint="eastAsia"/>
          <w:sz w:val="21"/>
          <w:szCs w:val="21"/>
        </w:rPr>
        <w:t>11.2法律变化引起的调整</w:t>
      </w:r>
      <w:bookmarkEnd w:id="1150"/>
      <w:bookmarkEnd w:id="1151"/>
    </w:p>
    <w:bookmarkEnd w:id="1152"/>
    <w:bookmarkEnd w:id="1153"/>
    <w:bookmarkEnd w:id="1154"/>
    <w:p w14:paraId="3E3C97C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3597E11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因法律变化引起的合同价格和工期调整，合同当事人无法达成一致的，由总监理工程师按第4.4款〔商定或确定〕的约定处理。</w:t>
      </w:r>
    </w:p>
    <w:p w14:paraId="1EA439B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因承包人原因造成工期延误，在工期延误期间出现法律变化的，由此增加的费用和（或）延误的工期由承包人承担。</w:t>
      </w:r>
    </w:p>
    <w:p w14:paraId="1D468742"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155" w:name="_Toc532375598"/>
      <w:bookmarkStart w:id="1156" w:name="_Toc532377266"/>
      <w:bookmarkStart w:id="1157" w:name="_Toc351203580"/>
      <w:bookmarkStart w:id="1158" w:name="_Toc337558799"/>
      <w:bookmarkStart w:id="1159" w:name="_Toc296503096"/>
      <w:bookmarkStart w:id="1160" w:name="_Toc296346597"/>
      <w:r w:rsidRPr="008C196F">
        <w:rPr>
          <w:rFonts w:hint="eastAsia"/>
          <w:kern w:val="2"/>
          <w:sz w:val="21"/>
          <w:szCs w:val="21"/>
        </w:rPr>
        <w:t>12. 合同价格、计量与支付</w:t>
      </w:r>
      <w:bookmarkEnd w:id="1155"/>
      <w:bookmarkEnd w:id="1156"/>
      <w:bookmarkEnd w:id="1157"/>
    </w:p>
    <w:p w14:paraId="35BFB2C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61" w:name="_Toc351203581"/>
      <w:bookmarkStart w:id="1162" w:name="_Toc532377267"/>
      <w:bookmarkStart w:id="1163" w:name="_Toc337558800"/>
      <w:bookmarkEnd w:id="1158"/>
      <w:r w:rsidRPr="008C196F">
        <w:rPr>
          <w:rFonts w:hint="eastAsia"/>
          <w:sz w:val="21"/>
          <w:szCs w:val="21"/>
        </w:rPr>
        <w:t>12.1 合同价</w:t>
      </w:r>
      <w:bookmarkEnd w:id="1159"/>
      <w:bookmarkEnd w:id="1160"/>
      <w:r w:rsidRPr="008C196F">
        <w:rPr>
          <w:rFonts w:hint="eastAsia"/>
          <w:sz w:val="21"/>
          <w:szCs w:val="21"/>
        </w:rPr>
        <w:t>格形式</w:t>
      </w:r>
      <w:bookmarkEnd w:id="1161"/>
      <w:bookmarkEnd w:id="1162"/>
    </w:p>
    <w:bookmarkEnd w:id="1163"/>
    <w:p w14:paraId="163AB19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发包人和承包人应在合同协议书中选择下列一种合同价格形式： </w:t>
      </w:r>
    </w:p>
    <w:p w14:paraId="64BCEA1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1.单价合同</w:t>
      </w:r>
    </w:p>
    <w:p w14:paraId="3E6E541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299C01D8" w14:textId="77777777" w:rsidR="006535EB" w:rsidRPr="008C196F" w:rsidRDefault="006535EB" w:rsidP="006535EB">
      <w:pPr>
        <w:pStyle w:val="5"/>
        <w:spacing w:before="0" w:beforeAutospacing="0" w:after="0" w:afterAutospacing="0" w:line="360" w:lineRule="auto"/>
        <w:ind w:firstLineChars="200" w:firstLine="420"/>
        <w:rPr>
          <w:rFonts w:hint="eastAsia"/>
          <w:b w:val="0"/>
          <w:sz w:val="21"/>
          <w:szCs w:val="21"/>
        </w:rPr>
      </w:pPr>
      <w:bookmarkStart w:id="1164" w:name="_Toc532377268"/>
      <w:r w:rsidRPr="008C196F">
        <w:rPr>
          <w:rFonts w:hint="eastAsia"/>
          <w:b w:val="0"/>
          <w:sz w:val="21"/>
          <w:szCs w:val="21"/>
        </w:rPr>
        <w:t>2.总价合同</w:t>
      </w:r>
      <w:bookmarkEnd w:id="1164"/>
    </w:p>
    <w:p w14:paraId="60FF83F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577C73F" w14:textId="77777777" w:rsidR="006535EB" w:rsidRPr="008C196F" w:rsidRDefault="006535EB" w:rsidP="006535EB">
      <w:pPr>
        <w:pStyle w:val="5"/>
        <w:spacing w:before="0" w:beforeAutospacing="0" w:after="0" w:afterAutospacing="0" w:line="360" w:lineRule="auto"/>
        <w:ind w:firstLineChars="200" w:firstLine="420"/>
        <w:rPr>
          <w:rFonts w:hint="eastAsia"/>
          <w:b w:val="0"/>
          <w:sz w:val="21"/>
          <w:szCs w:val="21"/>
        </w:rPr>
      </w:pPr>
      <w:bookmarkStart w:id="1165" w:name="_Toc532377269"/>
      <w:r w:rsidRPr="008C196F">
        <w:rPr>
          <w:rFonts w:hint="eastAsia"/>
          <w:b w:val="0"/>
          <w:sz w:val="21"/>
          <w:szCs w:val="21"/>
        </w:rPr>
        <w:t>3.其它价格形式</w:t>
      </w:r>
      <w:bookmarkEnd w:id="1165"/>
    </w:p>
    <w:p w14:paraId="1F238E2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合同当事人可在专用合同条款中约定其他合同价格形式。</w:t>
      </w:r>
    </w:p>
    <w:p w14:paraId="32117F4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66" w:name="_Toc296346598"/>
      <w:bookmarkStart w:id="1167" w:name="_Toc296503097"/>
      <w:bookmarkStart w:id="1168" w:name="_Toc351203582"/>
      <w:bookmarkStart w:id="1169" w:name="_Toc532377270"/>
      <w:bookmarkStart w:id="1170" w:name="_Toc337558801"/>
      <w:r w:rsidRPr="008C196F">
        <w:rPr>
          <w:rFonts w:hint="eastAsia"/>
          <w:sz w:val="21"/>
          <w:szCs w:val="21"/>
        </w:rPr>
        <w:t>12.2预</w:t>
      </w:r>
      <w:bookmarkStart w:id="1171" w:name="_Toc296346601"/>
      <w:bookmarkStart w:id="1172" w:name="_Toc296503100"/>
      <w:bookmarkEnd w:id="1166"/>
      <w:bookmarkEnd w:id="1167"/>
      <w:r w:rsidRPr="008C196F">
        <w:rPr>
          <w:rFonts w:hint="eastAsia"/>
          <w:sz w:val="21"/>
          <w:szCs w:val="21"/>
        </w:rPr>
        <w:t>付款</w:t>
      </w:r>
      <w:bookmarkEnd w:id="1168"/>
      <w:bookmarkEnd w:id="1169"/>
    </w:p>
    <w:bookmarkEnd w:id="1170"/>
    <w:bookmarkEnd w:id="1171"/>
    <w:bookmarkEnd w:id="1172"/>
    <w:p w14:paraId="644DA6F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12.2.1预付款的支付</w:t>
      </w:r>
    </w:p>
    <w:p w14:paraId="120AD3C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预付款的支付按照专用合同条款约定执行，但至迟应在开工通知载明的开工日期7天前支付。预付款应当用于材料、工程设备、施工设备的采购及修建临时工程、组织施工队伍进场等。</w:t>
      </w:r>
    </w:p>
    <w:p w14:paraId="446A694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除专用合同条款另有约定外，预付款在进度付款中同比例扣回。在颁发工程接收证书前，提前解除合同的，尚未扣完的预付款应与合同价款一并结算。</w:t>
      </w:r>
    </w:p>
    <w:p w14:paraId="4155C4A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发包人逾期支付预付款超过7天的，承包人有权向发包人发出要求预付的催告通知，发包人收到通知后7天内仍未支付的，承包人有权暂停施工，并按第16.1.1项〔发包人违约的情形〕执行。</w:t>
      </w:r>
    </w:p>
    <w:p w14:paraId="1265F7D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12.2.2 预付款担保</w:t>
      </w:r>
    </w:p>
    <w:p w14:paraId="6CE0A26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0C434D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发包人在工程款中逐期扣回预付款后，预付款担保额度应相应减少，但剩余的预付款担保金额不得低于未被扣回的预付款金额。</w:t>
      </w:r>
    </w:p>
    <w:p w14:paraId="022B34A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73" w:name="_Toc532377271"/>
      <w:bookmarkStart w:id="1174" w:name="_Toc351203583"/>
      <w:bookmarkStart w:id="1175" w:name="_Toc337558802"/>
      <w:r w:rsidRPr="008C196F">
        <w:rPr>
          <w:rFonts w:hint="eastAsia"/>
          <w:sz w:val="21"/>
          <w:szCs w:val="21"/>
        </w:rPr>
        <w:t>12.3计量</w:t>
      </w:r>
      <w:bookmarkEnd w:id="1173"/>
      <w:bookmarkEnd w:id="1174"/>
    </w:p>
    <w:bookmarkEnd w:id="1175"/>
    <w:p w14:paraId="4E8EE43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12.3.1 计量原则</w:t>
      </w:r>
    </w:p>
    <w:p w14:paraId="5AD72F7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工程量计量按照合同约定的工程量计算规则、图纸及变更指示等进行计量。工程量计算规则应以相关的国家标准、行业标准等为依据，由合同当事人在专用合同条款中约定。</w:t>
      </w:r>
    </w:p>
    <w:p w14:paraId="0C44F36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12.3.2 计量周期</w:t>
      </w:r>
    </w:p>
    <w:p w14:paraId="4C39691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除专用合同条款另有约定外，工程量的计量按月进行。</w:t>
      </w:r>
    </w:p>
    <w:p w14:paraId="5182631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12.3.3 单价合同的计量</w:t>
      </w:r>
    </w:p>
    <w:p w14:paraId="121F3B6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除专用合同条款另有约定外，单价合同的计量按照本项约定执行：</w:t>
      </w:r>
    </w:p>
    <w:p w14:paraId="53358E3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（1）承包人应于每月25日向监理人报送上月20日至当月19日已完成的工程量报告，并附具进度付款申请单、已完成工程量报表和有关资料。</w:t>
      </w:r>
    </w:p>
    <w:p w14:paraId="489CD01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2E881A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（3）监理人未在收到承包人提交的工程量报表后的7天内完成审核的，承包人报送的工程量报告中的工程量视为承包人实际完成的工程量，据此计算工程价款。</w:t>
      </w:r>
    </w:p>
    <w:p w14:paraId="6CC21E4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12.3.4 总价合同的计量</w:t>
      </w:r>
    </w:p>
    <w:p w14:paraId="6E10A8B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除专用合同条款另有约定外，按月计量支付的总价合同，按照本项约定执行：</w:t>
      </w:r>
    </w:p>
    <w:p w14:paraId="1025585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（1）承包人应于每月25日向监理人报送上月20日至当月19日已完成的工程量报告，并附具进度付款申请单、已完成工程量报表和有关资料。</w:t>
      </w:r>
    </w:p>
    <w:p w14:paraId="03BBA03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FFDE27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（3）监理人未在收到承包人提交的工程量报表后的7天内完成复核的，承包人提交的工程量报告中的工程量视为承包人实际完成的工程量。</w:t>
      </w:r>
    </w:p>
    <w:p w14:paraId="59E6384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12.3.5 总价合同采用支付分解表计量支付的，可以按照第12.3.4项〔总价合同的计量〕约定进行计量，但合同价款按照支付分解表进行支付。</w:t>
      </w:r>
    </w:p>
    <w:p w14:paraId="7009494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12.3.6 其他价格形式合同的计量</w:t>
      </w:r>
    </w:p>
    <w:p w14:paraId="2F4D8BC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合同当事人可在专用合同条款中约定其他价格形式合同的计量方式和程序。</w:t>
      </w:r>
    </w:p>
    <w:p w14:paraId="4CF725E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76" w:name="_Toc296346602"/>
      <w:bookmarkStart w:id="1177" w:name="_Toc296503101"/>
      <w:bookmarkStart w:id="1178" w:name="_Toc351203584"/>
      <w:bookmarkStart w:id="1179" w:name="_Toc532377272"/>
      <w:bookmarkStart w:id="1180" w:name="_Toc337558803"/>
      <w:r w:rsidRPr="008C196F">
        <w:rPr>
          <w:rFonts w:hint="eastAsia"/>
          <w:sz w:val="21"/>
          <w:szCs w:val="21"/>
        </w:rPr>
        <w:t>12.4工程进度款支</w:t>
      </w:r>
      <w:bookmarkEnd w:id="1176"/>
      <w:bookmarkEnd w:id="1177"/>
      <w:r w:rsidRPr="008C196F">
        <w:rPr>
          <w:rFonts w:hint="eastAsia"/>
          <w:sz w:val="21"/>
          <w:szCs w:val="21"/>
        </w:rPr>
        <w:t>付</w:t>
      </w:r>
      <w:bookmarkEnd w:id="1178"/>
      <w:bookmarkEnd w:id="1179"/>
    </w:p>
    <w:bookmarkEnd w:id="1180"/>
    <w:p w14:paraId="40770BD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12.4.1 付款周期</w:t>
      </w:r>
    </w:p>
    <w:p w14:paraId="320E95B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除专用合同条款另有约定外，付款周期应按照第12.3.2项〔计量周期〕的约定与计量周期保持一致。</w:t>
      </w:r>
    </w:p>
    <w:p w14:paraId="7492806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12.4.2 进度付款申请单的编制</w:t>
      </w:r>
    </w:p>
    <w:p w14:paraId="33557B2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除专用合同条款另有约定外，进度付款申请单应包括下列内容：</w:t>
      </w:r>
    </w:p>
    <w:p w14:paraId="7161C7B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（1）截至本次付款周期已完成工作对应的金额；</w:t>
      </w:r>
    </w:p>
    <w:p w14:paraId="4F37240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（2）根据第10条〔变更〕应增加和扣减的变更金额；</w:t>
      </w:r>
    </w:p>
    <w:p w14:paraId="116CE52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（3）根据第12.2款〔预付款〕约定应支付的预付款和扣减的返还预付款；</w:t>
      </w:r>
    </w:p>
    <w:p w14:paraId="199FB1C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（4）根据第15.3款〔质量保证金〕约定应扣减的质量保证金；</w:t>
      </w:r>
    </w:p>
    <w:p w14:paraId="1E740A5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（5）根据第19条〔索赔〕应增加和扣减的索赔金额；</w:t>
      </w:r>
    </w:p>
    <w:p w14:paraId="64BE814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（6）对已签发的进度款支付证书中出现错误的修正，应在本次进度付款中支付或扣除的金额；</w:t>
      </w:r>
    </w:p>
    <w:p w14:paraId="7B72656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（7）根据合同约定应增加和扣减的其他金额。</w:t>
      </w:r>
    </w:p>
    <w:p w14:paraId="6EA9B7E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12.4.3 进度付款申请单的提交</w:t>
      </w:r>
    </w:p>
    <w:p w14:paraId="0000E07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（1）单价合同进度付款申请单的提交</w:t>
      </w:r>
    </w:p>
    <w:p w14:paraId="3CB06DC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77053B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（2）总价合同进度付款申请单的提交</w:t>
      </w:r>
    </w:p>
    <w:p w14:paraId="0B498F9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总价合同按月计量支付的，承包人按照第12.3.4项〔总价合同的计量〕约定的时间按月向监理人提交进度付款申请单，并附上已完成工程量报表和有关资料。</w:t>
      </w:r>
    </w:p>
    <w:p w14:paraId="20167F7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总价合同按支付分解</w:t>
      </w:r>
      <w:proofErr w:type="gramStart"/>
      <w:r w:rsidRPr="008C196F">
        <w:rPr>
          <w:rFonts w:ascii="宋体" w:hAnsi="宋体" w:hint="eastAsia"/>
          <w:kern w:val="0"/>
          <w:szCs w:val="21"/>
        </w:rPr>
        <w:t>表支付</w:t>
      </w:r>
      <w:proofErr w:type="gramEnd"/>
      <w:r w:rsidRPr="008C196F">
        <w:rPr>
          <w:rFonts w:ascii="宋体" w:hAnsi="宋体" w:hint="eastAsia"/>
          <w:kern w:val="0"/>
          <w:szCs w:val="21"/>
        </w:rPr>
        <w:t>的，承包人应按照第12.4.6项〔支付分解表〕及第12.4.2项〔进度付款申请单的编制〕的约定向监理人提交进度付款申请单。</w:t>
      </w:r>
    </w:p>
    <w:p w14:paraId="1A2458B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（3）其他价格形式合同的进度付款申请单的提交</w:t>
      </w:r>
    </w:p>
    <w:p w14:paraId="7F6B1FB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合同当事人可在专用合同条款中约定其他价格形式合同的进度付款申请单的编制和提交程序。</w:t>
      </w:r>
    </w:p>
    <w:p w14:paraId="4BACB02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12.4.4 进度款审核和支付</w:t>
      </w:r>
    </w:p>
    <w:p w14:paraId="3AEDDD8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52590B7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D1AAD2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437081F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（3）发包人签发进度款支付证书或临时进度款支付证书，不表明发包人已同意、批准或接受了承包人完成的相应部分的工作。</w:t>
      </w:r>
    </w:p>
    <w:p w14:paraId="4E3786D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12.4.5 进度付款的修正</w:t>
      </w:r>
    </w:p>
    <w:p w14:paraId="433C242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7544657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12.4.6 支付分解表</w:t>
      </w:r>
    </w:p>
    <w:p w14:paraId="5BF4F93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1.支付分解表的编制要求</w:t>
      </w:r>
    </w:p>
    <w:p w14:paraId="6008B5E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（1）支付分解表中所列的每期付款金额，应为第12.4.2项〔进度付款申请单的编制〕第（1）目的估算金额；</w:t>
      </w:r>
    </w:p>
    <w:p w14:paraId="493818D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（2）实际进度与施工进度计划不一致的，合同当事人可按照第4.4款〔商定或确定〕修改支付分解表；</w:t>
      </w:r>
    </w:p>
    <w:p w14:paraId="081ED95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（3）不采用支付分解表的，承包人应向发包人和监理人提交按季度编制的支付估算分解表，用于支付参考。</w:t>
      </w:r>
    </w:p>
    <w:p w14:paraId="2284862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2.总价合同支付分解表的编制与审批</w:t>
      </w:r>
    </w:p>
    <w:p w14:paraId="511BF5D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8B3FBB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（2）监理人应在收到支付分解表后7天内完成审核并报送发包人。发包人应在收到经监理人审核的支付分解表后7天内完成审批，经发包人批准的支付分解表为有约束力的支付分解表。</w:t>
      </w:r>
    </w:p>
    <w:p w14:paraId="6BCDADC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（3）发包人逾期未完</w:t>
      </w:r>
      <w:proofErr w:type="gramStart"/>
      <w:r w:rsidRPr="008C196F">
        <w:rPr>
          <w:rFonts w:ascii="宋体" w:hAnsi="宋体" w:hint="eastAsia"/>
          <w:kern w:val="0"/>
          <w:szCs w:val="21"/>
        </w:rPr>
        <w:t>成支付</w:t>
      </w:r>
      <w:proofErr w:type="gramEnd"/>
      <w:r w:rsidRPr="008C196F">
        <w:rPr>
          <w:rFonts w:ascii="宋体" w:hAnsi="宋体" w:hint="eastAsia"/>
          <w:kern w:val="0"/>
          <w:szCs w:val="21"/>
        </w:rPr>
        <w:t>分解表审批的，也未及时要求承包人进行修正和提供补充资料的，则承包人提交的支付分解表视为已经获得发包人批准。</w:t>
      </w:r>
    </w:p>
    <w:p w14:paraId="4C90412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3.单价合同的总价项目支付分解表的编制与审批</w:t>
      </w:r>
    </w:p>
    <w:p w14:paraId="5521105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07C03B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81" w:name="_Toc532377273"/>
      <w:r w:rsidRPr="008C196F">
        <w:rPr>
          <w:rFonts w:hint="eastAsia"/>
          <w:sz w:val="21"/>
          <w:szCs w:val="21"/>
        </w:rPr>
        <w:t>12.5支付账户</w:t>
      </w:r>
      <w:bookmarkEnd w:id="1181"/>
    </w:p>
    <w:p w14:paraId="60A83D5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发包人应将合同价款支付至合同协议书中约定的承包人账户。</w:t>
      </w:r>
    </w:p>
    <w:p w14:paraId="3146A1DA"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182" w:name="_Toc532377274"/>
      <w:bookmarkStart w:id="1183" w:name="_Toc351203586"/>
      <w:bookmarkStart w:id="1184" w:name="_Toc532375599"/>
      <w:bookmarkStart w:id="1185" w:name="_Toc337558804"/>
      <w:bookmarkStart w:id="1186" w:name="_Toc296346607"/>
      <w:bookmarkStart w:id="1187" w:name="_Toc296503106"/>
      <w:bookmarkStart w:id="1188" w:name="_Toc322522574"/>
      <w:r w:rsidRPr="008C196F">
        <w:rPr>
          <w:rFonts w:hint="eastAsia"/>
          <w:kern w:val="2"/>
          <w:sz w:val="21"/>
          <w:szCs w:val="21"/>
        </w:rPr>
        <w:t>13. 验收和工程试车</w:t>
      </w:r>
      <w:bookmarkEnd w:id="1182"/>
      <w:bookmarkEnd w:id="1183"/>
      <w:bookmarkEnd w:id="1184"/>
    </w:p>
    <w:p w14:paraId="7DBC013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89" w:name="_Toc532377275"/>
      <w:bookmarkStart w:id="1190" w:name="_Toc351203587"/>
      <w:bookmarkStart w:id="1191" w:name="_Toc337558805"/>
      <w:bookmarkStart w:id="1192" w:name="_Toc296346611"/>
      <w:bookmarkStart w:id="1193" w:name="_Toc296503110"/>
      <w:bookmarkEnd w:id="1185"/>
      <w:bookmarkEnd w:id="1186"/>
      <w:bookmarkEnd w:id="1187"/>
      <w:bookmarkEnd w:id="1188"/>
      <w:r w:rsidRPr="008C196F">
        <w:rPr>
          <w:rFonts w:hint="eastAsia"/>
          <w:sz w:val="21"/>
          <w:szCs w:val="21"/>
        </w:rPr>
        <w:t>13.1分部分项工程验收</w:t>
      </w:r>
      <w:bookmarkEnd w:id="1189"/>
      <w:bookmarkEnd w:id="1190"/>
    </w:p>
    <w:bookmarkEnd w:id="1191"/>
    <w:p w14:paraId="3087465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13.1.1 分部分项工程质量应符合国家有关工程施工验收规范、标准及合同约定，承包人应按照施工组织设计的要求完成分部分项工程施工。</w:t>
      </w:r>
    </w:p>
    <w:p w14:paraId="50A33E3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2196BB6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分部分项工程的验收资料应当作为竣工资料的组成部分。</w:t>
      </w:r>
    </w:p>
    <w:p w14:paraId="2EA0BFE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94" w:name="_Toc351203588"/>
      <w:bookmarkStart w:id="1195" w:name="_Toc532377276"/>
      <w:bookmarkStart w:id="1196" w:name="_Toc337558806"/>
      <w:r w:rsidRPr="008C196F">
        <w:rPr>
          <w:rFonts w:hint="eastAsia"/>
          <w:sz w:val="21"/>
          <w:szCs w:val="21"/>
        </w:rPr>
        <w:t>13.2竣工验收</w:t>
      </w:r>
      <w:bookmarkEnd w:id="1194"/>
      <w:bookmarkEnd w:id="1195"/>
    </w:p>
    <w:bookmarkEnd w:id="1192"/>
    <w:bookmarkEnd w:id="1193"/>
    <w:bookmarkEnd w:id="1196"/>
    <w:p w14:paraId="67EDE39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13.2.1竣工验收条件</w:t>
      </w:r>
    </w:p>
    <w:p w14:paraId="2C4020C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工程具备以下条件的，承包人可以申请竣工验收：</w:t>
      </w:r>
    </w:p>
    <w:p w14:paraId="3336F3E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（1）除发包人同意的甩项工作和缺陷修补工作外，合同范围内的全部工程以及有关工作，包括合同要求的试验、试运行以及检验均已完成，并符合合同要求；</w:t>
      </w:r>
    </w:p>
    <w:p w14:paraId="5E37847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（2）已按合同约定编制了甩项工作和缺陷修补工作清单以及相应的施工计划；</w:t>
      </w:r>
    </w:p>
    <w:p w14:paraId="12E18EC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（3）已按合同约定的内容和份数备齐竣工资料。</w:t>
      </w:r>
    </w:p>
    <w:p w14:paraId="722EBE4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13.2.2竣工验收程序</w:t>
      </w:r>
    </w:p>
    <w:p w14:paraId="0645C7A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除专用合同条款另有约定外，承包人申请竣工验收的，应当按照以下程序进行：</w:t>
      </w:r>
    </w:p>
    <w:p w14:paraId="3E08942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A28712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C8924C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（3）竣工验收合格的，发包人应在验收合格后14天内向承包人签发工程接收证书。发包人无正当理由逾期不颁发工程接收证书的，自验收合格后第15天起视为已颁发工程接收证书。</w:t>
      </w:r>
    </w:p>
    <w:p w14:paraId="2455CB8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A6EBC7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5540C55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30DFAFF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13.2.3竣工日期</w:t>
      </w:r>
    </w:p>
    <w:p w14:paraId="106D646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1197" w:name="#go14"/>
      <w:bookmarkEnd w:id="1197"/>
      <w:r w:rsidRPr="008C196F">
        <w:rPr>
          <w:rFonts w:ascii="宋体" w:hAnsi="宋体" w:hint="eastAsia"/>
          <w:kern w:val="0"/>
          <w:szCs w:val="21"/>
        </w:rPr>
        <w:t>收申请报告的日期为实际竣工日期；工程未经竣工验收，发包人擅自使用的，以转移占有工程之日为实际竣工日期。</w:t>
      </w:r>
    </w:p>
    <w:p w14:paraId="4FB1919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13.2.4 拒绝接收全部或部分工程</w:t>
      </w:r>
    </w:p>
    <w:p w14:paraId="6A2A52D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对于竣工验收不合格的工程，承包人完成整改后，应当重新进行竣工验收，经重新组织</w:t>
      </w:r>
      <w:proofErr w:type="gramStart"/>
      <w:r w:rsidRPr="008C196F">
        <w:rPr>
          <w:rFonts w:ascii="宋体" w:hAnsi="宋体" w:hint="eastAsia"/>
          <w:kern w:val="0"/>
          <w:szCs w:val="21"/>
        </w:rPr>
        <w:t>验收仍</w:t>
      </w:r>
      <w:proofErr w:type="gramEnd"/>
      <w:r w:rsidRPr="008C196F">
        <w:rPr>
          <w:rFonts w:ascii="宋体" w:hAnsi="宋体" w:hint="eastAsia"/>
          <w:kern w:val="0"/>
          <w:szCs w:val="21"/>
        </w:rPr>
        <w:t>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4B838B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13.2.5 移交、接收全部与部分工程</w:t>
      </w:r>
    </w:p>
    <w:p w14:paraId="5A65FE4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除专用合同条款另有约定外，合同当事人应当在颁发工程接收证书后7天内完成工程的移交。</w:t>
      </w:r>
    </w:p>
    <w:p w14:paraId="15D8020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发包人无正当理由不接收工程的，发包人</w:t>
      </w:r>
      <w:proofErr w:type="gramStart"/>
      <w:r w:rsidRPr="008C196F">
        <w:rPr>
          <w:rFonts w:ascii="宋体" w:hAnsi="宋体" w:hint="eastAsia"/>
          <w:kern w:val="0"/>
          <w:szCs w:val="21"/>
        </w:rPr>
        <w:t>自应当</w:t>
      </w:r>
      <w:proofErr w:type="gramEnd"/>
      <w:r w:rsidRPr="008C196F">
        <w:rPr>
          <w:rFonts w:ascii="宋体" w:hAnsi="宋体" w:hint="eastAsia"/>
          <w:kern w:val="0"/>
          <w:szCs w:val="21"/>
        </w:rPr>
        <w:t>接收工程之日起，承担工程照管、成品保护、保管等与工程有关的各项费用，合同当事人可以在专用合同条款中另行约定发包人逾期接收工程的违约责任。</w:t>
      </w:r>
    </w:p>
    <w:p w14:paraId="1AD23DB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承包人无正当理由不移交工程的，承包人应承</w:t>
      </w:r>
      <w:proofErr w:type="gramStart"/>
      <w:r w:rsidRPr="008C196F">
        <w:rPr>
          <w:rFonts w:ascii="宋体" w:hAnsi="宋体" w:hint="eastAsia"/>
          <w:kern w:val="0"/>
          <w:szCs w:val="21"/>
        </w:rPr>
        <w:t>担工程</w:t>
      </w:r>
      <w:proofErr w:type="gramEnd"/>
      <w:r w:rsidRPr="008C196F">
        <w:rPr>
          <w:rFonts w:ascii="宋体" w:hAnsi="宋体" w:hint="eastAsia"/>
          <w:kern w:val="0"/>
          <w:szCs w:val="21"/>
        </w:rPr>
        <w:t>照管、成品保护、保管等与工程有关的各项费用，合同当事人可以在专用合同条款中另行约定承包人无正当理由不移交工程的违约责任。</w:t>
      </w:r>
    </w:p>
    <w:p w14:paraId="0E95EB9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198" w:name="_Toc351203589"/>
      <w:bookmarkStart w:id="1199" w:name="_Toc532377277"/>
      <w:bookmarkStart w:id="1200" w:name="_Toc296346612"/>
      <w:bookmarkStart w:id="1201" w:name="_Toc337558807"/>
      <w:bookmarkStart w:id="1202" w:name="_Toc296503111"/>
      <w:r w:rsidRPr="008C196F">
        <w:rPr>
          <w:rFonts w:hint="eastAsia"/>
          <w:sz w:val="21"/>
          <w:szCs w:val="21"/>
        </w:rPr>
        <w:t>13.3工程试车</w:t>
      </w:r>
      <w:bookmarkEnd w:id="1198"/>
      <w:bookmarkEnd w:id="1199"/>
    </w:p>
    <w:bookmarkEnd w:id="1200"/>
    <w:bookmarkEnd w:id="1201"/>
    <w:bookmarkEnd w:id="1202"/>
    <w:p w14:paraId="287C11D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13.3.1试车程序</w:t>
      </w:r>
    </w:p>
    <w:p w14:paraId="3AC4527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工程需要试车的，除专用合同条款另有约定外，试车内容应与承包人承包范围相一致，试车费用由承包人承担。工程试车应按如下程序进行：</w:t>
      </w:r>
    </w:p>
    <w:p w14:paraId="189CB3B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名。监理人在试车合格后不在试车记录上签名，自试车结束满24小时后视为监理人已经认可试车记录，承包人可继续施工或办理竣工验收手续。</w:t>
      </w:r>
    </w:p>
    <w:p w14:paraId="4EA833F3"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5DDC66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名。承包人无正当理由不参加试车的，视为认可试车记录。</w:t>
      </w:r>
    </w:p>
    <w:p w14:paraId="4810F7B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13.3.2 试车中的责任</w:t>
      </w:r>
    </w:p>
    <w:p w14:paraId="4DFC1E5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5C23E66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84B33F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13.3.3 投料试车</w:t>
      </w:r>
    </w:p>
    <w:p w14:paraId="281490AD"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如需进行投料试车的，发包人应在工程竣工验收后组织投料试车。发包人要求在工程竣工验收前进行或需要承包人配合时，应征得承包人同意，并在专用合同条款中约定有关事项。</w:t>
      </w:r>
    </w:p>
    <w:p w14:paraId="37FEF47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4AF48AB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03" w:name="_Toc532377278"/>
      <w:r w:rsidRPr="008C196F">
        <w:rPr>
          <w:rFonts w:hint="eastAsia"/>
          <w:sz w:val="21"/>
          <w:szCs w:val="21"/>
        </w:rPr>
        <w:t>13.4提前交付单位工程的验收</w:t>
      </w:r>
      <w:bookmarkEnd w:id="1203"/>
    </w:p>
    <w:p w14:paraId="227A450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13.4.1 发包人需要在工程竣工前使用单位工程的，或承包人提出提前交付已经竣工的单位工程且经发包人同意的，可进行单位工程验收，验收的程序按照第13.2款〔竣工验收〕的约定进行。</w:t>
      </w:r>
    </w:p>
    <w:p w14:paraId="47B7006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52962CC1"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13.4.2 发包人要求在工程竣工前交付单位工程，由此导致承包人费用增加和（或）工期延误的，由发包人承担由此增加的费用和（或）延误的工期，并支付承包人合理的利润。</w:t>
      </w:r>
    </w:p>
    <w:p w14:paraId="663FC5B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04" w:name="_Toc351203591"/>
      <w:bookmarkStart w:id="1205" w:name="_Toc532377279"/>
      <w:r w:rsidRPr="008C196F">
        <w:rPr>
          <w:rFonts w:hint="eastAsia"/>
          <w:sz w:val="21"/>
          <w:szCs w:val="21"/>
        </w:rPr>
        <w:t>13.5 施工期运行</w:t>
      </w:r>
      <w:bookmarkEnd w:id="1204"/>
      <w:bookmarkEnd w:id="1205"/>
    </w:p>
    <w:p w14:paraId="379038D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2E1A7F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13.5.2 在施工期运行中发现工程或工程设备损坏或存在缺陷的，由承包人按第15.2款〔缺陷责任期〕约定进行修复。</w:t>
      </w:r>
    </w:p>
    <w:p w14:paraId="15F64F8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06" w:name="_Toc296346613"/>
      <w:bookmarkStart w:id="1207" w:name="_Toc296503112"/>
      <w:bookmarkStart w:id="1208" w:name="_Toc532377280"/>
      <w:bookmarkStart w:id="1209" w:name="_Toc351203592"/>
      <w:bookmarkStart w:id="1210" w:name="_Toc337558809"/>
      <w:r w:rsidRPr="008C196F">
        <w:rPr>
          <w:rFonts w:hint="eastAsia"/>
          <w:sz w:val="21"/>
          <w:szCs w:val="21"/>
        </w:rPr>
        <w:t>13.6 竣工退</w:t>
      </w:r>
      <w:bookmarkEnd w:id="1206"/>
      <w:bookmarkEnd w:id="1207"/>
      <w:r w:rsidRPr="008C196F">
        <w:rPr>
          <w:rFonts w:hint="eastAsia"/>
          <w:sz w:val="21"/>
          <w:szCs w:val="21"/>
        </w:rPr>
        <w:t>场</w:t>
      </w:r>
      <w:bookmarkEnd w:id="1208"/>
      <w:bookmarkEnd w:id="1209"/>
    </w:p>
    <w:bookmarkEnd w:id="1210"/>
    <w:p w14:paraId="2554E35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13.6.1 竣工退场</w:t>
      </w:r>
    </w:p>
    <w:p w14:paraId="44A2C53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颁发工程接收证书后，承包人应按以下要求对施工现场进行清理：</w:t>
      </w:r>
    </w:p>
    <w:p w14:paraId="3374C0C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（1）施工现场内残留的垃圾已全部清除出场；</w:t>
      </w:r>
    </w:p>
    <w:p w14:paraId="21152894"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（2）临时工程已拆除，场地已进行清理、平整或复原；</w:t>
      </w:r>
    </w:p>
    <w:p w14:paraId="43C280C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（3）按合同约定应撤离的人员、承包人施工设备和剩余的材料，包括废弃的施工设备和材料，已按计划撤离施工现场；</w:t>
      </w:r>
    </w:p>
    <w:p w14:paraId="17D2D897"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（4）施工现场周边及其附近道路、河道的施工堆积物，已全部清理；</w:t>
      </w:r>
    </w:p>
    <w:p w14:paraId="0ECBD63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（5）施工现场其他场地清理工作已全部完成。</w:t>
      </w:r>
    </w:p>
    <w:p w14:paraId="3CE6197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26C562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13.6.2 地表还原</w:t>
      </w:r>
    </w:p>
    <w:p w14:paraId="7132FC0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4BFB5FCD"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211" w:name="_Toc351203593"/>
      <w:bookmarkStart w:id="1212" w:name="_Toc532375600"/>
      <w:bookmarkStart w:id="1213" w:name="_Toc532377281"/>
      <w:bookmarkStart w:id="1214" w:name="_Toc337558810"/>
      <w:bookmarkStart w:id="1215" w:name="_Toc296503113"/>
      <w:bookmarkStart w:id="1216" w:name="_Toc296346614"/>
      <w:r w:rsidRPr="008C196F">
        <w:rPr>
          <w:rFonts w:hint="eastAsia"/>
          <w:kern w:val="2"/>
          <w:sz w:val="21"/>
          <w:szCs w:val="21"/>
        </w:rPr>
        <w:t>14. 竣工结算</w:t>
      </w:r>
      <w:bookmarkEnd w:id="1211"/>
      <w:bookmarkEnd w:id="1212"/>
      <w:bookmarkEnd w:id="1213"/>
    </w:p>
    <w:p w14:paraId="05970B6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17" w:name="_Toc532377282"/>
      <w:bookmarkStart w:id="1218" w:name="_Toc351203594"/>
      <w:bookmarkStart w:id="1219" w:name="_Toc337558811"/>
      <w:bookmarkEnd w:id="1214"/>
      <w:r w:rsidRPr="008C196F">
        <w:rPr>
          <w:rFonts w:hint="eastAsia"/>
          <w:sz w:val="21"/>
          <w:szCs w:val="21"/>
        </w:rPr>
        <w:t>14.1 竣工结算申请</w:t>
      </w:r>
      <w:bookmarkEnd w:id="1217"/>
      <w:bookmarkEnd w:id="1218"/>
    </w:p>
    <w:bookmarkEnd w:id="1219"/>
    <w:p w14:paraId="0E9E00C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5E91BF1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除专用合同条款另有约定外，竣工结算申请单应包括以下内容：</w:t>
      </w:r>
    </w:p>
    <w:p w14:paraId="185DCB6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（1）竣工结算合同价格；</w:t>
      </w:r>
    </w:p>
    <w:p w14:paraId="6150D84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（2）发包人已支付承包人的款项；</w:t>
      </w:r>
    </w:p>
    <w:p w14:paraId="7586F06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（3）应扣留的质量保证金。已缴纳履约保证金的或提供其他工程质量担保方式的除外； </w:t>
      </w:r>
    </w:p>
    <w:p w14:paraId="54C208A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（4）发包人应支付承包人的合同价款。</w:t>
      </w:r>
    </w:p>
    <w:p w14:paraId="32D3733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20" w:name="_Toc351203595"/>
      <w:bookmarkStart w:id="1221" w:name="_Toc532377283"/>
      <w:bookmarkStart w:id="1222" w:name="_Toc337558812"/>
      <w:r w:rsidRPr="008C196F">
        <w:rPr>
          <w:rFonts w:hint="eastAsia"/>
          <w:sz w:val="21"/>
          <w:szCs w:val="21"/>
        </w:rPr>
        <w:t>14.2 竣工结算审核</w:t>
      </w:r>
      <w:bookmarkEnd w:id="1220"/>
      <w:bookmarkEnd w:id="1221"/>
    </w:p>
    <w:bookmarkEnd w:id="1222"/>
    <w:p w14:paraId="74F70E4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44EC37E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3528641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995A14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w:t>
      </w:r>
      <w:proofErr w:type="gramStart"/>
      <w:r w:rsidRPr="008C196F">
        <w:rPr>
          <w:rFonts w:ascii="宋体" w:hAnsi="宋体" w:hint="eastAsia"/>
          <w:kern w:val="0"/>
          <w:szCs w:val="21"/>
        </w:rPr>
        <w:t>项完成</w:t>
      </w:r>
      <w:proofErr w:type="gramEnd"/>
      <w:r w:rsidRPr="008C196F">
        <w:rPr>
          <w:rFonts w:ascii="宋体" w:hAnsi="宋体" w:hint="eastAsia"/>
          <w:kern w:val="0"/>
          <w:szCs w:val="21"/>
        </w:rPr>
        <w:t>付款。承包人逾期未提出异议的，视为认可发包人的审批结果。</w:t>
      </w:r>
    </w:p>
    <w:p w14:paraId="2C58D41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23" w:name="_Toc351203596"/>
      <w:bookmarkStart w:id="1224" w:name="_Toc532377284"/>
      <w:bookmarkStart w:id="1225" w:name="_Toc337558813"/>
      <w:r w:rsidRPr="008C196F">
        <w:rPr>
          <w:rFonts w:hint="eastAsia"/>
          <w:sz w:val="21"/>
          <w:szCs w:val="21"/>
        </w:rPr>
        <w:t>14.3 甩项竣工协议</w:t>
      </w:r>
      <w:bookmarkEnd w:id="1223"/>
      <w:bookmarkEnd w:id="1224"/>
    </w:p>
    <w:bookmarkEnd w:id="1225"/>
    <w:p w14:paraId="66CE6CFF" w14:textId="77777777" w:rsidR="006535EB" w:rsidRPr="008C196F" w:rsidRDefault="006535EB" w:rsidP="006535EB">
      <w:pPr>
        <w:autoSpaceDE w:val="0"/>
        <w:autoSpaceDN w:val="0"/>
        <w:spacing w:line="360" w:lineRule="auto"/>
        <w:ind w:firstLineChars="196" w:firstLine="412"/>
        <w:jc w:val="left"/>
        <w:rPr>
          <w:rFonts w:ascii="宋体" w:hAnsi="宋体" w:hint="eastAsia"/>
          <w:kern w:val="0"/>
          <w:szCs w:val="21"/>
        </w:rPr>
      </w:pPr>
      <w:r w:rsidRPr="008C196F">
        <w:rPr>
          <w:rFonts w:ascii="宋体" w:hAnsi="宋体" w:hint="eastAsia"/>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1838544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26" w:name="_Toc532377285"/>
      <w:bookmarkStart w:id="1227" w:name="_Toc351203597"/>
      <w:bookmarkStart w:id="1228" w:name="_Toc337558814"/>
      <w:r w:rsidRPr="008C196F">
        <w:rPr>
          <w:rFonts w:hint="eastAsia"/>
          <w:sz w:val="21"/>
          <w:szCs w:val="21"/>
        </w:rPr>
        <w:t>14.4 最终结清</w:t>
      </w:r>
      <w:bookmarkEnd w:id="1226"/>
      <w:bookmarkEnd w:id="1227"/>
    </w:p>
    <w:bookmarkEnd w:id="1228"/>
    <w:p w14:paraId="4405A88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14.4.1 最终结清申请单</w:t>
      </w:r>
    </w:p>
    <w:p w14:paraId="281FAF4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（1）除专用合同条款另有约定外，承包人应在缺陷责任期终止证书颁发后7天内，按专用合同条款约定的份数向发包人提交最终结清申请单，并提供相关证明材料。</w:t>
      </w:r>
    </w:p>
    <w:p w14:paraId="62949F1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除专用合同条款另有约定外，最终结清申请单应列明质量保证金、应扣除的质量保证金、缺陷责任期内发生的增减费用。</w:t>
      </w:r>
    </w:p>
    <w:p w14:paraId="7AA752A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（2）发包人对最终结清申请单内容有异议的，有权要求承包人进行修正和提供补充资料，承包人应向发包人提交修正后的最终结清申请单。</w:t>
      </w:r>
    </w:p>
    <w:p w14:paraId="001B883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14.4.2 最终结清证书和支付</w:t>
      </w:r>
    </w:p>
    <w:p w14:paraId="3B45B06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7B8C192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48AE0A4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（3）承包人对发包人颁发的最终结清证书有异议的，按第20条〔争议解决〕的约定办理。</w:t>
      </w:r>
    </w:p>
    <w:p w14:paraId="57CDB556"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229" w:name="_Toc351203598"/>
      <w:bookmarkStart w:id="1230" w:name="_Toc532375601"/>
      <w:bookmarkStart w:id="1231" w:name="_Toc532377286"/>
      <w:bookmarkStart w:id="1232" w:name="_Toc337558815"/>
      <w:r w:rsidRPr="008C196F">
        <w:rPr>
          <w:rFonts w:hint="eastAsia"/>
          <w:kern w:val="2"/>
          <w:sz w:val="21"/>
          <w:szCs w:val="21"/>
        </w:rPr>
        <w:t>15. 缺陷责任与保修</w:t>
      </w:r>
      <w:bookmarkEnd w:id="1229"/>
      <w:bookmarkEnd w:id="1230"/>
      <w:bookmarkEnd w:id="1231"/>
    </w:p>
    <w:p w14:paraId="09B2992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33" w:name="_Toc532377287"/>
      <w:bookmarkStart w:id="1234" w:name="_Toc351203599"/>
      <w:bookmarkStart w:id="1235" w:name="_Toc337558816"/>
      <w:bookmarkStart w:id="1236" w:name="_Toc296503114"/>
      <w:bookmarkStart w:id="1237" w:name="_Toc296346615"/>
      <w:bookmarkEnd w:id="1215"/>
      <w:bookmarkEnd w:id="1216"/>
      <w:bookmarkEnd w:id="1232"/>
      <w:r w:rsidRPr="008C196F">
        <w:rPr>
          <w:rFonts w:hint="eastAsia"/>
          <w:sz w:val="21"/>
          <w:szCs w:val="21"/>
        </w:rPr>
        <w:t>15.1 工程保修的原则</w:t>
      </w:r>
      <w:bookmarkEnd w:id="1233"/>
      <w:bookmarkEnd w:id="1234"/>
    </w:p>
    <w:bookmarkEnd w:id="1235"/>
    <w:p w14:paraId="23A96E9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在工程移交发包人后，因承包人原因产生的质量缺陷，承包人应承</w:t>
      </w:r>
      <w:proofErr w:type="gramStart"/>
      <w:r w:rsidRPr="008C196F">
        <w:rPr>
          <w:rFonts w:ascii="宋体" w:hAnsi="宋体" w:hint="eastAsia"/>
          <w:kern w:val="0"/>
          <w:szCs w:val="21"/>
        </w:rPr>
        <w:t>担质量</w:t>
      </w:r>
      <w:proofErr w:type="gramEnd"/>
      <w:r w:rsidRPr="008C196F">
        <w:rPr>
          <w:rFonts w:ascii="宋体" w:hAnsi="宋体" w:hint="eastAsia"/>
          <w:kern w:val="0"/>
          <w:szCs w:val="21"/>
        </w:rPr>
        <w:t>缺陷责任和保修义务。缺陷责任期届满，承包人仍应按合同约定的工程各部位保修年限承担保修义务。</w:t>
      </w:r>
    </w:p>
    <w:p w14:paraId="36055EE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38" w:name="_Toc532377288"/>
      <w:bookmarkStart w:id="1239" w:name="_Toc351203600"/>
      <w:bookmarkStart w:id="1240" w:name="_Toc337558817"/>
      <w:r w:rsidRPr="008C196F">
        <w:rPr>
          <w:rFonts w:hint="eastAsia"/>
          <w:sz w:val="21"/>
          <w:szCs w:val="21"/>
        </w:rPr>
        <w:t>15.2 缺陷责任期</w:t>
      </w:r>
      <w:bookmarkEnd w:id="1236"/>
      <w:bookmarkEnd w:id="1237"/>
      <w:bookmarkEnd w:id="1238"/>
      <w:bookmarkEnd w:id="1239"/>
    </w:p>
    <w:bookmarkEnd w:id="1240"/>
    <w:p w14:paraId="0716333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15.2.1 缺陷责任期从工程通过竣工验收之日起计算，合同当事人应在专用合同条款约定缺陷责任期的具体期限，但该期限最长不超过24个月。</w:t>
      </w:r>
    </w:p>
    <w:p w14:paraId="79B7650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BAC73A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w:t>
      </w:r>
      <w:proofErr w:type="gramStart"/>
      <w:r w:rsidRPr="008C196F">
        <w:rPr>
          <w:rFonts w:ascii="宋体" w:hAnsi="宋体" w:hint="eastAsia"/>
          <w:kern w:val="0"/>
          <w:szCs w:val="21"/>
        </w:rPr>
        <w:t>不</w:t>
      </w:r>
      <w:proofErr w:type="gramEnd"/>
      <w:r w:rsidRPr="008C196F">
        <w:rPr>
          <w:rFonts w:ascii="宋体" w:hAnsi="宋体" w:hint="eastAsia"/>
          <w:kern w:val="0"/>
          <w:szCs w:val="21"/>
        </w:rPr>
        <w:t>免除对工程的损失赔偿责任。发包人有权要求承包人延长缺陷责任期，并应在原缺陷责任期届满前发出延长通知。但缺陷责任期（含延长部分）最长不能超过24个月。</w:t>
      </w:r>
    </w:p>
    <w:p w14:paraId="71DE602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由他人原因造成的缺陷，发包人负责组织维修，承包人不承担费用，且发包人不得从保证金中扣除费用。</w:t>
      </w:r>
    </w:p>
    <w:p w14:paraId="7B1AB93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15.2.3 任何一项缺陷或损坏修复后，经检查证明其影响了工程或工程设备的使用性能，承包人应重新进行合同约定的试验和试运行，试验和试运行的全部费用应由责任方承担。</w:t>
      </w:r>
    </w:p>
    <w:p w14:paraId="4B413EB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15.2.4 除专用合同条款另有约定外，承包人应于缺陷责任期届满后7天内向发包人发出缺陷责任期届满通知，发包人应在收到缺陷责任期</w:t>
      </w:r>
      <w:proofErr w:type="gramStart"/>
      <w:r w:rsidRPr="008C196F">
        <w:rPr>
          <w:rFonts w:ascii="宋体" w:hAnsi="宋体" w:hint="eastAsia"/>
          <w:kern w:val="0"/>
          <w:szCs w:val="21"/>
        </w:rPr>
        <w:t>满通知</w:t>
      </w:r>
      <w:proofErr w:type="gramEnd"/>
      <w:r w:rsidRPr="008C196F">
        <w:rPr>
          <w:rFonts w:ascii="宋体" w:hAnsi="宋体" w:hint="eastAsia"/>
          <w:kern w:val="0"/>
          <w:szCs w:val="21"/>
        </w:rPr>
        <w:t>后14天内核实承包人是否履行缺陷修复义务，承包人未能履行缺陷修复义务的，发包人有权扣除相应金额的维修费用。发包人应在收到缺陷责任期届满通知后14天内，向承包人颁发缺陷责任期终止证书。</w:t>
      </w:r>
    </w:p>
    <w:p w14:paraId="210EC49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41" w:name="_Toc351203601"/>
      <w:bookmarkStart w:id="1242" w:name="_Toc532377289"/>
      <w:bookmarkStart w:id="1243" w:name="_Toc337558818"/>
      <w:bookmarkStart w:id="1244" w:name="_Toc296346616"/>
      <w:bookmarkStart w:id="1245" w:name="_Toc296503115"/>
      <w:r w:rsidRPr="008C196F">
        <w:rPr>
          <w:rFonts w:hint="eastAsia"/>
          <w:sz w:val="21"/>
          <w:szCs w:val="21"/>
        </w:rPr>
        <w:t>15.3 质量保证金</w:t>
      </w:r>
      <w:bookmarkEnd w:id="1241"/>
      <w:bookmarkEnd w:id="1242"/>
    </w:p>
    <w:bookmarkEnd w:id="1243"/>
    <w:p w14:paraId="4E97FEB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经合同当事人协商一致扣留质量保证金的，应在专用合同条款中予以明确。</w:t>
      </w:r>
    </w:p>
    <w:p w14:paraId="3812842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在工程项目竣工前，承包人已经提供履约担保的，发包人不得同时预留工程质量保证金。</w:t>
      </w:r>
    </w:p>
    <w:p w14:paraId="39637F7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15.3.1 承包人提供质量保证金的方式</w:t>
      </w:r>
    </w:p>
    <w:p w14:paraId="391DC8C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承包人提供质量保证金有以下三种方式：</w:t>
      </w:r>
    </w:p>
    <w:p w14:paraId="46AC5E3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（1）质量保证金保函；</w:t>
      </w:r>
    </w:p>
    <w:p w14:paraId="5DA87C9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（2）相应比例的工程款；</w:t>
      </w:r>
    </w:p>
    <w:p w14:paraId="23BF8CD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（3）双方约定的其他方式。</w:t>
      </w:r>
    </w:p>
    <w:p w14:paraId="0689BBA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除专用合同条款另有约定外，质量保证金原则上采用上述第（1）种方式。</w:t>
      </w:r>
    </w:p>
    <w:p w14:paraId="6CF03F4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15.3.2 质量保证金的扣留</w:t>
      </w:r>
    </w:p>
    <w:p w14:paraId="57B818D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质量保证金的扣留有以下三种方式：</w:t>
      </w:r>
    </w:p>
    <w:p w14:paraId="4C9E347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（1）在支付工程进度款时逐次扣留，在此情形下，质量保证金的计算基数不包括预付款的支付、扣回以及价格调整的金额；</w:t>
      </w:r>
    </w:p>
    <w:p w14:paraId="6C50A2A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（2）工</w:t>
      </w:r>
      <w:bookmarkStart w:id="1246" w:name="#go6"/>
      <w:bookmarkEnd w:id="1246"/>
      <w:r w:rsidRPr="008C196F">
        <w:rPr>
          <w:rFonts w:ascii="宋体" w:hAnsi="宋体" w:hint="eastAsia"/>
          <w:kern w:val="0"/>
          <w:szCs w:val="21"/>
        </w:rPr>
        <w:t>程竣工结算时一次性扣留质量保证金；</w:t>
      </w:r>
    </w:p>
    <w:p w14:paraId="6C7DF66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（3）双方约定的其他扣留方式。</w:t>
      </w:r>
    </w:p>
    <w:p w14:paraId="3762BDB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除专用合同条款另有约定外，质量保证金的扣留原则上采用上述第（1）种方式。</w:t>
      </w:r>
    </w:p>
    <w:p w14:paraId="6215B9E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w:t>
      </w:r>
      <w:bookmarkStart w:id="1247" w:name="#go4"/>
      <w:bookmarkEnd w:id="1247"/>
      <w:r w:rsidRPr="008C196F">
        <w:rPr>
          <w:rFonts w:ascii="宋体" w:hAnsi="宋体" w:hint="eastAsia"/>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68A90C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发包人在退还质量保证金的同时按照中国人民银行发布的同期同类贷款基准利率支付利息。</w:t>
      </w:r>
    </w:p>
    <w:p w14:paraId="3CE0769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15.3.3 质量保证金的退还</w:t>
      </w:r>
    </w:p>
    <w:p w14:paraId="0A331C9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缺陷责任期内，承包人认真履行合同约定的责任，到期后，承包人可向发包人申请返还保证金。</w:t>
      </w:r>
    </w:p>
    <w:p w14:paraId="65DB644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CA2D8D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发包人和承包人对保证金预留、返还以及工程维修质量、费用有争议的，按合同第20条约定的争议和纠纷解决程序处理。</w:t>
      </w:r>
    </w:p>
    <w:p w14:paraId="7E64F91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48" w:name="_Toc351203602"/>
      <w:bookmarkStart w:id="1249" w:name="_Toc532377290"/>
      <w:bookmarkStart w:id="1250" w:name="_Toc337558819"/>
      <w:r w:rsidRPr="008C196F">
        <w:rPr>
          <w:rFonts w:hint="eastAsia"/>
          <w:sz w:val="21"/>
          <w:szCs w:val="21"/>
        </w:rPr>
        <w:t>15.4 保修</w:t>
      </w:r>
      <w:bookmarkEnd w:id="1248"/>
      <w:bookmarkEnd w:id="1249"/>
    </w:p>
    <w:bookmarkEnd w:id="1244"/>
    <w:bookmarkEnd w:id="1245"/>
    <w:bookmarkEnd w:id="1250"/>
    <w:p w14:paraId="02B5749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15.4.1保修责任</w:t>
      </w:r>
    </w:p>
    <w:p w14:paraId="0645F74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52D454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发包人未经竣工验收擅自使用工程的，保修期自转移占有之日起算。</w:t>
      </w:r>
    </w:p>
    <w:p w14:paraId="74C697E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15.4.2 修复费用</w:t>
      </w:r>
    </w:p>
    <w:p w14:paraId="01BD9C6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保修期内，修复的费用按照以下约定处理：</w:t>
      </w:r>
    </w:p>
    <w:p w14:paraId="6225290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（1）保修期内，因承包人原因造成工程的缺陷、损坏，承包人应负责修复，并承担修复的费用以及因工程的缺陷、损坏造成的人身伤害和财产损失；</w:t>
      </w:r>
    </w:p>
    <w:p w14:paraId="46A2D73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（2）保修期内，因发包人使用不当造成工程的缺陷、损坏，可以委托承包人修复，但发包人应承担修复的费用，并支付承包人合理利润；</w:t>
      </w:r>
    </w:p>
    <w:p w14:paraId="70265CB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（3）因其他原因造成工程的缺陷、损坏，可以委托承包人修复，发包人应承担修复的费用，并支付承包人合理的利润，因工程的缺陷、损坏造成的人身伤害和财产损失由责任方承担。</w:t>
      </w:r>
    </w:p>
    <w:p w14:paraId="0AC1057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15.4.3 修复通知</w:t>
      </w:r>
    </w:p>
    <w:p w14:paraId="29FABC3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313164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15.4.4 未能修复</w:t>
      </w:r>
    </w:p>
    <w:p w14:paraId="5E4A26D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DBFD9E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15.4.5 承包人出入权</w:t>
      </w:r>
    </w:p>
    <w:p w14:paraId="2417FCD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在保修期内，为了修复缺陷或损坏，承包人有权出入工程现场，</w:t>
      </w:r>
      <w:proofErr w:type="gramStart"/>
      <w:r w:rsidRPr="008C196F">
        <w:rPr>
          <w:rFonts w:ascii="宋体" w:hAnsi="宋体" w:hint="eastAsia"/>
          <w:kern w:val="0"/>
          <w:szCs w:val="21"/>
        </w:rPr>
        <w:t>除情况</w:t>
      </w:r>
      <w:proofErr w:type="gramEnd"/>
      <w:r w:rsidRPr="008C196F">
        <w:rPr>
          <w:rFonts w:ascii="宋体" w:hAnsi="宋体" w:hint="eastAsia"/>
          <w:kern w:val="0"/>
          <w:szCs w:val="21"/>
        </w:rPr>
        <w:t>紧急必须立即修复缺陷或损坏外，承包人应提前24小时通知发包人进场修复的时间。承包人进入工程现场前应获得发包人同意，且不应影响发包人正常的生产经营，并应遵守发包人有关保安和保密等规定。</w:t>
      </w:r>
    </w:p>
    <w:p w14:paraId="474B903C"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251" w:name="_Toc351203603"/>
      <w:bookmarkStart w:id="1252" w:name="_Toc532375602"/>
      <w:bookmarkStart w:id="1253" w:name="_Toc532377291"/>
      <w:bookmarkStart w:id="1254" w:name="_Toc337558820"/>
      <w:r w:rsidRPr="008C196F">
        <w:rPr>
          <w:rFonts w:hint="eastAsia"/>
          <w:kern w:val="2"/>
          <w:sz w:val="21"/>
          <w:szCs w:val="21"/>
        </w:rPr>
        <w:t>16. 违约</w:t>
      </w:r>
      <w:bookmarkEnd w:id="1251"/>
      <w:bookmarkEnd w:id="1252"/>
      <w:bookmarkEnd w:id="1253"/>
    </w:p>
    <w:p w14:paraId="38E9164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55" w:name="_Toc296346630"/>
      <w:bookmarkStart w:id="1256" w:name="_Toc296503129"/>
      <w:bookmarkStart w:id="1257" w:name="_Toc351203604"/>
      <w:bookmarkStart w:id="1258" w:name="_Toc532377292"/>
      <w:bookmarkStart w:id="1259" w:name="_Toc337558821"/>
      <w:bookmarkEnd w:id="1254"/>
      <w:r w:rsidRPr="008C196F">
        <w:rPr>
          <w:rFonts w:hint="eastAsia"/>
          <w:sz w:val="21"/>
          <w:szCs w:val="21"/>
        </w:rPr>
        <w:t>16.1 发</w:t>
      </w:r>
      <w:bookmarkEnd w:id="1255"/>
      <w:bookmarkEnd w:id="1256"/>
      <w:r w:rsidRPr="008C196F">
        <w:rPr>
          <w:rFonts w:hint="eastAsia"/>
          <w:sz w:val="21"/>
          <w:szCs w:val="21"/>
        </w:rPr>
        <w:t>包人违约</w:t>
      </w:r>
      <w:bookmarkEnd w:id="1257"/>
      <w:bookmarkEnd w:id="1258"/>
    </w:p>
    <w:bookmarkEnd w:id="1259"/>
    <w:p w14:paraId="610787E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16.1.1 发包人违约的情形</w:t>
      </w:r>
    </w:p>
    <w:p w14:paraId="78F50C3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在合同履行过程中发生的下列情形，属于发包人违约：</w:t>
      </w:r>
    </w:p>
    <w:p w14:paraId="6BE2AAB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（1）因发包人原因未能在计划开工日期前7天内下达开工通知的；</w:t>
      </w:r>
    </w:p>
    <w:p w14:paraId="71BD122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（2）因发包人原因未能按合同约定支付合同价款的；</w:t>
      </w:r>
    </w:p>
    <w:p w14:paraId="7D6EB8A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（3）发包人违反第10.1款〔变更的范围〕第（2）项约定，自行实施被取消的工作或转由他人实施的；</w:t>
      </w:r>
    </w:p>
    <w:p w14:paraId="1BB0134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（4）发包人提供的材料、工程设备的规格、数量或质量不符合合同约定，或因发包人原因导致交货日期延误或交货地点变更等情况的；</w:t>
      </w:r>
    </w:p>
    <w:p w14:paraId="4CE04E7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（5）因发包人违反合同约定造成暂停施工的；</w:t>
      </w:r>
    </w:p>
    <w:p w14:paraId="542E92C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（6）发包人无正当理由没有在约定期限内发出复工指示，导致承包人无法复工的；</w:t>
      </w:r>
    </w:p>
    <w:p w14:paraId="19C2BA6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（7）发包人明确表示或者以其行为表明不履行合同主要义务的；</w:t>
      </w:r>
    </w:p>
    <w:p w14:paraId="5E7706B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（8）发包人未能按照合同约定履行其他义务的。</w:t>
      </w:r>
    </w:p>
    <w:p w14:paraId="174A9FB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4DEBAA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16.1.2 发包人违约的责任</w:t>
      </w:r>
    </w:p>
    <w:p w14:paraId="0FAC4E5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发包人应承担因其违约给承包人增加的费用和（或）延误的工期，并支付承包人合理的利润。此外，合同当事人可在专用合同条款中另行约定发包人违约责任的承担方式和计算方法。</w:t>
      </w:r>
    </w:p>
    <w:p w14:paraId="60467B7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16.1.3 因发包人违约解除合同</w:t>
      </w:r>
    </w:p>
    <w:p w14:paraId="0AFB0A2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BC13B0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16.1.4 因发包人违约解除合同后的付款</w:t>
      </w:r>
    </w:p>
    <w:p w14:paraId="1F036D7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承包人按照本款约定解除合同的，发包人应在解除合同后28天内支付下列款项，并解除履约担保：</w:t>
      </w:r>
    </w:p>
    <w:p w14:paraId="618B3ED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（1）合同解除前所完成工作的价款；</w:t>
      </w:r>
    </w:p>
    <w:p w14:paraId="35F71C1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（2）承包人为工程施工订购并已付款的材料、工程设备和其他物品的价款；</w:t>
      </w:r>
    </w:p>
    <w:p w14:paraId="63FE8C7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（3）承包人撤离施工现场以及遣散承包人人员的款项；</w:t>
      </w:r>
    </w:p>
    <w:p w14:paraId="375F2B0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（4）按照合同约定在合同解除前应支付的违约金；</w:t>
      </w:r>
    </w:p>
    <w:p w14:paraId="5901E90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（5）按照合同约定应当支付给承包人的其他款项；</w:t>
      </w:r>
    </w:p>
    <w:p w14:paraId="3954C02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（6）按照合同约定应退还的质量保证金；</w:t>
      </w:r>
    </w:p>
    <w:p w14:paraId="035D5F0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（7）因解除合同给承包人造成的损失。</w:t>
      </w:r>
    </w:p>
    <w:p w14:paraId="30128F5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合同当事人未能就解除合同后的结清达成一致的，按照第20条〔争议解决〕的约定处理。</w:t>
      </w:r>
    </w:p>
    <w:p w14:paraId="5311DE9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承包人应妥善做好已完工程和与工程有关的已购材料、工程设备的保护和移交工作，并将施工设备和人员撤出施工现场，发包人应为承包人撤出提供必要条件。</w:t>
      </w:r>
    </w:p>
    <w:p w14:paraId="6F95F6F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60" w:name="_Toc351203605"/>
      <w:bookmarkStart w:id="1261" w:name="_Toc532377293"/>
      <w:bookmarkStart w:id="1262" w:name="_Toc296503131"/>
      <w:bookmarkStart w:id="1263" w:name="_Toc296346632"/>
      <w:bookmarkStart w:id="1264" w:name="_Toc337558822"/>
      <w:r w:rsidRPr="008C196F">
        <w:rPr>
          <w:rFonts w:hint="eastAsia"/>
          <w:sz w:val="21"/>
          <w:szCs w:val="21"/>
        </w:rPr>
        <w:t>16.2 承包人违约</w:t>
      </w:r>
      <w:bookmarkEnd w:id="1260"/>
      <w:bookmarkEnd w:id="1261"/>
    </w:p>
    <w:bookmarkEnd w:id="1262"/>
    <w:bookmarkEnd w:id="1263"/>
    <w:bookmarkEnd w:id="1264"/>
    <w:p w14:paraId="67312C7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16.2.1 承包人违约的情形</w:t>
      </w:r>
    </w:p>
    <w:p w14:paraId="6483A21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在合同履行过程中发生的下列情形，属于承包人违约：</w:t>
      </w:r>
    </w:p>
    <w:p w14:paraId="28EDB2B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（1）承包人违反合同约定进行转包或违法分包的；</w:t>
      </w:r>
    </w:p>
    <w:p w14:paraId="41EE852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（2）承包人违反合同约定采购和使用不合格的材料和工程设备的；</w:t>
      </w:r>
    </w:p>
    <w:p w14:paraId="76760A9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（3）因承包人原因导致工程质量不符合合同要求的； </w:t>
      </w:r>
    </w:p>
    <w:p w14:paraId="2982421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（4）承包人违反第8.9款〔材料与设备专用要求〕的约定，未经批准，私自将已按照合同约定进入施工现场的材料或设备撤离施工现场的；</w:t>
      </w:r>
    </w:p>
    <w:p w14:paraId="052F2FF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（5）承包人未能按施工进度计划及时完成合同约定的工作，造成工期延误的；</w:t>
      </w:r>
    </w:p>
    <w:p w14:paraId="7E502A5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（6）承包人在缺陷责任期及保修期内，未能在合理期限对工程缺陷进行修复，或拒绝按发包人要求进行修复的；</w:t>
      </w:r>
    </w:p>
    <w:p w14:paraId="64751F0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（7）承包人明确表示或者以其行为表明不履行合同主要义务的；</w:t>
      </w:r>
    </w:p>
    <w:p w14:paraId="7C33234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（8）承包人未能按照合同约定履行其他义务的。</w:t>
      </w:r>
    </w:p>
    <w:p w14:paraId="50DD6AA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承包人发生除本项第（7）目约定以外的其他违约情况时，监理人可向承包人发出整改通知，要求其在指定的期限内改正。</w:t>
      </w:r>
    </w:p>
    <w:p w14:paraId="59517F4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16.2.2 承包人违约的责任</w:t>
      </w:r>
    </w:p>
    <w:p w14:paraId="268CB53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承包人应承担因其违约行为而增加的费用和（或）延误的工期。此外，合同当事人可在专用合同条款中另行约定承包人违约责任的承担方式和计算方法。</w:t>
      </w:r>
    </w:p>
    <w:p w14:paraId="7F11B4F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16.2.3 因承包人违约解除合同</w:t>
      </w:r>
    </w:p>
    <w:p w14:paraId="6558060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w:t>
      </w:r>
      <w:proofErr w:type="gramStart"/>
      <w:r w:rsidRPr="008C196F">
        <w:rPr>
          <w:rFonts w:ascii="宋体" w:hAnsi="宋体" w:hint="eastAsia"/>
          <w:kern w:val="0"/>
          <w:szCs w:val="21"/>
        </w:rPr>
        <w:t>不</w:t>
      </w:r>
      <w:proofErr w:type="gramEnd"/>
      <w:r w:rsidRPr="008C196F">
        <w:rPr>
          <w:rFonts w:ascii="宋体" w:hAnsi="宋体" w:hint="eastAsia"/>
          <w:kern w:val="0"/>
          <w:szCs w:val="21"/>
        </w:rPr>
        <w:t>免除或减轻承包人应承担的违约责任。</w:t>
      </w:r>
    </w:p>
    <w:p w14:paraId="7CEB168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16.2.4因承包人违约解除合同后的处理</w:t>
      </w:r>
    </w:p>
    <w:p w14:paraId="61CBFB6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因承包人原因导致合同解除的，则合同当事人应在合同解除后28天内完成估价、付款和清算，并按以下约定执行：</w:t>
      </w:r>
    </w:p>
    <w:p w14:paraId="6979826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（1）合同解除后，按第4.4款〔商定或确定〕商定或确定承包人实际完成工作对应的合同价款，以及承包人已提供的材料、工程设备、施工设备和临时工程等的价值；</w:t>
      </w:r>
    </w:p>
    <w:p w14:paraId="758C824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（2）合同解除后，承包人应支付的违约金；</w:t>
      </w:r>
    </w:p>
    <w:p w14:paraId="2A6EEE5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（3）合同解除后，因解除合同给发包人造成的损失；</w:t>
      </w:r>
    </w:p>
    <w:p w14:paraId="7CB9F53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（4）合同解除后，承包人应按照发包人要求和监理人的指示完成现场的清理和撤离；</w:t>
      </w:r>
    </w:p>
    <w:p w14:paraId="0500292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（5）发包人和承包人应在合同解除后进行清算，出具最终结清付款证书，结清全部款项。</w:t>
      </w:r>
    </w:p>
    <w:p w14:paraId="72367FA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因承包人违约解除合同的，发包人有权暂停对承包人的付款，查清各项付款和已扣款项。发包人和承包人未能就合同解除后的清算和款项支付达成一致的，按照第20条〔争议解决〕的约定处理。</w:t>
      </w:r>
    </w:p>
    <w:p w14:paraId="2FCCDB8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16.2.5采购合同权益转让</w:t>
      </w:r>
    </w:p>
    <w:p w14:paraId="610E8F3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6988A7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65" w:name="_Toc532377294"/>
      <w:bookmarkStart w:id="1266" w:name="_Toc351203606"/>
      <w:r w:rsidRPr="008C196F">
        <w:rPr>
          <w:rFonts w:hint="eastAsia"/>
          <w:sz w:val="21"/>
          <w:szCs w:val="21"/>
        </w:rPr>
        <w:t>16.3 第三人造成的违约</w:t>
      </w:r>
      <w:bookmarkEnd w:id="1265"/>
      <w:bookmarkEnd w:id="1266"/>
    </w:p>
    <w:p w14:paraId="2504E98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在履行合同过程中，一方当事人因第三人的原因造成违约的，应当向对方当事人承担违约责任。一方当事人和第三人之间的纠纷，依照法律规定或者按照约定解决。</w:t>
      </w:r>
    </w:p>
    <w:p w14:paraId="487E870D"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267" w:name="_Toc532375603"/>
      <w:bookmarkStart w:id="1268" w:name="_Toc351203607"/>
      <w:bookmarkStart w:id="1269" w:name="_Toc532377295"/>
      <w:bookmarkStart w:id="1270" w:name="_Toc296503116"/>
      <w:bookmarkStart w:id="1271" w:name="_Toc337558823"/>
      <w:bookmarkStart w:id="1272" w:name="_Toc296346617"/>
      <w:r w:rsidRPr="008C196F">
        <w:rPr>
          <w:rFonts w:hint="eastAsia"/>
          <w:kern w:val="2"/>
          <w:sz w:val="21"/>
          <w:szCs w:val="21"/>
        </w:rPr>
        <w:t>17. 不可抗力</w:t>
      </w:r>
      <w:bookmarkEnd w:id="1267"/>
      <w:bookmarkEnd w:id="1268"/>
      <w:bookmarkEnd w:id="1269"/>
      <w:bookmarkEnd w:id="1270"/>
      <w:bookmarkEnd w:id="1271"/>
      <w:bookmarkEnd w:id="1272"/>
    </w:p>
    <w:p w14:paraId="390FD65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73" w:name="_Toc532377296"/>
      <w:bookmarkStart w:id="1274" w:name="_Toc351203608"/>
      <w:bookmarkStart w:id="1275" w:name="_Toc337558824"/>
      <w:bookmarkStart w:id="1276" w:name="_Toc296346618"/>
      <w:bookmarkStart w:id="1277" w:name="_Toc296503117"/>
      <w:r w:rsidRPr="008C196F">
        <w:rPr>
          <w:rFonts w:hint="eastAsia"/>
          <w:sz w:val="21"/>
          <w:szCs w:val="21"/>
        </w:rPr>
        <w:t>17.1 不可抗力的确认</w:t>
      </w:r>
      <w:bookmarkEnd w:id="1273"/>
      <w:bookmarkEnd w:id="1274"/>
    </w:p>
    <w:bookmarkEnd w:id="1275"/>
    <w:bookmarkEnd w:id="1276"/>
    <w:bookmarkEnd w:id="1277"/>
    <w:p w14:paraId="2F9F830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15737EB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不可抗力发生后，发包人和承包人应收</w:t>
      </w:r>
      <w:proofErr w:type="gramStart"/>
      <w:r w:rsidRPr="008C196F">
        <w:rPr>
          <w:rFonts w:ascii="宋体" w:hAnsi="宋体" w:hint="eastAsia"/>
          <w:kern w:val="0"/>
          <w:szCs w:val="21"/>
        </w:rPr>
        <w:t>集证明</w:t>
      </w:r>
      <w:proofErr w:type="gramEnd"/>
      <w:r w:rsidRPr="008C196F">
        <w:rPr>
          <w:rFonts w:ascii="宋体" w:hAnsi="宋体" w:hint="eastAsia"/>
          <w:kern w:val="0"/>
          <w:szCs w:val="21"/>
        </w:rPr>
        <w:t>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0ACFEE2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78" w:name="_Toc351203609"/>
      <w:bookmarkStart w:id="1279" w:name="_Toc532377297"/>
      <w:bookmarkStart w:id="1280" w:name="_Toc337558825"/>
      <w:bookmarkStart w:id="1281" w:name="_Toc296346619"/>
      <w:bookmarkStart w:id="1282" w:name="_Toc296503118"/>
      <w:r w:rsidRPr="008C196F">
        <w:rPr>
          <w:rFonts w:hint="eastAsia"/>
          <w:sz w:val="21"/>
          <w:szCs w:val="21"/>
        </w:rPr>
        <w:t>17.2 不可抗力的通知</w:t>
      </w:r>
      <w:bookmarkEnd w:id="1278"/>
      <w:bookmarkEnd w:id="1279"/>
    </w:p>
    <w:bookmarkEnd w:id="1280"/>
    <w:bookmarkEnd w:id="1281"/>
    <w:bookmarkEnd w:id="1282"/>
    <w:p w14:paraId="65F0C55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合同一方当事人遇到不可抗力事件，使其履行合同义务受到阻碍时，应立即通知合同另一方当事人和监理人，书面说明不可抗力和受阻碍的详细情况，并提供必要的证明。</w:t>
      </w:r>
    </w:p>
    <w:p w14:paraId="60D016D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2A0812D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83" w:name="_Toc532377298"/>
      <w:r w:rsidRPr="008C196F">
        <w:rPr>
          <w:rFonts w:hint="eastAsia"/>
          <w:sz w:val="21"/>
          <w:szCs w:val="21"/>
        </w:rPr>
        <w:t>17.3 不可抗力后果的承担</w:t>
      </w:r>
      <w:bookmarkEnd w:id="1283"/>
    </w:p>
    <w:p w14:paraId="12C77D7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17.3.1 不可抗力引起的后果及造成的损失由合同当事人按照法律规定及合同约定各自承担。不可抗力发生前已完成的工程应当按照合同约定进行计量支付。</w:t>
      </w:r>
    </w:p>
    <w:p w14:paraId="0A24793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17.3.2 不可抗力导致的人员伤亡、财产损失、费用增加和（或）工期延误等后果，由合同当事人按以下原则承担：</w:t>
      </w:r>
    </w:p>
    <w:p w14:paraId="344B4E6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（1）永久工程、已运至施工现场的材料和工程设备的损坏，以及因工程损坏造成的第三</w:t>
      </w:r>
      <w:proofErr w:type="gramStart"/>
      <w:r w:rsidRPr="008C196F">
        <w:rPr>
          <w:rFonts w:ascii="宋体" w:hAnsi="宋体" w:hint="eastAsia"/>
          <w:kern w:val="0"/>
          <w:szCs w:val="21"/>
        </w:rPr>
        <w:t>人人员</w:t>
      </w:r>
      <w:proofErr w:type="gramEnd"/>
      <w:r w:rsidRPr="008C196F">
        <w:rPr>
          <w:rFonts w:ascii="宋体" w:hAnsi="宋体" w:hint="eastAsia"/>
          <w:kern w:val="0"/>
          <w:szCs w:val="21"/>
        </w:rPr>
        <w:t>伤亡和财产损失由发包人承担；</w:t>
      </w:r>
    </w:p>
    <w:p w14:paraId="480AD4C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（2）承包人施工设备的损坏由承包人承担；</w:t>
      </w:r>
    </w:p>
    <w:p w14:paraId="6292961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（3）发包人和承包人承担各自人员伤亡和财产的损失；</w:t>
      </w:r>
    </w:p>
    <w:p w14:paraId="2C94AD2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EC2640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（5）因不可抗力引起或将引起工期延误，发包人要求赶工的，由此增加的赶工费用由发包人承担；</w:t>
      </w:r>
    </w:p>
    <w:p w14:paraId="6283BA8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（6）承包人在停工期间按照发包人要求照管、清理和修复工程的费用由发包人承担。</w:t>
      </w:r>
    </w:p>
    <w:p w14:paraId="7298AFE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不可抗力发生后，合同当事人均应采取措施尽量避免和减少损失的扩大，任何一方当事人没有采取有效措施导致损失扩大的，应对扩大的损失承担责任。</w:t>
      </w:r>
    </w:p>
    <w:p w14:paraId="66A1145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因合同一方迟延履行合同义务，在迟延履行期间遭遇不可抗力的，</w:t>
      </w:r>
      <w:proofErr w:type="gramStart"/>
      <w:r w:rsidRPr="008C196F">
        <w:rPr>
          <w:rFonts w:ascii="宋体" w:hAnsi="宋体" w:hint="eastAsia"/>
          <w:kern w:val="0"/>
          <w:szCs w:val="21"/>
        </w:rPr>
        <w:t>不</w:t>
      </w:r>
      <w:proofErr w:type="gramEnd"/>
      <w:r w:rsidRPr="008C196F">
        <w:rPr>
          <w:rFonts w:ascii="宋体" w:hAnsi="宋体" w:hint="eastAsia"/>
          <w:kern w:val="0"/>
          <w:szCs w:val="21"/>
        </w:rPr>
        <w:t>免除其违约责任。</w:t>
      </w:r>
    </w:p>
    <w:p w14:paraId="4C9675A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84" w:name="_Toc351203611"/>
      <w:bookmarkStart w:id="1285" w:name="_Toc532377299"/>
      <w:bookmarkStart w:id="1286" w:name="_Toc337558827"/>
      <w:r w:rsidRPr="008C196F">
        <w:rPr>
          <w:rFonts w:hint="eastAsia"/>
          <w:sz w:val="21"/>
          <w:szCs w:val="21"/>
        </w:rPr>
        <w:t>17.4 因不可抗力解除合同</w:t>
      </w:r>
      <w:bookmarkEnd w:id="1284"/>
      <w:bookmarkEnd w:id="1285"/>
    </w:p>
    <w:bookmarkEnd w:id="1286"/>
    <w:p w14:paraId="432D0B1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320E853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（1）合同解除前承包人已完成工作的价款；</w:t>
      </w:r>
    </w:p>
    <w:p w14:paraId="721A248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（2）承包人为工程订购的并已交付给承包人，或承包人有责任接受交付的材料、工程设备和其他物品的价款；</w:t>
      </w:r>
    </w:p>
    <w:p w14:paraId="6FF7ADF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（3）发包人要求承包人退货或解除订货合同而产生的费用，或因不能退货或解除合同而产生的损失；</w:t>
      </w:r>
    </w:p>
    <w:p w14:paraId="0BDB0BF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（4）承包人撤离施工现场以及遣散承包人人员的费用；</w:t>
      </w:r>
    </w:p>
    <w:p w14:paraId="6D66039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（5）按照合同约定在合同解除前应支付给承包人的其他款项；</w:t>
      </w:r>
    </w:p>
    <w:p w14:paraId="7DA4153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（6）扣减承包人按照合同约定应向发包人支付的款项；</w:t>
      </w:r>
    </w:p>
    <w:p w14:paraId="1ACFA24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（7）双方商定或确定的其他款项。</w:t>
      </w:r>
    </w:p>
    <w:p w14:paraId="2A920F0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除专用合同条款另有约定外，合同解除后，发包人应在商定或确定上述款项后28天内完成上述款项的支付。</w:t>
      </w:r>
    </w:p>
    <w:p w14:paraId="405876EF"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287" w:name="_Toc532375604"/>
      <w:bookmarkStart w:id="1288" w:name="_Toc532377300"/>
      <w:bookmarkStart w:id="1289" w:name="_Toc351203612"/>
      <w:bookmarkStart w:id="1290" w:name="_Toc296503120"/>
      <w:bookmarkStart w:id="1291" w:name="_Toc296346621"/>
      <w:bookmarkStart w:id="1292" w:name="_Toc337558828"/>
      <w:r w:rsidRPr="008C196F">
        <w:rPr>
          <w:rFonts w:hint="eastAsia"/>
          <w:kern w:val="2"/>
          <w:sz w:val="21"/>
          <w:szCs w:val="21"/>
        </w:rPr>
        <w:t>18. 保险</w:t>
      </w:r>
      <w:bookmarkEnd w:id="1287"/>
      <w:bookmarkEnd w:id="1288"/>
      <w:bookmarkEnd w:id="1289"/>
    </w:p>
    <w:p w14:paraId="1CD7896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93" w:name="_Toc351203613"/>
      <w:bookmarkStart w:id="1294" w:name="_Toc532377301"/>
      <w:bookmarkStart w:id="1295" w:name="_Toc296503121"/>
      <w:bookmarkStart w:id="1296" w:name="_Toc337558829"/>
      <w:bookmarkStart w:id="1297" w:name="_Toc296346622"/>
      <w:bookmarkEnd w:id="1290"/>
      <w:bookmarkEnd w:id="1291"/>
      <w:bookmarkEnd w:id="1292"/>
      <w:r w:rsidRPr="008C196F">
        <w:rPr>
          <w:rFonts w:hint="eastAsia"/>
          <w:sz w:val="21"/>
          <w:szCs w:val="21"/>
        </w:rPr>
        <w:t>18.1 工程保险</w:t>
      </w:r>
      <w:bookmarkEnd w:id="1293"/>
      <w:bookmarkEnd w:id="1294"/>
    </w:p>
    <w:bookmarkEnd w:id="1295"/>
    <w:bookmarkEnd w:id="1296"/>
    <w:bookmarkEnd w:id="1297"/>
    <w:p w14:paraId="13BF722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除专用合同条款另有约定外，发包人应投保建筑工程一切险或安装工程一切险；发包人委托承包人投保的，因投保产生的保险费和其他相关费用由发包人承担。</w:t>
      </w:r>
    </w:p>
    <w:p w14:paraId="328A7F4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298" w:name="_Toc532377302"/>
      <w:bookmarkStart w:id="1299" w:name="_Toc351203614"/>
      <w:bookmarkStart w:id="1300" w:name="_Toc296346623"/>
      <w:bookmarkStart w:id="1301" w:name="_Toc337558830"/>
      <w:bookmarkStart w:id="1302" w:name="_Toc296503122"/>
      <w:r w:rsidRPr="008C196F">
        <w:rPr>
          <w:rFonts w:hint="eastAsia"/>
          <w:sz w:val="21"/>
          <w:szCs w:val="21"/>
        </w:rPr>
        <w:t>18.2 工伤保险</w:t>
      </w:r>
      <w:bookmarkEnd w:id="1298"/>
      <w:bookmarkEnd w:id="1299"/>
    </w:p>
    <w:bookmarkEnd w:id="1300"/>
    <w:bookmarkEnd w:id="1301"/>
    <w:bookmarkEnd w:id="1302"/>
    <w:p w14:paraId="0640D8F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18.2.1 发包人应依照法律规定参加工伤保险，并为在施工现场的全部员工办理工伤保险，缴纳工伤保险费，并要求监理人及由发包人为履行合同聘请的第三方依法参加工伤保险。</w:t>
      </w:r>
    </w:p>
    <w:p w14:paraId="00CFB12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18.2.2 承包人应依照法律规定参加工伤保险，并为其履行合同的全部员工办理工伤保险，缴纳工伤保险费，并要求分包人及由承包人为履行合同聘请的第三方依法参加工伤保险。</w:t>
      </w:r>
    </w:p>
    <w:p w14:paraId="3ACCEF7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03" w:name="_Toc351203615"/>
      <w:bookmarkStart w:id="1304" w:name="_Toc532377303"/>
      <w:bookmarkStart w:id="1305" w:name="_Toc296503125"/>
      <w:bookmarkStart w:id="1306" w:name="_Toc337558831"/>
      <w:bookmarkStart w:id="1307" w:name="_Toc296346626"/>
      <w:r w:rsidRPr="008C196F">
        <w:rPr>
          <w:rFonts w:hint="eastAsia"/>
          <w:sz w:val="21"/>
          <w:szCs w:val="21"/>
        </w:rPr>
        <w:t>18.3其他保险</w:t>
      </w:r>
      <w:bookmarkEnd w:id="1303"/>
      <w:bookmarkEnd w:id="1304"/>
    </w:p>
    <w:bookmarkEnd w:id="1305"/>
    <w:bookmarkEnd w:id="1306"/>
    <w:bookmarkEnd w:id="1307"/>
    <w:p w14:paraId="630B026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发包人和承包人可以为其施工现场的全部人员办理意外伤害保险并支付保险费，包括其员工及为履行合同聘请的第三方的人员，具体事项由合同当事人在专用合同条款约定。</w:t>
      </w:r>
    </w:p>
    <w:p w14:paraId="3867A60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除专用合同条款另有约定外，承包人应为其施工设备等办理财产保险。</w:t>
      </w:r>
    </w:p>
    <w:p w14:paraId="7B59ED8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08" w:name="_Toc532377304"/>
      <w:bookmarkStart w:id="1309" w:name="_Toc351203616"/>
      <w:r w:rsidRPr="008C196F">
        <w:rPr>
          <w:rFonts w:hint="eastAsia"/>
          <w:sz w:val="21"/>
          <w:szCs w:val="21"/>
        </w:rPr>
        <w:t>18.4持续保险</w:t>
      </w:r>
      <w:bookmarkEnd w:id="1308"/>
      <w:bookmarkEnd w:id="1309"/>
    </w:p>
    <w:p w14:paraId="43FA45B6"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合同当事人应与保险人保持联系，使保险人能够随时了解工程实施中的变动，并确保按保险合同条款要求持续保险。</w:t>
      </w:r>
    </w:p>
    <w:p w14:paraId="73511FB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10" w:name="_Toc351203617"/>
      <w:bookmarkStart w:id="1311" w:name="_Toc532377305"/>
      <w:bookmarkStart w:id="1312" w:name="_Toc296346627"/>
      <w:bookmarkStart w:id="1313" w:name="_Toc296503126"/>
      <w:bookmarkStart w:id="1314" w:name="_Toc337558832"/>
      <w:r w:rsidRPr="008C196F">
        <w:rPr>
          <w:rFonts w:hint="eastAsia"/>
          <w:sz w:val="21"/>
          <w:szCs w:val="21"/>
        </w:rPr>
        <w:t>18.5 保险凭证</w:t>
      </w:r>
      <w:bookmarkEnd w:id="1310"/>
      <w:bookmarkEnd w:id="1311"/>
    </w:p>
    <w:bookmarkEnd w:id="1312"/>
    <w:bookmarkEnd w:id="1313"/>
    <w:bookmarkEnd w:id="1314"/>
    <w:p w14:paraId="0A3AD66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合同当事人应及时向另一方当事人提交其已投保的各项保险的凭证和保险单复印件。</w:t>
      </w:r>
    </w:p>
    <w:p w14:paraId="0E40BB6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15" w:name="_Toc351203618"/>
      <w:bookmarkStart w:id="1316" w:name="_Toc532377306"/>
      <w:bookmarkStart w:id="1317" w:name="_Toc296346628"/>
      <w:bookmarkStart w:id="1318" w:name="_Toc296503127"/>
      <w:bookmarkStart w:id="1319" w:name="_Toc337558833"/>
      <w:r w:rsidRPr="008C196F">
        <w:rPr>
          <w:rFonts w:hint="eastAsia"/>
          <w:sz w:val="21"/>
          <w:szCs w:val="21"/>
        </w:rPr>
        <w:t>18.6 未按约定投保的补救</w:t>
      </w:r>
      <w:bookmarkEnd w:id="1315"/>
      <w:bookmarkEnd w:id="1316"/>
    </w:p>
    <w:bookmarkEnd w:id="1317"/>
    <w:bookmarkEnd w:id="1318"/>
    <w:bookmarkEnd w:id="1319"/>
    <w:p w14:paraId="646189B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18.6.1发包人未按合同约定办理保险，或未能使保险持续有效的，则承包人可代为办理，所需费用由发包人承担。发包人未按合同约定办理保险，导致未能得到足额赔偿的，由发包人负责补足。</w:t>
      </w:r>
    </w:p>
    <w:p w14:paraId="0CEE5AD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18.6.2承包人未按合同约定办理保险，或未能使保险持续有效的，则发包人可代为办理，所需费用由承包人承担。承包人未按合同约定办理保险，导致未能得到足额赔偿的，由承包人负责补足。</w:t>
      </w:r>
    </w:p>
    <w:p w14:paraId="2F20175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20" w:name="_Toc532377307"/>
      <w:bookmarkStart w:id="1321" w:name="_Toc351203619"/>
      <w:bookmarkStart w:id="1322" w:name="_Toc337558834"/>
      <w:r w:rsidRPr="008C196F">
        <w:rPr>
          <w:rFonts w:hint="eastAsia"/>
          <w:sz w:val="21"/>
          <w:szCs w:val="21"/>
        </w:rPr>
        <w:t>18.7 通知义务</w:t>
      </w:r>
      <w:bookmarkEnd w:id="1320"/>
      <w:bookmarkEnd w:id="1321"/>
    </w:p>
    <w:bookmarkEnd w:id="1322"/>
    <w:p w14:paraId="7D2C3CA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251F703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保险事故发生时，投保人应按照保险合同规定的条件和期限及时向保险人报告。发包人和承包人应当在知道保险事故发生后及时通知对方。</w:t>
      </w:r>
    </w:p>
    <w:p w14:paraId="421FD128"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323" w:name="_Toc532377308"/>
      <w:bookmarkStart w:id="1324" w:name="_Toc532375605"/>
      <w:r w:rsidRPr="008C196F">
        <w:rPr>
          <w:rFonts w:hint="eastAsia"/>
          <w:kern w:val="2"/>
          <w:sz w:val="21"/>
          <w:szCs w:val="21"/>
        </w:rPr>
        <w:t>19. 索赔</w:t>
      </w:r>
      <w:bookmarkEnd w:id="1323"/>
      <w:bookmarkEnd w:id="1324"/>
    </w:p>
    <w:p w14:paraId="59A7BEB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25" w:name="_Toc532377309"/>
      <w:r w:rsidRPr="008C196F">
        <w:rPr>
          <w:rFonts w:hint="eastAsia"/>
          <w:sz w:val="21"/>
          <w:szCs w:val="21"/>
        </w:rPr>
        <w:t>19.1承包人的索赔</w:t>
      </w:r>
      <w:bookmarkEnd w:id="1325"/>
    </w:p>
    <w:p w14:paraId="134BCAB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根据合同约定，承包人认为有权得到追加付款和（或）延长工期的，应按以下程序向发包人提出索赔：</w:t>
      </w:r>
    </w:p>
    <w:p w14:paraId="5DABD73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46B6C6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（2）承包人应在发出索赔意向通知书后28天内，向监理人正式递交索赔报告；索赔报告应详细说明索赔理由以及要求追加的付款金额和（或）延长的工期，并附必要的记录和证明材料；</w:t>
      </w:r>
    </w:p>
    <w:p w14:paraId="482ACA6A"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（3）索赔事件具有持续影响的，承包人应按合理时间间隔继续递交延续索赔通知，说明持续影响的实际情况和记录，列出累计的追加付款金额和（或）工期延长天数；</w:t>
      </w:r>
    </w:p>
    <w:p w14:paraId="2CA42F4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（4）在索赔事件影响结束后28天内，承包人应向监理人递交最终索赔报告，说明最终要求索赔的追加付款金额和（或）延长的工期，并附必要的记录和证明材料。</w:t>
      </w:r>
    </w:p>
    <w:p w14:paraId="31B6B0C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26" w:name="_Toc351203622"/>
      <w:bookmarkStart w:id="1327" w:name="_Toc532377310"/>
      <w:bookmarkStart w:id="1328" w:name="_Toc296346643"/>
      <w:bookmarkStart w:id="1329" w:name="_Toc337558837"/>
      <w:bookmarkStart w:id="1330" w:name="_Toc296503142"/>
      <w:r w:rsidRPr="008C196F">
        <w:rPr>
          <w:rFonts w:hint="eastAsia"/>
          <w:sz w:val="21"/>
          <w:szCs w:val="21"/>
        </w:rPr>
        <w:t>19.2 对承包人索赔的处理</w:t>
      </w:r>
      <w:bookmarkEnd w:id="1326"/>
      <w:bookmarkEnd w:id="1327"/>
    </w:p>
    <w:bookmarkEnd w:id="1328"/>
    <w:bookmarkEnd w:id="1329"/>
    <w:bookmarkEnd w:id="1330"/>
    <w:p w14:paraId="48A8910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对承包人索赔的处理如下：</w:t>
      </w:r>
    </w:p>
    <w:p w14:paraId="05D1292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（1）监理人应在收到索赔报告后14天内完成审查并报送发包人。监理人对索赔报告存在异议的，有权要求承包人提交全部原始记录副本；</w:t>
      </w:r>
    </w:p>
    <w:p w14:paraId="442505C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5B5A7A41"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（3）承包人接受索赔处理结果的，索赔款项在当期进度款中进行支付；承包人不接受索赔处理结果的，按照第20条〔争议解决〕约定处理。</w:t>
      </w:r>
    </w:p>
    <w:p w14:paraId="3910F1D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31" w:name="_Toc532377311"/>
      <w:bookmarkStart w:id="1332" w:name="_Toc351203623"/>
      <w:bookmarkStart w:id="1333" w:name="_Toc296346644"/>
      <w:bookmarkStart w:id="1334" w:name="_Toc296503143"/>
      <w:bookmarkStart w:id="1335" w:name="_Toc337558838"/>
      <w:r w:rsidRPr="008C196F">
        <w:rPr>
          <w:rFonts w:hint="eastAsia"/>
          <w:sz w:val="21"/>
          <w:szCs w:val="21"/>
        </w:rPr>
        <w:t>19.3发包人的索赔</w:t>
      </w:r>
      <w:bookmarkEnd w:id="1331"/>
      <w:bookmarkEnd w:id="1332"/>
    </w:p>
    <w:bookmarkEnd w:id="1333"/>
    <w:bookmarkEnd w:id="1334"/>
    <w:bookmarkEnd w:id="1335"/>
    <w:p w14:paraId="5A1ACA5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根据合同约定，发包人认为有权得到赔付金额和（或）延长缺陷责任期的，监理人应向承包人发出通知并附有详细的证明。</w:t>
      </w:r>
    </w:p>
    <w:p w14:paraId="50D0D0B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5E3819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36" w:name="_Toc532377312"/>
      <w:bookmarkStart w:id="1337" w:name="_Toc351203624"/>
      <w:bookmarkStart w:id="1338" w:name="_Toc337558839"/>
      <w:bookmarkStart w:id="1339" w:name="_Toc296346645"/>
      <w:bookmarkStart w:id="1340" w:name="_Toc296503144"/>
      <w:r w:rsidRPr="008C196F">
        <w:rPr>
          <w:rFonts w:hint="eastAsia"/>
          <w:sz w:val="21"/>
          <w:szCs w:val="21"/>
        </w:rPr>
        <w:t>19.4 对发包人索赔的处理</w:t>
      </w:r>
      <w:bookmarkEnd w:id="1336"/>
      <w:bookmarkEnd w:id="1337"/>
    </w:p>
    <w:bookmarkEnd w:id="1338"/>
    <w:bookmarkEnd w:id="1339"/>
    <w:bookmarkEnd w:id="1340"/>
    <w:p w14:paraId="33EECBBB"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对发包人索赔的处理如下：</w:t>
      </w:r>
    </w:p>
    <w:p w14:paraId="6B0A8AF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（1）承包人收到发包人提交的索赔报告后，应及时审查索赔报告的内容、查验发包人证明材料；</w:t>
      </w:r>
    </w:p>
    <w:p w14:paraId="0E8305B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（2）承包人应在收到索赔报告或有关索赔的进一步证明材料后28天内，将索赔处理结果答复发包人。如果承包人未在上述期限内</w:t>
      </w:r>
      <w:proofErr w:type="gramStart"/>
      <w:r w:rsidRPr="008C196F">
        <w:rPr>
          <w:rFonts w:ascii="宋体" w:hAnsi="宋体" w:hint="eastAsia"/>
          <w:kern w:val="0"/>
          <w:szCs w:val="21"/>
        </w:rPr>
        <w:t>作出</w:t>
      </w:r>
      <w:proofErr w:type="gramEnd"/>
      <w:r w:rsidRPr="008C196F">
        <w:rPr>
          <w:rFonts w:ascii="宋体" w:hAnsi="宋体" w:hint="eastAsia"/>
          <w:kern w:val="0"/>
          <w:szCs w:val="21"/>
        </w:rPr>
        <w:t>答复的，则视为对发包人索赔要求的认可；</w:t>
      </w:r>
    </w:p>
    <w:p w14:paraId="53803159"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（3）承包人接受索赔处理结果的，发包人可从应支付给承包人的合同价款中扣除赔付的金额或延长缺陷责任期；发包人不接受索赔处理结果的，按第20条〔争议解决〕约定处理。</w:t>
      </w:r>
    </w:p>
    <w:p w14:paraId="77F20FAD" w14:textId="77777777" w:rsidR="006535EB" w:rsidRPr="008C196F" w:rsidRDefault="006535EB" w:rsidP="006535EB">
      <w:pPr>
        <w:pStyle w:val="5"/>
        <w:spacing w:before="0" w:beforeAutospacing="0" w:after="0" w:afterAutospacing="0" w:line="360" w:lineRule="auto"/>
        <w:ind w:firstLineChars="200" w:firstLine="420"/>
        <w:rPr>
          <w:rFonts w:hint="eastAsia"/>
          <w:b w:val="0"/>
          <w:sz w:val="21"/>
          <w:szCs w:val="21"/>
        </w:rPr>
      </w:pPr>
      <w:bookmarkStart w:id="1341" w:name="_Toc351203625"/>
      <w:bookmarkStart w:id="1342" w:name="_Toc532377313"/>
      <w:r w:rsidRPr="008C196F">
        <w:rPr>
          <w:rFonts w:hint="eastAsia"/>
          <w:b w:val="0"/>
          <w:sz w:val="21"/>
          <w:szCs w:val="21"/>
        </w:rPr>
        <w:t>19.5 提出索赔的期限</w:t>
      </w:r>
      <w:bookmarkEnd w:id="1341"/>
      <w:bookmarkEnd w:id="1342"/>
    </w:p>
    <w:p w14:paraId="1C5052B7"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（1）承包人按第14.2款〔竣工结算审核〕约定接收竣工付款证书后，应被视为已无权再提出在工程接收证书颁发前所发生的任何索赔。</w:t>
      </w:r>
    </w:p>
    <w:p w14:paraId="5081FB7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（2）承包人按第14.4款〔最终结清〕提交的最终结清申请单中，只限于提出工程接收证书颁发后发生的索赔。提出索赔的期限自接受最终结清证书时终止。</w:t>
      </w:r>
    </w:p>
    <w:p w14:paraId="2599CF6A"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343" w:name="_Toc532375606"/>
      <w:bookmarkStart w:id="1344" w:name="_Toc351203626"/>
      <w:bookmarkStart w:id="1345" w:name="_Toc532377314"/>
      <w:r w:rsidRPr="008C196F">
        <w:rPr>
          <w:rFonts w:hint="eastAsia"/>
          <w:kern w:val="2"/>
          <w:sz w:val="21"/>
          <w:szCs w:val="21"/>
        </w:rPr>
        <w:t>20</w:t>
      </w:r>
      <w:bookmarkStart w:id="1346" w:name="_Toc296346647"/>
      <w:bookmarkStart w:id="1347" w:name="_Toc337558840"/>
      <w:bookmarkStart w:id="1348" w:name="_Toc296503146"/>
      <w:r w:rsidRPr="008C196F">
        <w:rPr>
          <w:rFonts w:hint="eastAsia"/>
          <w:kern w:val="2"/>
          <w:sz w:val="21"/>
          <w:szCs w:val="21"/>
        </w:rPr>
        <w:t>. 争议解决</w:t>
      </w:r>
      <w:bookmarkEnd w:id="1343"/>
      <w:bookmarkEnd w:id="1344"/>
      <w:bookmarkEnd w:id="1345"/>
    </w:p>
    <w:p w14:paraId="18B6E9A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49" w:name="_Toc351203627"/>
      <w:bookmarkStart w:id="1350" w:name="_Toc532377315"/>
      <w:bookmarkStart w:id="1351" w:name="_Toc296346648"/>
      <w:bookmarkStart w:id="1352" w:name="_Toc296503147"/>
      <w:bookmarkStart w:id="1353" w:name="_Toc337558841"/>
      <w:bookmarkEnd w:id="1346"/>
      <w:bookmarkEnd w:id="1347"/>
      <w:bookmarkEnd w:id="1348"/>
      <w:r w:rsidRPr="008C196F">
        <w:rPr>
          <w:rFonts w:hint="eastAsia"/>
          <w:sz w:val="21"/>
          <w:szCs w:val="21"/>
        </w:rPr>
        <w:t>20.1和解</w:t>
      </w:r>
      <w:bookmarkEnd w:id="1349"/>
      <w:bookmarkEnd w:id="1350"/>
    </w:p>
    <w:bookmarkEnd w:id="1351"/>
    <w:bookmarkEnd w:id="1352"/>
    <w:bookmarkEnd w:id="1353"/>
    <w:p w14:paraId="3C2E84D5"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合同当事人可以就争议自行和解，自行和解达成协议的经双方签名并盖章后作为合同补充文件，双方均应遵照执行。</w:t>
      </w:r>
    </w:p>
    <w:p w14:paraId="5FAABF1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54" w:name="_Toc532377316"/>
      <w:bookmarkStart w:id="1355" w:name="_Toc351203628"/>
      <w:r w:rsidRPr="008C196F">
        <w:rPr>
          <w:rFonts w:hint="eastAsia"/>
          <w:sz w:val="21"/>
          <w:szCs w:val="21"/>
        </w:rPr>
        <w:t>20</w:t>
      </w:r>
      <w:bookmarkStart w:id="1356" w:name="_Toc296346649"/>
      <w:bookmarkStart w:id="1357" w:name="_Toc337558842"/>
      <w:bookmarkStart w:id="1358" w:name="_Toc296503148"/>
      <w:r w:rsidRPr="008C196F">
        <w:rPr>
          <w:rFonts w:hint="eastAsia"/>
          <w:sz w:val="21"/>
          <w:szCs w:val="21"/>
        </w:rPr>
        <w:t>.2调解</w:t>
      </w:r>
      <w:bookmarkEnd w:id="1354"/>
      <w:bookmarkEnd w:id="1355"/>
    </w:p>
    <w:bookmarkEnd w:id="1356"/>
    <w:bookmarkEnd w:id="1357"/>
    <w:bookmarkEnd w:id="1358"/>
    <w:p w14:paraId="3470A0E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合同当事人可以就争议请求建设行政主管部门、行业协会或</w:t>
      </w:r>
      <w:proofErr w:type="gramStart"/>
      <w:r w:rsidRPr="008C196F">
        <w:rPr>
          <w:rFonts w:ascii="宋体" w:hAnsi="宋体" w:hint="eastAsia"/>
          <w:kern w:val="0"/>
          <w:szCs w:val="21"/>
        </w:rPr>
        <w:t>其他第三</w:t>
      </w:r>
      <w:proofErr w:type="gramEnd"/>
      <w:r w:rsidRPr="008C196F">
        <w:rPr>
          <w:rFonts w:ascii="宋体" w:hAnsi="宋体" w:hint="eastAsia"/>
          <w:kern w:val="0"/>
          <w:szCs w:val="21"/>
        </w:rPr>
        <w:t>方进行调解，调解达成协议的，经双方签名并盖章后作为合同补充文件，双方均应遵照执行。</w:t>
      </w:r>
    </w:p>
    <w:p w14:paraId="5FDA955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59" w:name="_Toc351203629"/>
      <w:bookmarkStart w:id="1360" w:name="_Toc532377317"/>
      <w:bookmarkStart w:id="1361" w:name="_Toc296503149"/>
      <w:bookmarkStart w:id="1362" w:name="_Toc296346650"/>
      <w:bookmarkStart w:id="1363" w:name="_Toc337558843"/>
      <w:r w:rsidRPr="008C196F">
        <w:rPr>
          <w:rFonts w:hint="eastAsia"/>
          <w:sz w:val="21"/>
          <w:szCs w:val="21"/>
        </w:rPr>
        <w:t>20.3争议评审</w:t>
      </w:r>
      <w:bookmarkEnd w:id="1359"/>
      <w:bookmarkEnd w:id="1360"/>
    </w:p>
    <w:bookmarkEnd w:id="1361"/>
    <w:bookmarkEnd w:id="1362"/>
    <w:bookmarkEnd w:id="1363"/>
    <w:p w14:paraId="5F9F098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合同当事人在专用合同条款中约定采取争议评审方式解决争议以及评审规则，并按下列约定执行： </w:t>
      </w:r>
    </w:p>
    <w:p w14:paraId="733CAC3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20.3.1 争议评审小组的确定</w:t>
      </w:r>
    </w:p>
    <w:p w14:paraId="79A6F08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合同当事人可以共同选择一名或三名争议评审员，组成争议评审小组。除专用合同条款另有约定外，合同当事人应当自合同签订后28天内，或者争议发生后14天内，选定争议评审员。</w:t>
      </w:r>
    </w:p>
    <w:p w14:paraId="14672AC4"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4E05713"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除专用合同条款另有约定外，评审员报酬由发包人和承包人各承担一半。</w:t>
      </w:r>
    </w:p>
    <w:p w14:paraId="3D7964BF"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20.3.2 争议评审小组的决定</w:t>
      </w:r>
    </w:p>
    <w:p w14:paraId="751ABBF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w:t>
      </w:r>
      <w:proofErr w:type="gramStart"/>
      <w:r w:rsidRPr="008C196F">
        <w:rPr>
          <w:rFonts w:ascii="宋体" w:hAnsi="宋体" w:hint="eastAsia"/>
          <w:kern w:val="0"/>
          <w:szCs w:val="21"/>
        </w:rPr>
        <w:t>作出</w:t>
      </w:r>
      <w:proofErr w:type="gramEnd"/>
      <w:r w:rsidRPr="008C196F">
        <w:rPr>
          <w:rFonts w:ascii="宋体" w:hAnsi="宋体" w:hint="eastAsia"/>
          <w:kern w:val="0"/>
          <w:szCs w:val="21"/>
        </w:rPr>
        <w:t>书面决定，并说明理由。合同当事人可以在专用合同条款中对本项事项另行约定。</w:t>
      </w:r>
    </w:p>
    <w:p w14:paraId="1DAAD97D"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20.3.3 争议评审小组决定的效力</w:t>
      </w:r>
    </w:p>
    <w:p w14:paraId="3E665E90"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争议评审小组</w:t>
      </w:r>
      <w:proofErr w:type="gramStart"/>
      <w:r w:rsidRPr="008C196F">
        <w:rPr>
          <w:rFonts w:ascii="宋体" w:hAnsi="宋体" w:hint="eastAsia"/>
          <w:kern w:val="0"/>
          <w:szCs w:val="21"/>
        </w:rPr>
        <w:t>作出</w:t>
      </w:r>
      <w:proofErr w:type="gramEnd"/>
      <w:r w:rsidRPr="008C196F">
        <w:rPr>
          <w:rFonts w:ascii="宋体" w:hAnsi="宋体" w:hint="eastAsia"/>
          <w:kern w:val="0"/>
          <w:szCs w:val="21"/>
        </w:rPr>
        <w:t>的书面决定经合同当事人签名确认后，对双方具有约束力，双方应遵照执行。</w:t>
      </w:r>
    </w:p>
    <w:p w14:paraId="78467F18"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任何一方当事人不接受争议评审小组决定或不履行争议评审小组决定的，双方可选择采用其他争议解决方式。</w:t>
      </w:r>
    </w:p>
    <w:p w14:paraId="4386B22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64" w:name="_Toc351203630"/>
      <w:bookmarkStart w:id="1365" w:name="_Toc532377318"/>
      <w:bookmarkStart w:id="1366" w:name="_Toc337558844"/>
      <w:bookmarkStart w:id="1367" w:name="_Toc296503150"/>
      <w:bookmarkStart w:id="1368" w:name="_Toc296346651"/>
      <w:r w:rsidRPr="008C196F">
        <w:rPr>
          <w:rFonts w:hint="eastAsia"/>
          <w:sz w:val="21"/>
          <w:szCs w:val="21"/>
        </w:rPr>
        <w:t>20.4仲裁或诉讼</w:t>
      </w:r>
      <w:bookmarkEnd w:id="1364"/>
      <w:bookmarkEnd w:id="1365"/>
    </w:p>
    <w:bookmarkEnd w:id="1366"/>
    <w:bookmarkEnd w:id="1367"/>
    <w:bookmarkEnd w:id="1368"/>
    <w:p w14:paraId="216E6F4C"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因合同及合同有关事项产生的争议，合同当事人可以在专用合同条款中约定以下一种方式解决争议：</w:t>
      </w:r>
    </w:p>
    <w:p w14:paraId="24B06F42"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（1）向约定的仲裁委员会申请仲裁；</w:t>
      </w:r>
    </w:p>
    <w:p w14:paraId="1FA8F6BE" w14:textId="77777777" w:rsidR="006535EB" w:rsidRPr="008C196F" w:rsidRDefault="006535EB" w:rsidP="006535EB">
      <w:pPr>
        <w:autoSpaceDE w:val="0"/>
        <w:autoSpaceDN w:val="0"/>
        <w:spacing w:line="360" w:lineRule="auto"/>
        <w:ind w:firstLineChars="200" w:firstLine="420"/>
        <w:jc w:val="left"/>
        <w:rPr>
          <w:rFonts w:ascii="宋体" w:hAnsi="宋体" w:hint="eastAsia"/>
          <w:kern w:val="0"/>
          <w:szCs w:val="21"/>
        </w:rPr>
      </w:pPr>
      <w:r w:rsidRPr="008C196F">
        <w:rPr>
          <w:rFonts w:ascii="宋体" w:hAnsi="宋体" w:hint="eastAsia"/>
          <w:kern w:val="0"/>
          <w:szCs w:val="21"/>
        </w:rPr>
        <w:t>（2）向有管辖权的人民法院起诉。</w:t>
      </w:r>
    </w:p>
    <w:p w14:paraId="300EA09B" w14:textId="77777777" w:rsidR="006535EB" w:rsidRPr="008C196F" w:rsidRDefault="006535EB" w:rsidP="006535EB">
      <w:pPr>
        <w:pStyle w:val="5"/>
        <w:spacing w:before="0" w:beforeAutospacing="0" w:after="0" w:afterAutospacing="0" w:line="360" w:lineRule="auto"/>
        <w:ind w:firstLineChars="200" w:firstLine="420"/>
        <w:rPr>
          <w:rFonts w:hint="eastAsia"/>
          <w:b w:val="0"/>
          <w:sz w:val="21"/>
          <w:szCs w:val="21"/>
        </w:rPr>
      </w:pPr>
      <w:bookmarkStart w:id="1369" w:name="_Toc351203631"/>
      <w:bookmarkStart w:id="1370" w:name="_Toc532377319"/>
      <w:bookmarkStart w:id="1371" w:name="_Toc296346653"/>
      <w:bookmarkStart w:id="1372" w:name="_Toc296503152"/>
      <w:bookmarkStart w:id="1373" w:name="_Toc337558845"/>
      <w:r w:rsidRPr="008C196F">
        <w:rPr>
          <w:rFonts w:hint="eastAsia"/>
          <w:b w:val="0"/>
          <w:sz w:val="21"/>
          <w:szCs w:val="21"/>
        </w:rPr>
        <w:t>20.5争议解决条款效力</w:t>
      </w:r>
      <w:bookmarkEnd w:id="1369"/>
      <w:bookmarkEnd w:id="1370"/>
    </w:p>
    <w:bookmarkEnd w:id="1371"/>
    <w:bookmarkEnd w:id="1372"/>
    <w:bookmarkEnd w:id="1373"/>
    <w:p w14:paraId="3C341C0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合同有关争议解决的条款独立存在，合同的变更、解除、终止、无效或者被撤销均不影响其效力。</w:t>
      </w:r>
    </w:p>
    <w:p w14:paraId="3623D11F" w14:textId="77777777" w:rsidR="006535EB" w:rsidRPr="008C196F" w:rsidRDefault="006535EB" w:rsidP="006535EB">
      <w:pPr>
        <w:keepNext/>
        <w:keepLines/>
        <w:snapToGrid w:val="0"/>
        <w:spacing w:before="260" w:after="260" w:line="360" w:lineRule="auto"/>
        <w:outlineLvl w:val="2"/>
        <w:rPr>
          <w:rFonts w:ascii="宋体" w:hAnsi="宋体" w:hint="eastAsia"/>
          <w:b/>
          <w:bCs/>
          <w:szCs w:val="21"/>
          <w:lang w:val="zh-CN"/>
        </w:rPr>
      </w:pPr>
      <w:r w:rsidRPr="008C196F">
        <w:rPr>
          <w:rFonts w:ascii="宋体" w:hAnsi="宋体" w:hint="eastAsia"/>
          <w:b/>
          <w:bCs/>
          <w:szCs w:val="21"/>
          <w:lang w:val="zh-CN"/>
        </w:rPr>
        <w:br w:type="page"/>
      </w:r>
    </w:p>
    <w:p w14:paraId="171A5BEB" w14:textId="77777777" w:rsidR="006535EB" w:rsidRPr="008C196F" w:rsidRDefault="006535EB" w:rsidP="006535EB">
      <w:pPr>
        <w:pStyle w:val="3"/>
        <w:jc w:val="center"/>
        <w:rPr>
          <w:rFonts w:ascii="宋体" w:hAnsi="宋体" w:hint="eastAsia"/>
          <w:sz w:val="44"/>
          <w:szCs w:val="44"/>
        </w:rPr>
      </w:pPr>
      <w:bookmarkStart w:id="1374" w:name="_Toc532375607"/>
      <w:bookmarkStart w:id="1375" w:name="_Toc28123"/>
      <w:bookmarkStart w:id="1376" w:name="_Toc29664"/>
      <w:bookmarkStart w:id="1377" w:name="_Toc529388290"/>
      <w:bookmarkStart w:id="1378" w:name="_Toc532377320"/>
      <w:r w:rsidRPr="008C196F">
        <w:rPr>
          <w:rFonts w:ascii="宋体" w:hAnsi="宋体" w:hint="eastAsia"/>
          <w:sz w:val="44"/>
          <w:szCs w:val="44"/>
        </w:rPr>
        <w:t>第三部分 专用合同条款</w:t>
      </w:r>
      <w:bookmarkEnd w:id="1374"/>
      <w:bookmarkEnd w:id="1375"/>
      <w:bookmarkEnd w:id="1376"/>
      <w:bookmarkEnd w:id="1377"/>
      <w:bookmarkEnd w:id="1378"/>
    </w:p>
    <w:p w14:paraId="69450F0D"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379" w:name="_Toc532377321"/>
      <w:bookmarkStart w:id="1380" w:name="_Toc532375608"/>
      <w:bookmarkStart w:id="1381" w:name="_Toc351203633"/>
      <w:bookmarkStart w:id="1382" w:name="_Hlk528927191"/>
      <w:r w:rsidRPr="008C196F">
        <w:rPr>
          <w:rFonts w:hint="eastAsia"/>
          <w:kern w:val="2"/>
          <w:sz w:val="21"/>
          <w:szCs w:val="21"/>
        </w:rPr>
        <w:t>1</w:t>
      </w:r>
      <w:bookmarkStart w:id="1383" w:name="_Toc296347155"/>
      <w:bookmarkStart w:id="1384" w:name="_Toc292559361"/>
      <w:bookmarkStart w:id="1385" w:name="_Toc297048342"/>
      <w:bookmarkStart w:id="1386" w:name="_Toc296891196"/>
      <w:bookmarkStart w:id="1387" w:name="_Toc292559866"/>
      <w:bookmarkStart w:id="1388" w:name="_Toc296944495"/>
      <w:bookmarkStart w:id="1389" w:name="_Toc296503156"/>
      <w:bookmarkStart w:id="1390" w:name="_Toc296890984"/>
      <w:bookmarkStart w:id="1391" w:name="_Toc296346657"/>
      <w:bookmarkStart w:id="1392" w:name="_Toc297120456"/>
      <w:r w:rsidRPr="008C196F">
        <w:rPr>
          <w:rFonts w:hint="eastAsia"/>
          <w:kern w:val="2"/>
          <w:sz w:val="21"/>
          <w:szCs w:val="21"/>
        </w:rPr>
        <w:t>. 一般约定</w:t>
      </w:r>
      <w:bookmarkEnd w:id="1379"/>
      <w:bookmarkEnd w:id="1380"/>
      <w:bookmarkEnd w:id="1381"/>
    </w:p>
    <w:p w14:paraId="195F46E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93" w:name="_Toc532377322"/>
      <w:bookmarkEnd w:id="1383"/>
      <w:bookmarkEnd w:id="1384"/>
      <w:bookmarkEnd w:id="1385"/>
      <w:bookmarkEnd w:id="1386"/>
      <w:bookmarkEnd w:id="1387"/>
      <w:bookmarkEnd w:id="1388"/>
      <w:bookmarkEnd w:id="1389"/>
      <w:bookmarkEnd w:id="1390"/>
      <w:bookmarkEnd w:id="1391"/>
      <w:bookmarkEnd w:id="1392"/>
      <w:r w:rsidRPr="008C196F">
        <w:rPr>
          <w:rFonts w:hint="eastAsia"/>
          <w:sz w:val="21"/>
          <w:szCs w:val="21"/>
        </w:rPr>
        <w:t>1.1词语定义与解释</w:t>
      </w:r>
      <w:bookmarkEnd w:id="1393"/>
    </w:p>
    <w:p w14:paraId="772FFC4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 合同</w:t>
      </w:r>
    </w:p>
    <w:p w14:paraId="06EF4E3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1.1.1.6技术标准和要求：</w:t>
      </w:r>
      <w:r w:rsidRPr="008C196F">
        <w:rPr>
          <w:rFonts w:ascii="宋体" w:hAnsi="宋体" w:hint="eastAsia"/>
          <w:kern w:val="0"/>
          <w:szCs w:val="21"/>
          <w:u w:val="single"/>
        </w:rPr>
        <w:t>本目中的技术标准和</w:t>
      </w:r>
      <w:proofErr w:type="gramStart"/>
      <w:r w:rsidRPr="008C196F">
        <w:rPr>
          <w:rFonts w:ascii="宋体" w:hAnsi="宋体" w:hint="eastAsia"/>
          <w:kern w:val="0"/>
          <w:szCs w:val="21"/>
          <w:u w:val="single"/>
        </w:rPr>
        <w:t>要</w:t>
      </w:r>
      <w:proofErr w:type="gramEnd"/>
      <w:r w:rsidRPr="008C196F">
        <w:rPr>
          <w:rFonts w:ascii="宋体" w:hAnsi="宋体" w:hint="eastAsia"/>
          <w:kern w:val="0"/>
          <w:szCs w:val="21"/>
          <w:u w:val="single"/>
        </w:rPr>
        <w:t>求是指技术规范，即合同所约定的技术标准和要求，是合同文件的组成部分。与通用合同条款中“技术标准和要求”一词具有相同含义，包括合同双方当事人约定对其所作的修改或补充</w:t>
      </w:r>
      <w:r w:rsidRPr="008C196F">
        <w:rPr>
          <w:rFonts w:ascii="宋体" w:hAnsi="宋体" w:hint="eastAsia"/>
          <w:kern w:val="0"/>
          <w:szCs w:val="21"/>
        </w:rPr>
        <w:t>。</w:t>
      </w:r>
    </w:p>
    <w:p w14:paraId="2598AD5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1.1.1.8 已标价工程量清单：</w:t>
      </w:r>
      <w:r w:rsidRPr="008C196F">
        <w:rPr>
          <w:rFonts w:ascii="宋体" w:hAnsi="宋体" w:hint="eastAsia"/>
          <w:kern w:val="0"/>
          <w:szCs w:val="21"/>
          <w:u w:val="single"/>
        </w:rPr>
        <w:t>指构成合同的由承包人按照发包人规定的格式和要求填写并标明价格、经算术性错误修订及其他错误修订（如有）且承包人已确认的工程量清单</w:t>
      </w:r>
      <w:r w:rsidRPr="008C196F">
        <w:rPr>
          <w:rFonts w:ascii="宋体" w:hAnsi="宋体" w:hint="eastAsia"/>
          <w:kern w:val="0"/>
          <w:szCs w:val="21"/>
        </w:rPr>
        <w:t>。</w:t>
      </w:r>
    </w:p>
    <w:p w14:paraId="6D3F754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1.1.1.10 其他合同文件包括：</w:t>
      </w:r>
      <w:r w:rsidRPr="008C196F">
        <w:rPr>
          <w:rFonts w:ascii="宋体" w:hAnsi="宋体" w:hint="eastAsia"/>
          <w:szCs w:val="21"/>
          <w:u w:val="single"/>
        </w:rPr>
        <w:t>按照合同协议书</w:t>
      </w:r>
      <w:r w:rsidRPr="008C196F">
        <w:rPr>
          <w:rFonts w:ascii="宋体" w:hAnsi="宋体" w:hint="eastAsia"/>
          <w:bCs/>
          <w:szCs w:val="21"/>
          <w:u w:val="single"/>
        </w:rPr>
        <w:t>〔</w:t>
      </w:r>
      <w:r w:rsidRPr="008C196F">
        <w:rPr>
          <w:rFonts w:ascii="宋体" w:hAnsi="宋体" w:hint="eastAsia"/>
          <w:szCs w:val="21"/>
          <w:u w:val="single"/>
        </w:rPr>
        <w:t>第六条</w:t>
      </w:r>
      <w:r w:rsidRPr="008C196F">
        <w:rPr>
          <w:rFonts w:ascii="宋体" w:hAnsi="宋体" w:hint="eastAsia"/>
          <w:bCs/>
          <w:szCs w:val="21"/>
          <w:u w:val="single"/>
        </w:rPr>
        <w:t>〕</w:t>
      </w:r>
      <w:r w:rsidRPr="008C196F">
        <w:rPr>
          <w:rFonts w:ascii="宋体" w:hAnsi="宋体" w:hint="eastAsia"/>
          <w:szCs w:val="21"/>
          <w:u w:val="single"/>
        </w:rPr>
        <w:t>约定执行</w:t>
      </w:r>
      <w:r w:rsidRPr="008C196F">
        <w:rPr>
          <w:rFonts w:ascii="宋体" w:hAnsi="宋体" w:hint="eastAsia"/>
          <w:szCs w:val="21"/>
        </w:rPr>
        <w:t>。</w:t>
      </w:r>
    </w:p>
    <w:p w14:paraId="3683940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本项补充1.1.1.11～1.1.1.16目：</w:t>
      </w:r>
    </w:p>
    <w:p w14:paraId="70D31CB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1.1.1.11 招标文件：</w:t>
      </w:r>
      <w:r w:rsidRPr="008C196F">
        <w:rPr>
          <w:rFonts w:ascii="宋体" w:hAnsi="宋体" w:hint="eastAsia"/>
          <w:kern w:val="0"/>
          <w:szCs w:val="21"/>
          <w:u w:val="single"/>
        </w:rPr>
        <w:t>指本工程的招标文件、图纸、其他技术资料及招标人发出的对招标文件所作的澄清、修改等资料</w:t>
      </w:r>
      <w:r w:rsidRPr="008C196F">
        <w:rPr>
          <w:rFonts w:ascii="宋体" w:hAnsi="宋体" w:hint="eastAsia"/>
          <w:kern w:val="0"/>
          <w:szCs w:val="21"/>
        </w:rPr>
        <w:t>。</w:t>
      </w:r>
    </w:p>
    <w:p w14:paraId="6E01BDE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1.1.1.12 工作：</w:t>
      </w:r>
      <w:r w:rsidRPr="008C196F">
        <w:rPr>
          <w:rFonts w:ascii="宋体" w:hAnsi="宋体" w:hint="eastAsia"/>
          <w:kern w:val="0"/>
          <w:szCs w:val="21"/>
          <w:u w:val="single"/>
        </w:rPr>
        <w:t>指根据合同条款规定，或根据合同合理推及的，为本工程（包括永久工程和临时工程）施工与维护所需要的管理、劳务、材料、施工设备和其他物品的提供</w:t>
      </w:r>
      <w:r w:rsidRPr="008C196F">
        <w:rPr>
          <w:rFonts w:ascii="宋体" w:hAnsi="宋体" w:hint="eastAsia"/>
          <w:kern w:val="0"/>
          <w:szCs w:val="21"/>
        </w:rPr>
        <w:t>。</w:t>
      </w:r>
    </w:p>
    <w:p w14:paraId="53DFE2F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1.1.1.13 重大设计变更：按照规定需要重新报建设行政主管部门批准的设计变更。</w:t>
      </w:r>
    </w:p>
    <w:p w14:paraId="4F13350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szCs w:val="21"/>
        </w:rPr>
        <w:t>1.1.1.</w:t>
      </w:r>
      <w:r w:rsidRPr="008C196F">
        <w:rPr>
          <w:rFonts w:ascii="宋体" w:hAnsi="宋体" w:hint="eastAsia"/>
          <w:szCs w:val="21"/>
        </w:rPr>
        <w:t>14 公章：专指法定单位名称章</w:t>
      </w:r>
      <w:r w:rsidRPr="008C196F">
        <w:rPr>
          <w:rFonts w:ascii="宋体" w:hAnsi="宋体"/>
          <w:szCs w:val="21"/>
        </w:rPr>
        <w:t>。</w:t>
      </w:r>
    </w:p>
    <w:bookmarkEnd w:id="1382"/>
    <w:p w14:paraId="2EE583A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1.1.1.15 到岗：指承包人按照到岗履职承诺安排满足办理施工许可手续相关要求的项目主要管理人员实际到施工现场就职履约的行为。</w:t>
      </w:r>
    </w:p>
    <w:p w14:paraId="35F8E6D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1.1.1.16 项目法人：指具有民事权利能力和民事行为能力，依法独立享有民事权利和承担民事义务，以建设项目为目的，从事项目管理的机构、单位或组织。</w:t>
      </w:r>
    </w:p>
    <w:p w14:paraId="28BD07B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1.1.2 合同当事人及其他相关方</w:t>
      </w:r>
    </w:p>
    <w:p w14:paraId="76DE057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1.1.2.4 监理人：</w:t>
      </w:r>
    </w:p>
    <w:p w14:paraId="3E84AE7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名    称：</w:t>
      </w:r>
      <w:r w:rsidRPr="008C196F">
        <w:rPr>
          <w:rFonts w:ascii="宋体" w:hAnsi="宋体"/>
          <w:szCs w:val="21"/>
          <w:u w:val="single"/>
        </w:rPr>
        <w:t xml:space="preserve">    </w:t>
      </w:r>
      <w:r w:rsidRPr="008C196F">
        <w:rPr>
          <w:rFonts w:ascii="宋体" w:hAnsi="宋体" w:hint="eastAsia"/>
          <w:szCs w:val="21"/>
        </w:rPr>
        <w:t>；</w:t>
      </w:r>
    </w:p>
    <w:p w14:paraId="0325545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资质类别和等级：</w:t>
      </w:r>
      <w:r w:rsidRPr="008C196F">
        <w:rPr>
          <w:rFonts w:ascii="宋体" w:hAnsi="宋体"/>
          <w:szCs w:val="21"/>
          <w:u w:val="single"/>
        </w:rPr>
        <w:t></w:t>
      </w:r>
      <w:r w:rsidRPr="008C196F">
        <w:rPr>
          <w:rFonts w:ascii="宋体" w:hAnsi="宋体" w:hint="eastAsia"/>
          <w:szCs w:val="21"/>
        </w:rPr>
        <w:t>；</w:t>
      </w:r>
    </w:p>
    <w:p w14:paraId="4A202F1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联系方式：</w:t>
      </w:r>
      <w:r w:rsidRPr="008C196F">
        <w:rPr>
          <w:rFonts w:ascii="宋体" w:hAnsi="宋体"/>
          <w:szCs w:val="21"/>
          <w:u w:val="single"/>
        </w:rPr>
        <w:t xml:space="preserve">    </w:t>
      </w:r>
      <w:r w:rsidRPr="008C196F">
        <w:rPr>
          <w:rFonts w:ascii="宋体" w:hAnsi="宋体" w:hint="eastAsia"/>
          <w:szCs w:val="21"/>
        </w:rPr>
        <w:t>。</w:t>
      </w:r>
    </w:p>
    <w:p w14:paraId="4FBA8D3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1.1.2.5 设计人：</w:t>
      </w:r>
    </w:p>
    <w:p w14:paraId="42C9943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名    称：</w:t>
      </w:r>
      <w:r w:rsidRPr="008C196F">
        <w:rPr>
          <w:rFonts w:ascii="宋体" w:hAnsi="宋体"/>
          <w:szCs w:val="21"/>
          <w:u w:val="single"/>
        </w:rPr>
        <w:t xml:space="preserve">    </w:t>
      </w:r>
      <w:r w:rsidRPr="008C196F">
        <w:rPr>
          <w:rFonts w:ascii="宋体" w:hAnsi="宋体" w:hint="eastAsia"/>
          <w:szCs w:val="21"/>
        </w:rPr>
        <w:t>；</w:t>
      </w:r>
    </w:p>
    <w:p w14:paraId="4A47ABC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资质类别和等级：</w:t>
      </w:r>
      <w:r w:rsidRPr="008C196F">
        <w:rPr>
          <w:rFonts w:ascii="宋体" w:hAnsi="宋体"/>
          <w:szCs w:val="21"/>
          <w:u w:val="single"/>
        </w:rPr>
        <w:t></w:t>
      </w:r>
      <w:r w:rsidRPr="008C196F">
        <w:rPr>
          <w:rFonts w:ascii="宋体" w:hAnsi="宋体" w:hint="eastAsia"/>
          <w:szCs w:val="21"/>
        </w:rPr>
        <w:t>；</w:t>
      </w:r>
    </w:p>
    <w:p w14:paraId="3A964BD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联系方式：</w:t>
      </w:r>
      <w:r w:rsidRPr="008C196F">
        <w:rPr>
          <w:rFonts w:ascii="宋体" w:hAnsi="宋体"/>
          <w:szCs w:val="21"/>
          <w:u w:val="single"/>
        </w:rPr>
        <w:t xml:space="preserve">    </w:t>
      </w:r>
      <w:r w:rsidRPr="008C196F">
        <w:rPr>
          <w:rFonts w:ascii="宋体" w:hAnsi="宋体" w:hint="eastAsia"/>
          <w:szCs w:val="21"/>
        </w:rPr>
        <w:t>。</w:t>
      </w:r>
    </w:p>
    <w:p w14:paraId="32E90AD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1.1.3 工程和设备</w:t>
      </w:r>
    </w:p>
    <w:p w14:paraId="3151C4B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1.1.3.7 作为施工现场组成部分的其他场所包括：</w:t>
      </w:r>
      <w:r w:rsidRPr="008C196F">
        <w:rPr>
          <w:rFonts w:ascii="宋体" w:hAnsi="宋体" w:hint="eastAsia"/>
          <w:kern w:val="0"/>
          <w:szCs w:val="21"/>
          <w:u w:val="single"/>
        </w:rPr>
        <w:t>永久占地、临时占地以及为修建临时工程而租用、占用的土地</w:t>
      </w:r>
      <w:r w:rsidRPr="008C196F">
        <w:rPr>
          <w:rFonts w:ascii="宋体" w:hAnsi="宋体" w:hint="eastAsia"/>
          <w:szCs w:val="21"/>
        </w:rPr>
        <w:t>。</w:t>
      </w:r>
    </w:p>
    <w:p w14:paraId="28F4FF9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1.1.3.9 永久占地包括：</w:t>
      </w:r>
      <w:r w:rsidRPr="008C196F">
        <w:rPr>
          <w:rFonts w:ascii="宋体" w:hAnsi="宋体" w:hint="eastAsia"/>
          <w:kern w:val="0"/>
          <w:szCs w:val="21"/>
          <w:u w:val="single"/>
        </w:rPr>
        <w:t>为实施合同工程而需要的一切永久占用的土地，即合同工程</w:t>
      </w:r>
      <w:r w:rsidRPr="008C196F">
        <w:rPr>
          <w:rFonts w:ascii="宋体" w:hAnsi="宋体" w:hint="eastAsia"/>
          <w:szCs w:val="21"/>
          <w:u w:val="single"/>
        </w:rPr>
        <w:t>用地红线范围内的土地</w:t>
      </w:r>
      <w:r w:rsidRPr="008C196F">
        <w:rPr>
          <w:rFonts w:ascii="宋体" w:hAnsi="宋体" w:hint="eastAsia"/>
          <w:szCs w:val="21"/>
        </w:rPr>
        <w:t>。</w:t>
      </w:r>
    </w:p>
    <w:p w14:paraId="59FF276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1.1.3.10 临时占地包括：</w:t>
      </w:r>
      <w:r w:rsidRPr="008C196F">
        <w:rPr>
          <w:rFonts w:ascii="宋体" w:hAnsi="宋体" w:hint="eastAsia"/>
          <w:szCs w:val="21"/>
          <w:u w:val="single"/>
        </w:rPr>
        <w:t>为实施合同工程而需要</w:t>
      </w:r>
      <w:r w:rsidRPr="008C196F">
        <w:rPr>
          <w:rFonts w:ascii="宋体" w:hAnsi="宋体" w:hint="eastAsia"/>
          <w:kern w:val="0"/>
          <w:szCs w:val="21"/>
          <w:u w:val="single"/>
        </w:rPr>
        <w:t>的一切</w:t>
      </w:r>
      <w:r w:rsidRPr="008C196F">
        <w:rPr>
          <w:rFonts w:ascii="宋体" w:hAnsi="宋体" w:hint="eastAsia"/>
          <w:szCs w:val="21"/>
          <w:u w:val="single"/>
        </w:rPr>
        <w:t>临时占用的土地，包括施工所用的临时便道等的临时出入道，以及生产（办公）、生活等临时设施用地</w:t>
      </w:r>
      <w:r w:rsidRPr="008C196F">
        <w:rPr>
          <w:rFonts w:ascii="宋体" w:hAnsi="宋体" w:hint="eastAsia"/>
          <w:szCs w:val="21"/>
        </w:rPr>
        <w:t>。</w:t>
      </w:r>
    </w:p>
    <w:p w14:paraId="2C96FCB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1.1.6 其他</w:t>
      </w:r>
    </w:p>
    <w:p w14:paraId="376B07ED" w14:textId="77777777" w:rsidR="006535EB" w:rsidRPr="008C196F" w:rsidRDefault="006535EB" w:rsidP="006535EB">
      <w:pPr>
        <w:spacing w:line="360" w:lineRule="auto"/>
        <w:ind w:firstLineChars="200" w:firstLine="420"/>
        <w:jc w:val="left"/>
        <w:rPr>
          <w:rFonts w:ascii="宋体" w:hAnsi="宋体" w:hint="eastAsia"/>
          <w:szCs w:val="21"/>
        </w:rPr>
      </w:pPr>
      <w:bookmarkStart w:id="1394" w:name="_Hlk528927262"/>
      <w:r w:rsidRPr="008C196F">
        <w:rPr>
          <w:rFonts w:ascii="宋体" w:hAnsi="宋体" w:hint="eastAsia"/>
          <w:szCs w:val="21"/>
        </w:rPr>
        <w:t>本项补充1.1.6.2～1.1.6.3目：</w:t>
      </w:r>
    </w:p>
    <w:p w14:paraId="201BCF1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1.1.6.2 转包、违法分包及挂靠：指符合</w:t>
      </w:r>
      <w:r w:rsidRPr="008C196F">
        <w:rPr>
          <w:rFonts w:ascii="宋体" w:hAnsi="宋体" w:hint="eastAsia"/>
          <w:szCs w:val="21"/>
          <w:u w:val="single"/>
        </w:rPr>
        <w:t>《住房和城乡建设部关于印发建筑工程施工发包与承包违法行为认定查处管理办法的通知》（建市</w:t>
      </w:r>
      <w:proofErr w:type="gramStart"/>
      <w:r w:rsidRPr="008C196F">
        <w:rPr>
          <w:rFonts w:ascii="宋体" w:hAnsi="宋体" w:hint="eastAsia"/>
          <w:szCs w:val="21"/>
          <w:u w:val="single"/>
        </w:rPr>
        <w:t>规</w:t>
      </w:r>
      <w:proofErr w:type="gramEnd"/>
      <w:r w:rsidRPr="008C196F">
        <w:rPr>
          <w:rFonts w:ascii="宋体" w:hAnsi="宋体" w:hint="eastAsia"/>
          <w:szCs w:val="21"/>
          <w:u w:val="single"/>
        </w:rPr>
        <w:t>〔2019〕1号）</w:t>
      </w:r>
      <w:r w:rsidRPr="008C196F">
        <w:rPr>
          <w:rFonts w:ascii="宋体" w:hAnsi="宋体" w:hint="eastAsia"/>
          <w:szCs w:val="21"/>
        </w:rPr>
        <w:t>规定认定条件的</w:t>
      </w:r>
      <w:r w:rsidRPr="008C196F">
        <w:rPr>
          <w:rFonts w:ascii="宋体" w:hAnsi="宋体" w:hint="eastAsia"/>
          <w:kern w:val="0"/>
          <w:szCs w:val="21"/>
        </w:rPr>
        <w:t>违法行为</w:t>
      </w:r>
      <w:r w:rsidRPr="008C196F">
        <w:rPr>
          <w:rFonts w:ascii="宋体" w:hAnsi="宋体" w:hint="eastAsia"/>
          <w:szCs w:val="21"/>
        </w:rPr>
        <w:t>。</w:t>
      </w:r>
    </w:p>
    <w:bookmarkEnd w:id="1394"/>
    <w:p w14:paraId="65E45D7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1.1.6.3 危险性较大的分部分项工程（以下简称“危大工程”）：指</w:t>
      </w:r>
      <w:r w:rsidRPr="008C196F">
        <w:rPr>
          <w:rFonts w:ascii="宋体" w:hAnsi="宋体" w:hint="eastAsia"/>
          <w:szCs w:val="21"/>
          <w:u w:val="single"/>
        </w:rPr>
        <w:t>住房和城乡建设部令第37号《危险性较大的分部分项工程安全管理规定》</w:t>
      </w:r>
      <w:r w:rsidRPr="008C196F">
        <w:rPr>
          <w:rFonts w:ascii="宋体" w:hAnsi="宋体" w:hint="eastAsia"/>
          <w:szCs w:val="21"/>
        </w:rPr>
        <w:t>规定的房屋建筑和市政基础设施工程在施工过程中，容易导致人员群死群</w:t>
      </w:r>
      <w:proofErr w:type="gramStart"/>
      <w:r w:rsidRPr="008C196F">
        <w:rPr>
          <w:rFonts w:ascii="宋体" w:hAnsi="宋体" w:hint="eastAsia"/>
          <w:szCs w:val="21"/>
        </w:rPr>
        <w:t>伤或者</w:t>
      </w:r>
      <w:proofErr w:type="gramEnd"/>
      <w:r w:rsidRPr="008C196F">
        <w:rPr>
          <w:rFonts w:ascii="宋体" w:hAnsi="宋体" w:hint="eastAsia"/>
          <w:szCs w:val="21"/>
        </w:rPr>
        <w:t>造成重大经济损失的分部分项工程。危大工程及超过一定规模的危大工程范围以国务院住房城乡建设主管部门制定及重庆市住房和城乡建设委员会补充的范围为准。</w:t>
      </w:r>
    </w:p>
    <w:p w14:paraId="04E2ED0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95" w:name="_Toc532377323"/>
      <w:r w:rsidRPr="008C196F">
        <w:rPr>
          <w:rFonts w:hint="eastAsia"/>
          <w:sz w:val="21"/>
          <w:szCs w:val="21"/>
        </w:rPr>
        <w:t>1.4 标准和规范</w:t>
      </w:r>
      <w:bookmarkEnd w:id="1395"/>
    </w:p>
    <w:p w14:paraId="10AC325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1.4.1 适用于工程的标准规范包括：</w:t>
      </w:r>
    </w:p>
    <w:p w14:paraId="3913CC5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（1）施工图所涉及的技术标准、规范、规程、图集等；</w:t>
      </w:r>
    </w:p>
    <w:p w14:paraId="4792B078"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（2）国家、行业或重庆市与本工程有关的标准，以及相应的规范、规程等，当这些标准、规范、规程不一致时，以标准、规范、规程要求最高的为准。</w:t>
      </w:r>
    </w:p>
    <w:p w14:paraId="6188D265"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szCs w:val="21"/>
        </w:rPr>
        <w:t>（</w:t>
      </w:r>
      <w:r w:rsidRPr="008C196F">
        <w:rPr>
          <w:rFonts w:ascii="宋体" w:hAnsi="宋体" w:hint="eastAsia"/>
          <w:szCs w:val="21"/>
        </w:rPr>
        <w:t>3</w:t>
      </w:r>
      <w:r w:rsidRPr="008C196F">
        <w:rPr>
          <w:rFonts w:ascii="宋体" w:hAnsi="宋体"/>
          <w:szCs w:val="21"/>
        </w:rPr>
        <w:t>）</w:t>
      </w:r>
      <w:r w:rsidRPr="008C196F">
        <w:rPr>
          <w:rFonts w:ascii="宋体" w:hAnsi="宋体" w:hint="eastAsia"/>
          <w:szCs w:val="21"/>
          <w:u w:val="single"/>
        </w:rPr>
        <w:t xml:space="preserve">        </w:t>
      </w:r>
      <w:r w:rsidRPr="008C196F">
        <w:rPr>
          <w:rFonts w:ascii="宋体" w:hAnsi="宋体" w:hint="eastAsia"/>
          <w:szCs w:val="21"/>
        </w:rPr>
        <w:t>。</w:t>
      </w:r>
    </w:p>
    <w:p w14:paraId="58FC4E9F"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1.4.2 发包人提供国外标准、规范的名称：</w:t>
      </w:r>
      <w:r w:rsidRPr="008C196F">
        <w:rPr>
          <w:rFonts w:ascii="宋体" w:hAnsi="宋体" w:hint="eastAsia"/>
          <w:kern w:val="0"/>
          <w:szCs w:val="21"/>
          <w:u w:val="single"/>
        </w:rPr>
        <w:t xml:space="preserve"> / </w:t>
      </w:r>
      <w:r w:rsidRPr="008C196F">
        <w:rPr>
          <w:rFonts w:ascii="宋体" w:hAnsi="宋体" w:hint="eastAsia"/>
          <w:kern w:val="0"/>
          <w:szCs w:val="21"/>
        </w:rPr>
        <w:t>；</w:t>
      </w:r>
    </w:p>
    <w:p w14:paraId="6261131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发包人提供国外标准、规范的份数：</w:t>
      </w:r>
      <w:r w:rsidRPr="008C196F">
        <w:rPr>
          <w:rFonts w:ascii="宋体" w:hAnsi="宋体" w:hint="eastAsia"/>
          <w:kern w:val="0"/>
          <w:szCs w:val="21"/>
          <w:u w:val="single"/>
        </w:rPr>
        <w:t xml:space="preserve"> / </w:t>
      </w:r>
      <w:r w:rsidRPr="008C196F">
        <w:rPr>
          <w:rFonts w:ascii="宋体" w:hAnsi="宋体" w:hint="eastAsia"/>
          <w:kern w:val="0"/>
          <w:szCs w:val="21"/>
        </w:rPr>
        <w:t>；</w:t>
      </w:r>
    </w:p>
    <w:p w14:paraId="412701D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发包人提供国外标准、规范的名称：</w:t>
      </w:r>
      <w:r w:rsidRPr="008C196F">
        <w:rPr>
          <w:rFonts w:ascii="宋体" w:hAnsi="宋体" w:hint="eastAsia"/>
          <w:kern w:val="0"/>
          <w:szCs w:val="21"/>
          <w:u w:val="single"/>
        </w:rPr>
        <w:t xml:space="preserve"> / </w:t>
      </w:r>
      <w:r w:rsidRPr="008C196F">
        <w:rPr>
          <w:rFonts w:ascii="宋体" w:hAnsi="宋体" w:hint="eastAsia"/>
          <w:kern w:val="0"/>
          <w:szCs w:val="21"/>
        </w:rPr>
        <w:t>。</w:t>
      </w:r>
    </w:p>
    <w:p w14:paraId="107EB22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1.4.3 发包人对工程的技术标准和功能要求的特殊要求：</w:t>
      </w:r>
      <w:r w:rsidRPr="008C196F">
        <w:rPr>
          <w:rFonts w:ascii="宋体" w:hAnsi="宋体" w:hint="eastAsia"/>
          <w:kern w:val="0"/>
          <w:szCs w:val="21"/>
          <w:u w:val="single"/>
        </w:rPr>
        <w:t xml:space="preserve">/ </w:t>
      </w:r>
      <w:r w:rsidRPr="008C196F">
        <w:rPr>
          <w:rFonts w:ascii="宋体" w:hAnsi="宋体" w:hint="eastAsia"/>
          <w:szCs w:val="21"/>
        </w:rPr>
        <w:t>。</w:t>
      </w:r>
    </w:p>
    <w:p w14:paraId="6785779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96" w:name="_Toc532377324"/>
      <w:r w:rsidRPr="008C196F">
        <w:rPr>
          <w:rFonts w:hint="eastAsia"/>
          <w:sz w:val="21"/>
          <w:szCs w:val="21"/>
        </w:rPr>
        <w:t>1.5 合同文件的优先顺序</w:t>
      </w:r>
      <w:bookmarkEnd w:id="1396"/>
    </w:p>
    <w:p w14:paraId="06495AC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合同文件组成及优先顺序为：</w:t>
      </w:r>
      <w:r w:rsidRPr="008C196F">
        <w:rPr>
          <w:rFonts w:ascii="宋体" w:hAnsi="宋体" w:hint="eastAsia"/>
          <w:szCs w:val="21"/>
          <w:u w:val="single"/>
        </w:rPr>
        <w:t>按照合同协议书</w:t>
      </w:r>
      <w:r w:rsidRPr="008C196F">
        <w:rPr>
          <w:rFonts w:ascii="宋体" w:hAnsi="宋体" w:hint="eastAsia"/>
          <w:bCs/>
          <w:szCs w:val="21"/>
          <w:u w:val="single"/>
        </w:rPr>
        <w:t>〔</w:t>
      </w:r>
      <w:r w:rsidRPr="008C196F">
        <w:rPr>
          <w:rFonts w:ascii="宋体" w:hAnsi="宋体" w:hint="eastAsia"/>
          <w:szCs w:val="21"/>
          <w:u w:val="single"/>
        </w:rPr>
        <w:t>第六条</w:t>
      </w:r>
      <w:r w:rsidRPr="008C196F">
        <w:rPr>
          <w:rFonts w:ascii="宋体" w:hAnsi="宋体" w:hint="eastAsia"/>
          <w:bCs/>
          <w:szCs w:val="21"/>
          <w:u w:val="single"/>
        </w:rPr>
        <w:t>〕</w:t>
      </w:r>
      <w:r w:rsidRPr="008C196F">
        <w:rPr>
          <w:rFonts w:ascii="宋体" w:hAnsi="宋体" w:hint="eastAsia"/>
          <w:szCs w:val="21"/>
          <w:u w:val="single"/>
        </w:rPr>
        <w:t>约定执行</w:t>
      </w:r>
      <w:r w:rsidRPr="008C196F">
        <w:rPr>
          <w:rFonts w:ascii="宋体" w:hAnsi="宋体" w:hint="eastAsia"/>
          <w:szCs w:val="21"/>
        </w:rPr>
        <w:t>。</w:t>
      </w:r>
    </w:p>
    <w:p w14:paraId="472D7C3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97" w:name="_Toc532377325"/>
      <w:r w:rsidRPr="008C196F">
        <w:rPr>
          <w:rFonts w:hint="eastAsia"/>
          <w:sz w:val="21"/>
          <w:szCs w:val="21"/>
        </w:rPr>
        <w:t>1.6 图纸和承包人文件</w:t>
      </w:r>
      <w:bookmarkEnd w:id="1397"/>
    </w:p>
    <w:p w14:paraId="3702E24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1.6.1 图纸的提供和交底</w:t>
      </w:r>
    </w:p>
    <w:p w14:paraId="04AED22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发包人向承包人提供图纸的期限：</w:t>
      </w:r>
      <w:r w:rsidRPr="008C196F">
        <w:rPr>
          <w:rFonts w:ascii="宋体" w:hAnsi="宋体" w:hint="eastAsia"/>
          <w:szCs w:val="21"/>
          <w:u w:val="single"/>
        </w:rPr>
        <w:t>通用合同条款第7.3.2款</w:t>
      </w:r>
      <w:r w:rsidRPr="008C196F">
        <w:rPr>
          <w:rFonts w:ascii="宋体" w:hAnsi="宋体" w:hint="eastAsia"/>
          <w:bCs/>
          <w:szCs w:val="21"/>
          <w:u w:val="single"/>
        </w:rPr>
        <w:t>〔</w:t>
      </w:r>
      <w:r w:rsidRPr="008C196F">
        <w:rPr>
          <w:rFonts w:ascii="宋体" w:hAnsi="宋体" w:hint="eastAsia"/>
          <w:szCs w:val="21"/>
          <w:u w:val="single"/>
        </w:rPr>
        <w:t>开工通知</w:t>
      </w:r>
      <w:r w:rsidRPr="008C196F">
        <w:rPr>
          <w:rFonts w:ascii="宋体" w:hAnsi="宋体" w:hint="eastAsia"/>
          <w:bCs/>
          <w:szCs w:val="21"/>
          <w:u w:val="single"/>
        </w:rPr>
        <w:t>〕</w:t>
      </w:r>
      <w:r w:rsidRPr="008C196F">
        <w:rPr>
          <w:rFonts w:ascii="宋体" w:hAnsi="宋体" w:hint="eastAsia"/>
          <w:szCs w:val="21"/>
          <w:u w:val="single"/>
        </w:rPr>
        <w:t>载明的开工日期前14天</w:t>
      </w:r>
      <w:r w:rsidRPr="008C196F">
        <w:rPr>
          <w:rFonts w:ascii="宋体" w:hAnsi="宋体" w:hint="eastAsia"/>
          <w:szCs w:val="21"/>
        </w:rPr>
        <w:t>；</w:t>
      </w:r>
    </w:p>
    <w:p w14:paraId="41BFC86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发包人向承包人提供图纸的数量：</w:t>
      </w:r>
      <w:r w:rsidRPr="008C196F">
        <w:rPr>
          <w:rFonts w:ascii="宋体" w:hAnsi="宋体" w:hint="eastAsia"/>
          <w:szCs w:val="21"/>
          <w:u w:val="single"/>
        </w:rPr>
        <w:t xml:space="preserve">  套</w:t>
      </w:r>
      <w:r w:rsidRPr="008C196F">
        <w:rPr>
          <w:rFonts w:ascii="宋体" w:hAnsi="宋体" w:hint="eastAsia"/>
          <w:szCs w:val="21"/>
        </w:rPr>
        <w:t xml:space="preserve">； </w:t>
      </w:r>
    </w:p>
    <w:p w14:paraId="7578DD4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发包人向承包人提供图纸的内容：</w:t>
      </w:r>
      <w:r w:rsidRPr="008C196F">
        <w:rPr>
          <w:rFonts w:ascii="宋体" w:hAnsi="宋体" w:hint="eastAsia"/>
          <w:szCs w:val="21"/>
          <w:u w:val="single"/>
        </w:rPr>
        <w:t>工程承包范围内工程的施工图设计文件</w:t>
      </w:r>
      <w:r w:rsidRPr="008C196F">
        <w:rPr>
          <w:rFonts w:ascii="宋体" w:hAnsi="宋体" w:hint="eastAsia"/>
          <w:szCs w:val="21"/>
        </w:rPr>
        <w:t>；</w:t>
      </w:r>
    </w:p>
    <w:p w14:paraId="38CDEB46"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发包人组织承包人、监理人和设计人进行图纸会审和设计交底的时间：</w:t>
      </w:r>
      <w:r w:rsidRPr="008C196F">
        <w:rPr>
          <w:rFonts w:ascii="宋体" w:hAnsi="宋体" w:hint="eastAsia"/>
          <w:szCs w:val="21"/>
          <w:u w:val="single"/>
        </w:rPr>
        <w:t>提供施工图后7天内</w:t>
      </w:r>
      <w:r w:rsidRPr="008C196F">
        <w:rPr>
          <w:rFonts w:ascii="宋体" w:hAnsi="宋体" w:hint="eastAsia"/>
          <w:szCs w:val="21"/>
        </w:rPr>
        <w:t>。</w:t>
      </w:r>
    </w:p>
    <w:p w14:paraId="4EC7A748"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承包人可以书面方式通过监理人向发包人申请进行紧急的设计交底，发包人认为确有必要且条件许可时，应尽快组织实施承包人申请的设计交底。</w:t>
      </w:r>
    </w:p>
    <w:p w14:paraId="5C69609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1.6.2 图纸的错误</w:t>
      </w:r>
    </w:p>
    <w:p w14:paraId="51ABDFE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49BA0A65"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承包人不得利用图纸的差错、遗漏或缺陷，从中获得不正当的利益。</w:t>
      </w:r>
    </w:p>
    <w:p w14:paraId="012D9E3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1.6.4 承包人文件</w:t>
      </w:r>
    </w:p>
    <w:p w14:paraId="4E1C199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需要由承包人提供的书面文件，包括：</w:t>
      </w:r>
      <w:r w:rsidRPr="008C196F">
        <w:rPr>
          <w:rFonts w:ascii="宋体" w:hAnsi="宋体" w:hint="eastAsia"/>
          <w:szCs w:val="21"/>
          <w:u w:val="single"/>
        </w:rPr>
        <w:t>施工组织设计、专项施工方案、</w:t>
      </w:r>
      <w:r w:rsidRPr="008C196F">
        <w:rPr>
          <w:rFonts w:ascii="宋体" w:hAnsi="宋体"/>
          <w:szCs w:val="21"/>
          <w:u w:val="single"/>
        </w:rPr>
        <w:t>危险性较大分部分项工程施工方案</w:t>
      </w:r>
      <w:r w:rsidRPr="008C196F">
        <w:rPr>
          <w:rFonts w:ascii="宋体" w:hAnsi="宋体" w:hint="eastAsia"/>
          <w:szCs w:val="21"/>
          <w:u w:val="single"/>
        </w:rPr>
        <w:t>（如有）、安全应急方案、进度计划、报表及计划、竣工资料及施工过程中因工程变更需要报送的施工方案、施工过程中涉及工程价款变更的相关资料、完整的竣工结算资料等</w:t>
      </w:r>
      <w:r w:rsidRPr="008C196F">
        <w:rPr>
          <w:rFonts w:ascii="宋体" w:hAnsi="宋体" w:hint="eastAsia"/>
          <w:szCs w:val="21"/>
        </w:rPr>
        <w:t>。</w:t>
      </w:r>
    </w:p>
    <w:p w14:paraId="270EC61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承包人提供文件的期限、数量：</w:t>
      </w:r>
    </w:p>
    <w:p w14:paraId="7CD25EE8"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（1）</w:t>
      </w:r>
      <w:r w:rsidRPr="008C196F">
        <w:rPr>
          <w:rFonts w:ascii="宋体" w:hAnsi="宋体" w:hint="eastAsia"/>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w:t>
      </w:r>
      <w:proofErr w:type="gramStart"/>
      <w:r w:rsidRPr="008C196F">
        <w:rPr>
          <w:rFonts w:ascii="宋体" w:hAnsi="宋体" w:hint="eastAsia"/>
          <w:szCs w:val="21"/>
          <w:u w:val="single"/>
        </w:rPr>
        <w:t>含专家</w:t>
      </w:r>
      <w:proofErr w:type="gramEnd"/>
      <w:r w:rsidRPr="008C196F">
        <w:rPr>
          <w:rFonts w:ascii="宋体" w:hAnsi="宋体" w:hint="eastAsia"/>
          <w:szCs w:val="21"/>
          <w:u w:val="single"/>
        </w:rPr>
        <w:t>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sidRPr="008C196F">
        <w:rPr>
          <w:rFonts w:ascii="宋体" w:hAnsi="宋体" w:hint="eastAsia"/>
          <w:szCs w:val="21"/>
        </w:rPr>
        <w:t>。</w:t>
      </w:r>
    </w:p>
    <w:p w14:paraId="2D8FE27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w:t>
      </w:r>
      <w:r w:rsidRPr="008C196F">
        <w:rPr>
          <w:rFonts w:ascii="宋体" w:hAnsi="宋体" w:hint="eastAsia"/>
          <w:szCs w:val="21"/>
          <w:u w:val="single"/>
        </w:rPr>
        <w:t>每月  日前报送月工程进度完成报表</w:t>
      </w:r>
      <w:r w:rsidRPr="008C196F">
        <w:rPr>
          <w:rFonts w:ascii="宋体" w:hAnsi="宋体" w:hint="eastAsia"/>
          <w:szCs w:val="21"/>
        </w:rPr>
        <w:t>。</w:t>
      </w:r>
    </w:p>
    <w:p w14:paraId="03EFD690"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（3）合同另有约定的，按照其约定。</w:t>
      </w:r>
    </w:p>
    <w:p w14:paraId="2306F1EF"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承包人提供的文件的形式：□采用电子招标的，投标文件以电子文档为准，其他文件以书面文件为准；□采用纸质招标的，当书面文件与电子文档不一致的，以书面文件为准。监理人审批承包人文件的期限：</w:t>
      </w:r>
      <w:r w:rsidRPr="008C196F">
        <w:rPr>
          <w:rFonts w:ascii="宋体" w:hAnsi="宋体" w:hint="eastAsia"/>
          <w:szCs w:val="21"/>
          <w:u w:val="single"/>
        </w:rPr>
        <w:t>收到施工组织设计和工程总体进度计划及当年年度施工进度计划后7天内；合同另有约定的，从其约定</w:t>
      </w:r>
      <w:r w:rsidRPr="008C196F">
        <w:rPr>
          <w:rFonts w:ascii="宋体" w:hAnsi="宋体" w:hint="eastAsia"/>
          <w:szCs w:val="21"/>
        </w:rPr>
        <w:t>。</w:t>
      </w:r>
    </w:p>
    <w:p w14:paraId="5C7C2A5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承包人提供的文件的费用：</w:t>
      </w:r>
      <w:r w:rsidRPr="008C196F">
        <w:rPr>
          <w:rFonts w:ascii="宋体" w:hAnsi="宋体" w:hint="eastAsia"/>
          <w:szCs w:val="21"/>
          <w:u w:val="single"/>
        </w:rPr>
        <w:t>由承包人承担</w:t>
      </w:r>
      <w:r w:rsidRPr="008C196F">
        <w:rPr>
          <w:rFonts w:ascii="宋体" w:hAnsi="宋体" w:hint="eastAsia"/>
          <w:szCs w:val="21"/>
        </w:rPr>
        <w:t>。</w:t>
      </w:r>
    </w:p>
    <w:p w14:paraId="22709D74"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发包人审批承包人文件的期限：</w:t>
      </w:r>
      <w:r w:rsidRPr="008C196F">
        <w:rPr>
          <w:rFonts w:ascii="宋体" w:hAnsi="宋体" w:hint="eastAsia"/>
          <w:szCs w:val="21"/>
          <w:u w:val="single"/>
        </w:rPr>
        <w:t>收到后14天内；合同另有约定的，从其约定</w:t>
      </w:r>
      <w:r w:rsidRPr="008C196F">
        <w:rPr>
          <w:rFonts w:ascii="宋体" w:hAnsi="宋体" w:hint="eastAsia"/>
          <w:szCs w:val="21"/>
        </w:rPr>
        <w:t>。</w:t>
      </w:r>
    </w:p>
    <w:p w14:paraId="555522D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监理人、发包人的修改意见和审批，</w:t>
      </w:r>
      <w:proofErr w:type="gramStart"/>
      <w:r w:rsidRPr="008C196F">
        <w:rPr>
          <w:rFonts w:ascii="宋体" w:hAnsi="宋体" w:hint="eastAsia"/>
          <w:szCs w:val="21"/>
          <w:u w:val="single"/>
        </w:rPr>
        <w:t>不</w:t>
      </w:r>
      <w:proofErr w:type="gramEnd"/>
      <w:r w:rsidRPr="008C196F">
        <w:rPr>
          <w:rFonts w:ascii="宋体" w:hAnsi="宋体" w:hint="eastAsia"/>
          <w:szCs w:val="21"/>
          <w:u w:val="single"/>
        </w:rPr>
        <w:t>免除或减轻承包人对该工作、工程、材料、工程设备等应承担的责任和义务</w:t>
      </w:r>
      <w:r w:rsidRPr="008C196F">
        <w:rPr>
          <w:rFonts w:ascii="宋体" w:hAnsi="宋体" w:hint="eastAsia"/>
          <w:szCs w:val="21"/>
        </w:rPr>
        <w:t>。</w:t>
      </w:r>
    </w:p>
    <w:p w14:paraId="3E255DD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398" w:name="_Toc532377326"/>
      <w:r w:rsidRPr="008C196F">
        <w:rPr>
          <w:rFonts w:hint="eastAsia"/>
          <w:sz w:val="21"/>
          <w:szCs w:val="21"/>
        </w:rPr>
        <w:t>1.7 联络</w:t>
      </w:r>
      <w:bookmarkEnd w:id="1398"/>
    </w:p>
    <w:p w14:paraId="3A8D66CE"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1.7.1 发包人和承包人应当在</w:t>
      </w:r>
      <w:r w:rsidRPr="008C196F">
        <w:rPr>
          <w:rFonts w:ascii="宋体" w:hAnsi="宋体" w:hint="eastAsia"/>
          <w:szCs w:val="21"/>
          <w:u w:val="single"/>
        </w:rPr>
        <w:t xml:space="preserve"> 1 </w:t>
      </w:r>
      <w:r w:rsidRPr="008C196F">
        <w:rPr>
          <w:rFonts w:ascii="宋体" w:hAnsi="宋体" w:hint="eastAsia"/>
          <w:kern w:val="0"/>
          <w:szCs w:val="21"/>
        </w:rPr>
        <w:t>天内将与合同有关的通知、批准、证明、证书、指示、指令、要求、请求、同意、意见、确定和决定等书面函件送达对方当事人，并办理书面签收手续。</w:t>
      </w:r>
    </w:p>
    <w:p w14:paraId="5DADD00A" w14:textId="77777777" w:rsidR="006535EB" w:rsidRPr="008C196F" w:rsidRDefault="006535EB" w:rsidP="006535EB">
      <w:pPr>
        <w:tabs>
          <w:tab w:val="left" w:pos="7513"/>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1.7.2 发包人接收文件地点：</w:t>
      </w:r>
      <w:r w:rsidRPr="008C196F">
        <w:rPr>
          <w:rFonts w:ascii="宋体" w:hAnsi="宋体"/>
          <w:kern w:val="0"/>
          <w:szCs w:val="21"/>
          <w:u w:val="single"/>
        </w:rPr>
        <w:t xml:space="preserve">                        </w:t>
      </w:r>
      <w:r w:rsidRPr="008C196F">
        <w:rPr>
          <w:rFonts w:ascii="宋体" w:hAnsi="宋体" w:hint="eastAsia"/>
          <w:kern w:val="0"/>
          <w:szCs w:val="21"/>
        </w:rPr>
        <w:t>；</w:t>
      </w:r>
    </w:p>
    <w:p w14:paraId="7012FC5A"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发包人指定的接收人：</w:t>
      </w:r>
      <w:bookmarkStart w:id="1399" w:name="_Hlk528493983"/>
      <w:bookmarkEnd w:id="1399"/>
      <w:r w:rsidRPr="008C196F">
        <w:rPr>
          <w:rFonts w:ascii="宋体" w:hAnsi="宋体"/>
          <w:kern w:val="0"/>
          <w:szCs w:val="21"/>
          <w:u w:val="single"/>
        </w:rPr>
        <w:t xml:space="preserve">                             </w:t>
      </w:r>
      <w:r w:rsidRPr="008C196F">
        <w:rPr>
          <w:rFonts w:ascii="宋体" w:hAnsi="宋体" w:hint="eastAsia"/>
          <w:kern w:val="0"/>
          <w:szCs w:val="21"/>
        </w:rPr>
        <w:t>；</w:t>
      </w:r>
    </w:p>
    <w:p w14:paraId="2367F80A" w14:textId="77777777" w:rsidR="006535EB" w:rsidRPr="008C196F" w:rsidRDefault="006535EB" w:rsidP="006535EB">
      <w:pPr>
        <w:tabs>
          <w:tab w:val="left" w:pos="7513"/>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承包人接收文件地点：</w:t>
      </w:r>
      <w:r w:rsidRPr="008C196F">
        <w:rPr>
          <w:rFonts w:ascii="宋体" w:hAnsi="宋体"/>
          <w:kern w:val="0"/>
          <w:szCs w:val="21"/>
          <w:u w:val="single"/>
        </w:rPr>
        <w:t xml:space="preserve">                             </w:t>
      </w:r>
      <w:r w:rsidRPr="008C196F">
        <w:rPr>
          <w:rFonts w:ascii="宋体" w:hAnsi="宋体" w:hint="eastAsia"/>
          <w:kern w:val="0"/>
          <w:szCs w:val="21"/>
        </w:rPr>
        <w:t>；</w:t>
      </w:r>
    </w:p>
    <w:p w14:paraId="66A36E7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承包人指定的接收人：</w:t>
      </w:r>
      <w:r w:rsidRPr="008C196F">
        <w:rPr>
          <w:rFonts w:ascii="宋体" w:hAnsi="宋体"/>
          <w:kern w:val="0"/>
          <w:szCs w:val="21"/>
          <w:u w:val="single"/>
        </w:rPr>
        <w:t xml:space="preserve">                             </w:t>
      </w:r>
      <w:r w:rsidRPr="008C196F">
        <w:rPr>
          <w:rFonts w:ascii="宋体" w:hAnsi="宋体" w:hint="eastAsia"/>
          <w:kern w:val="0"/>
          <w:szCs w:val="21"/>
        </w:rPr>
        <w:t>；</w:t>
      </w:r>
    </w:p>
    <w:p w14:paraId="26D205CE" w14:textId="77777777" w:rsidR="006535EB" w:rsidRPr="008C196F" w:rsidRDefault="006535EB" w:rsidP="006535EB">
      <w:pPr>
        <w:tabs>
          <w:tab w:val="left" w:pos="7371"/>
        </w:tabs>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监理人接收文件地点：</w:t>
      </w:r>
      <w:r w:rsidRPr="008C196F">
        <w:rPr>
          <w:rFonts w:ascii="宋体" w:hAnsi="宋体"/>
          <w:kern w:val="0"/>
          <w:szCs w:val="21"/>
          <w:u w:val="single"/>
        </w:rPr>
        <w:t xml:space="preserve">                             </w:t>
      </w:r>
      <w:r w:rsidRPr="008C196F">
        <w:rPr>
          <w:rFonts w:ascii="宋体" w:hAnsi="宋体" w:hint="eastAsia"/>
          <w:kern w:val="0"/>
          <w:szCs w:val="21"/>
        </w:rPr>
        <w:t>；</w:t>
      </w:r>
    </w:p>
    <w:p w14:paraId="62356E4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监理人指定的接收人：</w:t>
      </w:r>
      <w:r w:rsidRPr="008C196F">
        <w:rPr>
          <w:rFonts w:ascii="宋体" w:hAnsi="宋体"/>
          <w:kern w:val="0"/>
          <w:szCs w:val="21"/>
          <w:u w:val="single"/>
        </w:rPr>
        <w:t xml:space="preserve">                             </w:t>
      </w:r>
      <w:r w:rsidRPr="008C196F">
        <w:rPr>
          <w:rFonts w:ascii="宋体" w:hAnsi="宋体" w:hint="eastAsia"/>
          <w:kern w:val="0"/>
          <w:szCs w:val="21"/>
        </w:rPr>
        <w:t>。</w:t>
      </w:r>
    </w:p>
    <w:p w14:paraId="36D372D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00" w:name="_Toc532377327"/>
      <w:r w:rsidRPr="008C196F">
        <w:rPr>
          <w:rFonts w:hint="eastAsia"/>
          <w:sz w:val="21"/>
          <w:szCs w:val="21"/>
        </w:rPr>
        <w:t>1.8 严禁贿赂</w:t>
      </w:r>
      <w:bookmarkEnd w:id="1400"/>
    </w:p>
    <w:p w14:paraId="68E9FAB9"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本款补充以下内容：</w:t>
      </w:r>
    </w:p>
    <w:p w14:paraId="734469C4" w14:textId="77777777" w:rsidR="006535EB" w:rsidRPr="008C196F" w:rsidRDefault="006535EB" w:rsidP="006535EB">
      <w:pPr>
        <w:spacing w:line="360" w:lineRule="auto"/>
        <w:ind w:firstLineChars="200" w:firstLine="420"/>
        <w:jc w:val="left"/>
        <w:rPr>
          <w:rFonts w:ascii="宋体" w:hAnsi="宋体" w:hint="eastAsia"/>
          <w:kern w:val="0"/>
          <w:szCs w:val="21"/>
          <w:u w:val="single"/>
        </w:rPr>
      </w:pPr>
      <w:r w:rsidRPr="008C196F">
        <w:rPr>
          <w:rFonts w:ascii="宋体" w:hAnsi="宋体" w:hint="eastAsia"/>
          <w:kern w:val="0"/>
          <w:szCs w:val="21"/>
        </w:rPr>
        <w:t>在合同执行过程中，合同当事人应严格履行附件8《廉洁从业协议》。</w:t>
      </w:r>
    </w:p>
    <w:p w14:paraId="229A66E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01" w:name="_Toc532377328"/>
      <w:r w:rsidRPr="008C196F">
        <w:rPr>
          <w:rFonts w:hint="eastAsia"/>
          <w:sz w:val="21"/>
          <w:szCs w:val="21"/>
        </w:rPr>
        <w:t>1.10 交通运输</w:t>
      </w:r>
      <w:bookmarkEnd w:id="1401"/>
    </w:p>
    <w:p w14:paraId="1869CE7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w:t>
      </w:r>
      <w:bookmarkStart w:id="1402" w:name="_Toc318581155"/>
      <w:bookmarkStart w:id="1403" w:name="_Toc303539100"/>
      <w:bookmarkStart w:id="1404" w:name="_Toc304295521"/>
      <w:bookmarkStart w:id="1405" w:name="_Toc300934943"/>
      <w:bookmarkStart w:id="1406" w:name="_Toc312677986"/>
      <w:r w:rsidRPr="008C196F">
        <w:rPr>
          <w:rFonts w:ascii="宋体" w:hAnsi="宋体" w:hint="eastAsia"/>
          <w:szCs w:val="21"/>
        </w:rPr>
        <w:t>.10.1 出入现场的权利</w:t>
      </w:r>
    </w:p>
    <w:p w14:paraId="2E23317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szCs w:val="21"/>
        </w:rPr>
        <w:t>关于出入现场的权利的约定：</w:t>
      </w:r>
      <w:r w:rsidRPr="008C196F">
        <w:rPr>
          <w:rFonts w:ascii="宋体" w:hAnsi="宋体" w:hint="eastAsia"/>
          <w:szCs w:val="21"/>
          <w:u w:val="single"/>
        </w:rPr>
        <w:t xml:space="preserve">        </w:t>
      </w:r>
      <w:r w:rsidRPr="008C196F">
        <w:rPr>
          <w:rFonts w:ascii="宋体" w:hAnsi="宋体" w:hint="eastAsia"/>
          <w:szCs w:val="21"/>
        </w:rPr>
        <w:t>。</w:t>
      </w:r>
    </w:p>
    <w:bookmarkEnd w:id="1402"/>
    <w:bookmarkEnd w:id="1403"/>
    <w:bookmarkEnd w:id="1404"/>
    <w:bookmarkEnd w:id="1405"/>
    <w:bookmarkEnd w:id="1406"/>
    <w:p w14:paraId="172E0BA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1.10.2 场外交通</w:t>
      </w:r>
    </w:p>
    <w:p w14:paraId="5C81186C"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承包人应遵守有关交通法规，执行有关道路限速、限行、禁止超载的规定，并配合交通管理部门的监督和检查。场外交通以施工场地移交时的现状为准。</w:t>
      </w:r>
    </w:p>
    <w:p w14:paraId="5F92C78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w:t>
      </w:r>
      <w:bookmarkStart w:id="1407" w:name="_Toc300934944"/>
      <w:bookmarkStart w:id="1408" w:name="_Toc303539101"/>
      <w:bookmarkStart w:id="1409" w:name="_Toc304295522"/>
      <w:bookmarkStart w:id="1410" w:name="_Toc318581156"/>
      <w:bookmarkStart w:id="1411" w:name="_Toc312677987"/>
      <w:r w:rsidRPr="008C196F">
        <w:rPr>
          <w:rFonts w:ascii="宋体" w:hAnsi="宋体" w:hint="eastAsia"/>
          <w:szCs w:val="21"/>
        </w:rPr>
        <w:t>.10.3 场内交通</w:t>
      </w:r>
    </w:p>
    <w:p w14:paraId="1CFCFC74"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kern w:val="0"/>
          <w:szCs w:val="21"/>
        </w:rPr>
        <w:t>关于场外交通和场内交通的边界的约定：</w:t>
      </w:r>
      <w:r w:rsidRPr="008C196F">
        <w:rPr>
          <w:rFonts w:ascii="宋体" w:hAnsi="宋体" w:hint="eastAsia"/>
          <w:szCs w:val="21"/>
          <w:u w:val="single"/>
        </w:rPr>
        <w:t>以合同工程用地红线为界，用地红线外为场外交通，用地红线范围内为场内交通（场外道路穿越场内的除外）</w:t>
      </w:r>
      <w:r w:rsidRPr="008C196F">
        <w:rPr>
          <w:rFonts w:ascii="宋体" w:hAnsi="宋体" w:hint="eastAsia"/>
          <w:szCs w:val="21"/>
        </w:rPr>
        <w:t>。</w:t>
      </w:r>
    </w:p>
    <w:p w14:paraId="306DBE6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关于发包人向承包人免费提供满足工程施工需要的场内道路和交通设施的约定：</w:t>
      </w:r>
      <w:r w:rsidRPr="008C196F">
        <w:rPr>
          <w:rFonts w:ascii="宋体" w:hAnsi="宋体" w:hint="eastAsia"/>
          <w:kern w:val="0"/>
          <w:szCs w:val="21"/>
          <w:u w:val="single"/>
        </w:rPr>
        <w:t>以施工场地移交时的现状为准</w:t>
      </w:r>
      <w:r w:rsidRPr="008C196F">
        <w:rPr>
          <w:rFonts w:ascii="宋体" w:hAnsi="宋体" w:hint="eastAsia"/>
          <w:szCs w:val="21"/>
        </w:rPr>
        <w:t>。</w:t>
      </w:r>
    </w:p>
    <w:p w14:paraId="7D2DCA68" w14:textId="77777777" w:rsidR="006535EB" w:rsidRPr="008C196F" w:rsidRDefault="006535EB" w:rsidP="006535EB">
      <w:pPr>
        <w:spacing w:line="360" w:lineRule="auto"/>
        <w:ind w:firstLineChars="200" w:firstLine="420"/>
        <w:jc w:val="left"/>
        <w:rPr>
          <w:rFonts w:ascii="宋体" w:hAnsi="宋体" w:hint="eastAsia"/>
          <w:szCs w:val="21"/>
        </w:rPr>
      </w:pPr>
      <w:bookmarkStart w:id="1412" w:name="_Toc318581157"/>
      <w:bookmarkEnd w:id="1407"/>
      <w:bookmarkEnd w:id="1408"/>
      <w:bookmarkEnd w:id="1409"/>
      <w:bookmarkEnd w:id="1410"/>
      <w:bookmarkEnd w:id="1411"/>
      <w:r w:rsidRPr="008C196F">
        <w:rPr>
          <w:rFonts w:ascii="宋体" w:hAnsi="宋体" w:hint="eastAsia"/>
          <w:szCs w:val="21"/>
        </w:rPr>
        <w:t>1.10.4 超大件和超重件的运输</w:t>
      </w:r>
    </w:p>
    <w:p w14:paraId="60BAEDF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运输超大件或超重件所需的道路和桥梁临时加固改造费用和其他有关费用由</w:t>
      </w:r>
      <w:r w:rsidRPr="008C196F">
        <w:rPr>
          <w:rFonts w:ascii="宋体" w:hAnsi="宋体" w:hint="eastAsia"/>
          <w:szCs w:val="21"/>
          <w:u w:val="single"/>
        </w:rPr>
        <w:t>发包人</w:t>
      </w:r>
      <w:r w:rsidRPr="008C196F">
        <w:rPr>
          <w:rFonts w:ascii="宋体" w:hAnsi="宋体" w:hint="eastAsia"/>
          <w:szCs w:val="21"/>
        </w:rPr>
        <w:t>承担。</w:t>
      </w:r>
    </w:p>
    <w:p w14:paraId="7E47219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13" w:name="_Toc532377329"/>
      <w:bookmarkEnd w:id="1412"/>
      <w:r w:rsidRPr="008C196F">
        <w:rPr>
          <w:rFonts w:hint="eastAsia"/>
          <w:sz w:val="21"/>
          <w:szCs w:val="21"/>
        </w:rPr>
        <w:t>1.11 知识产权</w:t>
      </w:r>
      <w:bookmarkEnd w:id="1413"/>
    </w:p>
    <w:p w14:paraId="09E1C04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1.11.1 关于发包人提供给承包人的图纸、发包人为实施工程自行编制或委托编制的技术规范以及反映发包人关于合同要求或其他类似性质的文件的著作权的归属：</w:t>
      </w:r>
      <w:r w:rsidRPr="008C196F">
        <w:rPr>
          <w:rFonts w:ascii="宋体" w:hAnsi="宋体" w:hint="eastAsia"/>
          <w:szCs w:val="21"/>
          <w:u w:val="single"/>
        </w:rPr>
        <w:t>属于发包人</w:t>
      </w:r>
      <w:r w:rsidRPr="008C196F">
        <w:rPr>
          <w:rFonts w:ascii="宋体" w:hAnsi="宋体" w:hint="eastAsia"/>
          <w:szCs w:val="21"/>
        </w:rPr>
        <w:t>。</w:t>
      </w:r>
    </w:p>
    <w:p w14:paraId="3499623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关于发包人提供的上述文件的使用限制的要求：</w:t>
      </w:r>
      <w:r w:rsidRPr="008C196F">
        <w:rPr>
          <w:rFonts w:ascii="宋体" w:hAnsi="宋体" w:hint="eastAsia"/>
          <w:szCs w:val="21"/>
          <w:u w:val="single"/>
        </w:rPr>
        <w:t>按通用合同条款执行</w:t>
      </w:r>
      <w:r w:rsidRPr="008C196F">
        <w:rPr>
          <w:rFonts w:ascii="宋体" w:hAnsi="宋体" w:hint="eastAsia"/>
          <w:szCs w:val="21"/>
        </w:rPr>
        <w:t>。</w:t>
      </w:r>
    </w:p>
    <w:p w14:paraId="7B5ABC3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1.11.4 承包人在施工过程中所采用的专利、专有技术、技术秘密的使用费的承担方式：</w:t>
      </w:r>
      <w:r w:rsidRPr="008C196F">
        <w:rPr>
          <w:rFonts w:ascii="宋体" w:hAnsi="宋体" w:hint="eastAsia"/>
          <w:szCs w:val="21"/>
          <w:u w:val="single"/>
        </w:rPr>
        <w:t xml:space="preserve">        </w:t>
      </w:r>
      <w:r w:rsidRPr="008C196F">
        <w:rPr>
          <w:rFonts w:ascii="宋体" w:hAnsi="宋体" w:hint="eastAsia"/>
          <w:szCs w:val="21"/>
        </w:rPr>
        <w:t>。</w:t>
      </w:r>
    </w:p>
    <w:p w14:paraId="62F26B3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14" w:name="_Toc532377330"/>
      <w:r w:rsidRPr="008C196F">
        <w:rPr>
          <w:rFonts w:hint="eastAsia"/>
          <w:sz w:val="21"/>
          <w:szCs w:val="21"/>
        </w:rPr>
        <w:t>1.13工程量清单错误的修正</w:t>
      </w:r>
      <w:bookmarkEnd w:id="1414"/>
    </w:p>
    <w:p w14:paraId="0907AE2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出现工程量清单错误时，责任和权利划分：</w:t>
      </w:r>
      <w:r w:rsidRPr="008C196F">
        <w:rPr>
          <w:rFonts w:ascii="宋体" w:hAnsi="宋体" w:hint="eastAsia"/>
          <w:szCs w:val="21"/>
          <w:u w:val="single"/>
        </w:rPr>
        <w:t xml:space="preserve">        </w:t>
      </w:r>
      <w:r w:rsidRPr="008C196F">
        <w:rPr>
          <w:rFonts w:ascii="宋体" w:hAnsi="宋体" w:hint="eastAsia"/>
          <w:szCs w:val="21"/>
        </w:rPr>
        <w:t>。</w:t>
      </w:r>
    </w:p>
    <w:p w14:paraId="06B0656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出现工程量清单错误时，是否调整合同价格：</w:t>
      </w:r>
      <w:r w:rsidRPr="008C196F">
        <w:rPr>
          <w:rFonts w:ascii="宋体" w:hAnsi="宋体" w:hint="eastAsia"/>
          <w:szCs w:val="21"/>
          <w:u w:val="single"/>
        </w:rPr>
        <w:t xml:space="preserve">        </w:t>
      </w:r>
      <w:r w:rsidRPr="008C196F">
        <w:rPr>
          <w:rFonts w:ascii="宋体" w:hAnsi="宋体" w:hint="eastAsia"/>
          <w:kern w:val="0"/>
          <w:szCs w:val="21"/>
        </w:rPr>
        <w:t>。</w:t>
      </w:r>
    </w:p>
    <w:p w14:paraId="382F27D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允许调整合同价格的工程量偏差范围：</w:t>
      </w:r>
      <w:r w:rsidRPr="008C196F">
        <w:rPr>
          <w:rFonts w:ascii="宋体" w:hAnsi="宋体" w:hint="eastAsia"/>
          <w:szCs w:val="21"/>
          <w:u w:val="single"/>
        </w:rPr>
        <w:t xml:space="preserve">        </w:t>
      </w:r>
      <w:r w:rsidRPr="008C196F">
        <w:rPr>
          <w:rFonts w:ascii="宋体" w:hAnsi="宋体" w:hint="eastAsia"/>
          <w:szCs w:val="21"/>
        </w:rPr>
        <w:t>。</w:t>
      </w:r>
    </w:p>
    <w:p w14:paraId="04173906"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415" w:name="_Toc351203634"/>
      <w:bookmarkStart w:id="1416" w:name="_Toc532377331"/>
      <w:bookmarkStart w:id="1417" w:name="_Toc532375609"/>
      <w:r w:rsidRPr="008C196F">
        <w:rPr>
          <w:rFonts w:hint="eastAsia"/>
          <w:kern w:val="2"/>
          <w:sz w:val="21"/>
          <w:szCs w:val="21"/>
        </w:rPr>
        <w:t>2</w:t>
      </w:r>
      <w:bookmarkStart w:id="1418" w:name="_Toc292559362"/>
      <w:bookmarkStart w:id="1419" w:name="_Toc297048343"/>
      <w:bookmarkStart w:id="1420" w:name="_Toc296347156"/>
      <w:bookmarkStart w:id="1421" w:name="_Toc296891197"/>
      <w:bookmarkStart w:id="1422" w:name="_Toc297120457"/>
      <w:bookmarkStart w:id="1423" w:name="_Toc296346658"/>
      <w:bookmarkStart w:id="1424" w:name="_Toc292559867"/>
      <w:bookmarkStart w:id="1425" w:name="_Toc296890985"/>
      <w:bookmarkStart w:id="1426" w:name="_Toc296944496"/>
      <w:bookmarkStart w:id="1427" w:name="_Toc296503157"/>
      <w:r w:rsidRPr="008C196F">
        <w:rPr>
          <w:rFonts w:hint="eastAsia"/>
          <w:kern w:val="2"/>
          <w:sz w:val="21"/>
          <w:szCs w:val="21"/>
        </w:rPr>
        <w:t>. 发包人</w:t>
      </w:r>
      <w:bookmarkEnd w:id="1415"/>
      <w:bookmarkEnd w:id="1416"/>
      <w:bookmarkEnd w:id="1417"/>
    </w:p>
    <w:bookmarkEnd w:id="1418"/>
    <w:bookmarkEnd w:id="1419"/>
    <w:bookmarkEnd w:id="1420"/>
    <w:bookmarkEnd w:id="1421"/>
    <w:bookmarkEnd w:id="1422"/>
    <w:bookmarkEnd w:id="1423"/>
    <w:bookmarkEnd w:id="1424"/>
    <w:bookmarkEnd w:id="1425"/>
    <w:bookmarkEnd w:id="1426"/>
    <w:bookmarkEnd w:id="1427"/>
    <w:p w14:paraId="09F3423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2.2.1 发包人代表</w:t>
      </w:r>
    </w:p>
    <w:p w14:paraId="54402A2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发包人代表：</w:t>
      </w:r>
    </w:p>
    <w:p w14:paraId="3C9EACE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姓    名：</w:t>
      </w:r>
      <w:r w:rsidRPr="008C196F">
        <w:rPr>
          <w:rFonts w:ascii="宋体" w:hAnsi="宋体"/>
          <w:szCs w:val="21"/>
          <w:u w:val="single"/>
        </w:rPr>
        <w:t xml:space="preserve">              </w:t>
      </w:r>
      <w:r w:rsidRPr="008C196F">
        <w:rPr>
          <w:rFonts w:ascii="宋体" w:hAnsi="宋体" w:hint="eastAsia"/>
          <w:szCs w:val="21"/>
        </w:rPr>
        <w:t>；</w:t>
      </w:r>
    </w:p>
    <w:p w14:paraId="2E5D033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身份证号：</w:t>
      </w:r>
      <w:r w:rsidRPr="008C196F">
        <w:rPr>
          <w:rFonts w:ascii="宋体" w:hAnsi="宋体"/>
          <w:szCs w:val="21"/>
          <w:u w:val="single"/>
        </w:rPr>
        <w:t xml:space="preserve">              </w:t>
      </w:r>
      <w:r w:rsidRPr="008C196F">
        <w:rPr>
          <w:rFonts w:ascii="宋体" w:hAnsi="宋体" w:hint="eastAsia"/>
          <w:szCs w:val="21"/>
        </w:rPr>
        <w:t>；</w:t>
      </w:r>
    </w:p>
    <w:p w14:paraId="4151769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 xml:space="preserve">职    </w:t>
      </w:r>
      <w:proofErr w:type="gramStart"/>
      <w:r w:rsidRPr="008C196F">
        <w:rPr>
          <w:rFonts w:ascii="宋体" w:hAnsi="宋体" w:hint="eastAsia"/>
          <w:szCs w:val="21"/>
        </w:rPr>
        <w:t>务</w:t>
      </w:r>
      <w:proofErr w:type="gramEnd"/>
      <w:r w:rsidRPr="008C196F">
        <w:rPr>
          <w:rFonts w:ascii="宋体" w:hAnsi="宋体" w:hint="eastAsia"/>
          <w:szCs w:val="21"/>
        </w:rPr>
        <w:t>：</w:t>
      </w:r>
      <w:r w:rsidRPr="008C196F">
        <w:rPr>
          <w:rFonts w:ascii="宋体" w:hAnsi="宋体"/>
          <w:szCs w:val="21"/>
          <w:u w:val="single"/>
        </w:rPr>
        <w:t xml:space="preserve">              </w:t>
      </w:r>
      <w:r w:rsidRPr="008C196F">
        <w:rPr>
          <w:rFonts w:ascii="宋体" w:hAnsi="宋体" w:hint="eastAsia"/>
          <w:szCs w:val="21"/>
        </w:rPr>
        <w:t>；</w:t>
      </w:r>
    </w:p>
    <w:p w14:paraId="6D3FC41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联系方式：</w:t>
      </w:r>
      <w:r w:rsidRPr="008C196F">
        <w:rPr>
          <w:rFonts w:ascii="宋体" w:hAnsi="宋体"/>
          <w:szCs w:val="21"/>
          <w:u w:val="single"/>
        </w:rPr>
        <w:t xml:space="preserve">              </w:t>
      </w:r>
      <w:r w:rsidRPr="008C196F">
        <w:rPr>
          <w:rFonts w:ascii="宋体" w:hAnsi="宋体" w:hint="eastAsia"/>
          <w:szCs w:val="21"/>
        </w:rPr>
        <w:t>；</w:t>
      </w:r>
    </w:p>
    <w:p w14:paraId="42519D03" w14:textId="77777777" w:rsidR="006535EB" w:rsidRPr="008C196F" w:rsidRDefault="006535EB" w:rsidP="006535EB">
      <w:pPr>
        <w:spacing w:line="360" w:lineRule="auto"/>
        <w:ind w:firstLineChars="200" w:firstLine="420"/>
        <w:jc w:val="left"/>
        <w:rPr>
          <w:rFonts w:ascii="宋体" w:hAnsi="宋体" w:hint="eastAsia"/>
          <w:szCs w:val="21"/>
        </w:rPr>
      </w:pPr>
      <w:proofErr w:type="gramStart"/>
      <w:r w:rsidRPr="008C196F">
        <w:rPr>
          <w:rFonts w:ascii="宋体" w:hAnsi="宋体" w:hint="eastAsia"/>
          <w:szCs w:val="21"/>
        </w:rPr>
        <w:t>邮</w:t>
      </w:r>
      <w:proofErr w:type="gramEnd"/>
      <w:r w:rsidRPr="008C196F">
        <w:rPr>
          <w:rFonts w:ascii="宋体" w:hAnsi="宋体" w:hint="eastAsia"/>
          <w:szCs w:val="21"/>
        </w:rPr>
        <w:t xml:space="preserve">    编：</w:t>
      </w:r>
      <w:r w:rsidRPr="008C196F">
        <w:rPr>
          <w:rFonts w:ascii="宋体" w:hAnsi="宋体"/>
          <w:szCs w:val="21"/>
          <w:u w:val="single"/>
        </w:rPr>
        <w:t xml:space="preserve">              </w:t>
      </w:r>
      <w:r w:rsidRPr="008C196F">
        <w:rPr>
          <w:rFonts w:ascii="宋体" w:hAnsi="宋体" w:hint="eastAsia"/>
          <w:szCs w:val="21"/>
        </w:rPr>
        <w:t>；</w:t>
      </w:r>
    </w:p>
    <w:p w14:paraId="5001580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发包人对发包人代表的授权范围如下：</w:t>
      </w:r>
      <w:r w:rsidRPr="008C196F">
        <w:rPr>
          <w:rFonts w:ascii="宋体" w:hAnsi="宋体" w:hint="eastAsia"/>
          <w:szCs w:val="21"/>
          <w:u w:val="single"/>
        </w:rPr>
        <w:t>代表发包人对项目建设进行协调、管控、审查，确保安全、质量、环保、进度、成本可控，及时处理项目相关问题，向承包人、监理人等下达各类指令。由发包人授权的，以授权书载明的授权范围为准</w:t>
      </w:r>
      <w:r w:rsidRPr="008C196F">
        <w:rPr>
          <w:rFonts w:ascii="宋体" w:hAnsi="宋体" w:hint="eastAsia"/>
          <w:szCs w:val="21"/>
        </w:rPr>
        <w:t>。</w:t>
      </w:r>
    </w:p>
    <w:p w14:paraId="5E9AD98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28" w:name="_Toc532377332"/>
      <w:r w:rsidRPr="008C196F">
        <w:rPr>
          <w:rFonts w:hint="eastAsia"/>
          <w:sz w:val="21"/>
          <w:szCs w:val="21"/>
        </w:rPr>
        <w:t>2.4 施工现场、施工条件和基础资料的提供</w:t>
      </w:r>
      <w:bookmarkEnd w:id="1428"/>
    </w:p>
    <w:p w14:paraId="75974FA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2.4.1 提供施工现场</w:t>
      </w:r>
    </w:p>
    <w:p w14:paraId="48D89EE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2.4.1.1 提供场地：</w:t>
      </w:r>
    </w:p>
    <w:p w14:paraId="3955C65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施工场地的提供采用以下第</w:t>
      </w:r>
      <w:r w:rsidRPr="008C196F">
        <w:rPr>
          <w:rFonts w:ascii="宋体" w:hAnsi="宋体" w:hint="eastAsia"/>
          <w:szCs w:val="21"/>
          <w:u w:val="single"/>
        </w:rPr>
        <w:t xml:space="preserve">    </w:t>
      </w:r>
      <w:r w:rsidRPr="008C196F">
        <w:rPr>
          <w:rFonts w:ascii="宋体" w:hAnsi="宋体" w:hint="eastAsia"/>
          <w:szCs w:val="21"/>
        </w:rPr>
        <w:t>种方式：</w:t>
      </w:r>
    </w:p>
    <w:p w14:paraId="2AA69BB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（1）一次提供全部施工场地：发包人于</w:t>
      </w:r>
      <w:r w:rsidRPr="008C196F">
        <w:rPr>
          <w:rFonts w:ascii="宋体" w:hAnsi="宋体" w:hint="eastAsia"/>
          <w:szCs w:val="21"/>
          <w:u w:val="single"/>
        </w:rPr>
        <w:t>开工</w:t>
      </w:r>
      <w:r w:rsidRPr="008C196F">
        <w:rPr>
          <w:rFonts w:ascii="宋体" w:hAnsi="宋体" w:hint="eastAsia"/>
          <w:szCs w:val="21"/>
        </w:rPr>
        <w:t>前向承包人提供合同工程用地红线范围内的施工场地。</w:t>
      </w:r>
    </w:p>
    <w:p w14:paraId="54B0D0D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（2）分次提供全部施工场地：</w:t>
      </w:r>
      <w:r w:rsidRPr="008C196F">
        <w:rPr>
          <w:rFonts w:ascii="宋体" w:hAnsi="宋体" w:hint="eastAsia"/>
          <w:szCs w:val="21"/>
          <w:u w:val="single"/>
        </w:rPr>
        <w:t>发包人按约定的时间分次向承包人提供合同工程用地红线范围内的施工场地</w:t>
      </w:r>
      <w:r w:rsidRPr="008C196F">
        <w:rPr>
          <w:rFonts w:ascii="宋体" w:hAnsi="宋体" w:hint="eastAsia"/>
          <w:szCs w:val="21"/>
        </w:rPr>
        <w:t>。</w:t>
      </w:r>
    </w:p>
    <w:p w14:paraId="1E4795C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承包人编制的施工组织计划已充分考虑了施工场地提供的因素</w:t>
      </w:r>
      <w:r w:rsidRPr="008C196F">
        <w:rPr>
          <w:rFonts w:ascii="宋体" w:hAnsi="宋体" w:hint="eastAsia"/>
          <w:szCs w:val="21"/>
        </w:rPr>
        <w:t>。</w:t>
      </w:r>
    </w:p>
    <w:p w14:paraId="3B49C17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施工场地未能按约定提供的，承包人应结合施工场地实际交地情况，优化施工组织计划。施工场地未能按约定提供，影响项目关键线路的，承包人可提交索赔申请，并经监理人、发包人审批后可按约定顺延项目工期，否则工期不予顺延</w:t>
      </w:r>
      <w:r w:rsidRPr="008C196F">
        <w:rPr>
          <w:rFonts w:ascii="宋体" w:hAnsi="宋体" w:hint="eastAsia"/>
          <w:szCs w:val="21"/>
        </w:rPr>
        <w:t>。</w:t>
      </w:r>
    </w:p>
    <w:p w14:paraId="178EF73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2.4.2 提供施工条件</w:t>
      </w:r>
    </w:p>
    <w:p w14:paraId="62AE2FA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关于发包人应负责提供施工所需要的条件：</w:t>
      </w:r>
      <w:r w:rsidRPr="008C196F">
        <w:rPr>
          <w:rFonts w:ascii="宋体" w:hAnsi="宋体" w:hint="eastAsia"/>
          <w:szCs w:val="21"/>
          <w:u w:val="single"/>
        </w:rPr>
        <w:t xml:space="preserve">        </w:t>
      </w:r>
      <w:r w:rsidRPr="008C196F">
        <w:rPr>
          <w:rFonts w:ascii="宋体" w:hAnsi="宋体" w:hint="eastAsia"/>
          <w:szCs w:val="21"/>
        </w:rPr>
        <w:t>。</w:t>
      </w:r>
    </w:p>
    <w:p w14:paraId="4F65EDA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29" w:name="_Toc532377333"/>
      <w:r w:rsidRPr="008C196F">
        <w:rPr>
          <w:rFonts w:hint="eastAsia"/>
          <w:sz w:val="21"/>
          <w:szCs w:val="21"/>
        </w:rPr>
        <w:t>2.5 资金来源证明及支付担保</w:t>
      </w:r>
      <w:bookmarkEnd w:id="1429"/>
    </w:p>
    <w:p w14:paraId="145A37E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发包人提供资金来源证明的期限要求：</w:t>
      </w:r>
      <w:r w:rsidRPr="008C196F">
        <w:rPr>
          <w:rFonts w:ascii="宋体" w:hAnsi="宋体" w:hint="eastAsia"/>
          <w:szCs w:val="21"/>
          <w:u w:val="single"/>
        </w:rPr>
        <w:t>不采用</w:t>
      </w:r>
      <w:r w:rsidRPr="008C196F">
        <w:rPr>
          <w:rFonts w:ascii="宋体" w:hAnsi="宋体" w:hint="eastAsia"/>
          <w:szCs w:val="21"/>
        </w:rPr>
        <w:t>。</w:t>
      </w:r>
    </w:p>
    <w:p w14:paraId="641F1013" w14:textId="3D4A5029"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发包人是否提供支付担保：</w:t>
      </w:r>
      <w:r w:rsidRPr="008C196F">
        <w:rPr>
          <w:rFonts w:ascii="宋体" w:hAnsi="宋体" w:hint="eastAsia"/>
          <w:szCs w:val="21"/>
          <w:u w:val="single"/>
        </w:rPr>
        <w:t>不提供</w:t>
      </w:r>
      <w:r w:rsidRPr="008C196F">
        <w:rPr>
          <w:rFonts w:ascii="宋体" w:hAnsi="宋体" w:hint="eastAsia"/>
          <w:szCs w:val="21"/>
        </w:rPr>
        <w:t>。</w:t>
      </w:r>
    </w:p>
    <w:p w14:paraId="16B8987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支付担保的形式：</w:t>
      </w:r>
      <w:r w:rsidRPr="008C196F">
        <w:rPr>
          <w:rFonts w:ascii="宋体" w:hAnsi="宋体" w:hint="eastAsia"/>
          <w:szCs w:val="21"/>
          <w:u w:val="single"/>
        </w:rPr>
        <w:t xml:space="preserve">        </w:t>
      </w:r>
      <w:r w:rsidRPr="008C196F">
        <w:rPr>
          <w:rFonts w:ascii="宋体" w:hAnsi="宋体" w:hint="eastAsia"/>
          <w:szCs w:val="21"/>
        </w:rPr>
        <w:t>。</w:t>
      </w:r>
    </w:p>
    <w:p w14:paraId="42BE1F3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支付担保的金额：</w:t>
      </w:r>
      <w:r w:rsidRPr="008C196F">
        <w:rPr>
          <w:rFonts w:ascii="宋体" w:hAnsi="宋体" w:hint="eastAsia"/>
          <w:szCs w:val="21"/>
          <w:u w:val="single"/>
        </w:rPr>
        <w:t xml:space="preserve">        </w:t>
      </w:r>
      <w:r w:rsidRPr="008C196F">
        <w:rPr>
          <w:rFonts w:ascii="宋体" w:hAnsi="宋体" w:hint="eastAsia"/>
          <w:szCs w:val="21"/>
        </w:rPr>
        <w:t>。</w:t>
      </w:r>
    </w:p>
    <w:p w14:paraId="12BF6E5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支付担保的时间：</w:t>
      </w:r>
      <w:r w:rsidRPr="008C196F">
        <w:rPr>
          <w:rFonts w:ascii="宋体" w:hAnsi="宋体" w:hint="eastAsia"/>
          <w:szCs w:val="21"/>
          <w:u w:val="single"/>
        </w:rPr>
        <w:t xml:space="preserve">        </w:t>
      </w:r>
      <w:r w:rsidRPr="008C196F">
        <w:rPr>
          <w:rFonts w:ascii="宋体" w:hAnsi="宋体" w:hint="eastAsia"/>
          <w:szCs w:val="21"/>
        </w:rPr>
        <w:t>。</w:t>
      </w:r>
    </w:p>
    <w:p w14:paraId="54F9141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支付担保的期限：</w:t>
      </w:r>
      <w:r w:rsidRPr="008C196F">
        <w:rPr>
          <w:rFonts w:ascii="宋体" w:hAnsi="宋体" w:hint="eastAsia"/>
          <w:szCs w:val="21"/>
          <w:u w:val="single"/>
        </w:rPr>
        <w:t xml:space="preserve">        </w:t>
      </w:r>
      <w:r w:rsidRPr="008C196F">
        <w:rPr>
          <w:rFonts w:ascii="宋体" w:hAnsi="宋体" w:hint="eastAsia"/>
          <w:szCs w:val="21"/>
        </w:rPr>
        <w:t>。</w:t>
      </w:r>
    </w:p>
    <w:p w14:paraId="728576D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支付担保的退还时间：</w:t>
      </w:r>
      <w:r w:rsidRPr="008C196F">
        <w:rPr>
          <w:rFonts w:ascii="宋体" w:hAnsi="宋体" w:hint="eastAsia"/>
          <w:szCs w:val="21"/>
          <w:u w:val="single"/>
        </w:rPr>
        <w:t xml:space="preserve">        </w:t>
      </w:r>
      <w:r w:rsidRPr="008C196F">
        <w:rPr>
          <w:rFonts w:ascii="宋体" w:hAnsi="宋体" w:hint="eastAsia"/>
          <w:szCs w:val="21"/>
        </w:rPr>
        <w:t>。</w:t>
      </w:r>
    </w:p>
    <w:p w14:paraId="052C51C6"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430" w:name="_Toc351203635"/>
      <w:bookmarkStart w:id="1431" w:name="_Toc532377334"/>
      <w:bookmarkStart w:id="1432" w:name="_Toc532375610"/>
      <w:r w:rsidRPr="008C196F">
        <w:rPr>
          <w:rFonts w:hint="eastAsia"/>
          <w:kern w:val="2"/>
          <w:sz w:val="21"/>
          <w:szCs w:val="21"/>
        </w:rPr>
        <w:t>3</w:t>
      </w:r>
      <w:bookmarkStart w:id="1433" w:name="_Toc296347157"/>
      <w:bookmarkStart w:id="1434" w:name="_Toc297120458"/>
      <w:bookmarkStart w:id="1435" w:name="_Toc292559868"/>
      <w:bookmarkStart w:id="1436" w:name="_Toc296503158"/>
      <w:bookmarkStart w:id="1437" w:name="_Toc296890986"/>
      <w:bookmarkStart w:id="1438" w:name="_Toc296346659"/>
      <w:bookmarkStart w:id="1439" w:name="_Toc297048344"/>
      <w:bookmarkStart w:id="1440" w:name="_Toc296891198"/>
      <w:bookmarkStart w:id="1441" w:name="_Toc292559363"/>
      <w:bookmarkStart w:id="1442" w:name="_Toc296944497"/>
      <w:r w:rsidRPr="008C196F">
        <w:rPr>
          <w:rFonts w:hint="eastAsia"/>
          <w:kern w:val="2"/>
          <w:sz w:val="21"/>
          <w:szCs w:val="21"/>
        </w:rPr>
        <w:t>. 承包人</w:t>
      </w:r>
      <w:bookmarkEnd w:id="1430"/>
      <w:bookmarkEnd w:id="1431"/>
      <w:bookmarkEnd w:id="1432"/>
    </w:p>
    <w:p w14:paraId="1049D99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43" w:name="_Toc532377335"/>
      <w:bookmarkEnd w:id="1433"/>
      <w:bookmarkEnd w:id="1434"/>
      <w:bookmarkEnd w:id="1435"/>
      <w:bookmarkEnd w:id="1436"/>
      <w:bookmarkEnd w:id="1437"/>
      <w:bookmarkEnd w:id="1438"/>
      <w:bookmarkEnd w:id="1439"/>
      <w:bookmarkEnd w:id="1440"/>
      <w:bookmarkEnd w:id="1441"/>
      <w:bookmarkEnd w:id="1442"/>
      <w:r w:rsidRPr="008C196F">
        <w:rPr>
          <w:rFonts w:hint="eastAsia"/>
          <w:sz w:val="21"/>
          <w:szCs w:val="21"/>
        </w:rPr>
        <w:t>3.1 承包人的一般义务</w:t>
      </w:r>
      <w:bookmarkEnd w:id="1443"/>
    </w:p>
    <w:p w14:paraId="7C2D6CB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本款细化为3.1.1～3.1.10项：</w:t>
      </w:r>
    </w:p>
    <w:p w14:paraId="75AF9F4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3.1.1办理法律规定和合同约定应由承包人办理的许可和批准，并将办理结果书面报送发包人留存；协助发包人办理施工所需的工程质量监督、安全监督、施工许可证等相关证件及手续。</w:t>
      </w:r>
    </w:p>
    <w:p w14:paraId="6D7E9D6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2D68F87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2F11DAA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5AFE338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50C7DD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3.1.6按照第6.3款〔环境保护〕约定负责施工场地及其周边环境与生态的保护工作。</w:t>
      </w:r>
    </w:p>
    <w:p w14:paraId="2B4578B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3.1.7按照第6.1款〔安全文明施工〕约定采取施工安全措施，确保工程及其人员、材料、设备和设施的安全，防止因工程施工造成的人身伤害和财产损失。</w:t>
      </w:r>
    </w:p>
    <w:p w14:paraId="23355190"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3.1.8将发包人按合同约定支付的各项价款专用于合同工程，且应及时支付其雇用人员工资，并及时向分包人支付合同价款。</w:t>
      </w:r>
    </w:p>
    <w:p w14:paraId="4F86BA8F"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3.1.9承包人提交的竣工资料的内容：</w:t>
      </w:r>
      <w:r w:rsidRPr="008C196F">
        <w:rPr>
          <w:rFonts w:ascii="宋体" w:hAnsi="宋体" w:hint="eastAsia"/>
          <w:szCs w:val="21"/>
          <w:u w:val="single"/>
        </w:rPr>
        <w:t>工程施工技术资料、工程质量保证资料、工程检验评定资料、竣工图及其他应交资料，应符合《建设工程文件归档整理规范（2019年版）》（GB/T50328-2014）和重庆市有关文件规定</w:t>
      </w:r>
      <w:r w:rsidRPr="008C196F">
        <w:rPr>
          <w:rFonts w:ascii="宋体" w:hAnsi="宋体" w:hint="eastAsia"/>
          <w:szCs w:val="21"/>
        </w:rPr>
        <w:t>。</w:t>
      </w:r>
    </w:p>
    <w:p w14:paraId="7EAFD118"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承包人需要提交的竣工资料套数：完整竣工资料一式</w:t>
      </w:r>
      <w:r w:rsidRPr="008C196F">
        <w:rPr>
          <w:rFonts w:ascii="宋体" w:hAnsi="宋体" w:hint="eastAsia"/>
          <w:szCs w:val="21"/>
          <w:u w:val="single"/>
        </w:rPr>
        <w:t xml:space="preserve">    </w:t>
      </w:r>
      <w:r w:rsidRPr="008C196F">
        <w:rPr>
          <w:rFonts w:ascii="宋体" w:hAnsi="宋体" w:hint="eastAsia"/>
          <w:szCs w:val="21"/>
        </w:rPr>
        <w:t>套（含电子文档）。</w:t>
      </w:r>
    </w:p>
    <w:p w14:paraId="39F57B0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承包人提交的竣工资料的费用承担：</w:t>
      </w:r>
      <w:r w:rsidRPr="008C196F">
        <w:rPr>
          <w:rFonts w:ascii="宋体" w:hAnsi="宋体" w:hint="eastAsia"/>
          <w:szCs w:val="21"/>
          <w:u w:val="single"/>
        </w:rPr>
        <w:t>由承包人承担</w:t>
      </w:r>
      <w:r w:rsidRPr="008C196F">
        <w:rPr>
          <w:rFonts w:ascii="宋体" w:hAnsi="宋体" w:hint="eastAsia"/>
          <w:szCs w:val="21"/>
        </w:rPr>
        <w:t>。</w:t>
      </w:r>
    </w:p>
    <w:p w14:paraId="197EB35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承包人提交的竣工资料移交时间：</w:t>
      </w:r>
      <w:r w:rsidRPr="008C196F">
        <w:rPr>
          <w:rFonts w:ascii="宋体" w:hAnsi="宋体" w:hint="eastAsia"/>
          <w:szCs w:val="21"/>
          <w:u w:val="single"/>
        </w:rPr>
        <w:t xml:space="preserve">工程竣工验收合格后  </w:t>
      </w:r>
      <w:proofErr w:type="gramStart"/>
      <w:r w:rsidRPr="008C196F">
        <w:rPr>
          <w:rFonts w:ascii="宋体" w:hAnsi="宋体" w:hint="eastAsia"/>
          <w:szCs w:val="21"/>
          <w:u w:val="single"/>
        </w:rPr>
        <w:t>个</w:t>
      </w:r>
      <w:proofErr w:type="gramEnd"/>
      <w:r w:rsidRPr="008C196F">
        <w:rPr>
          <w:rFonts w:ascii="宋体" w:hAnsi="宋体" w:hint="eastAsia"/>
          <w:szCs w:val="21"/>
          <w:u w:val="single"/>
        </w:rPr>
        <w:t>月内移交给发包人</w:t>
      </w:r>
      <w:r w:rsidRPr="008C196F">
        <w:rPr>
          <w:rFonts w:ascii="宋体" w:hAnsi="宋体" w:hint="eastAsia"/>
          <w:szCs w:val="21"/>
        </w:rPr>
        <w:t>。</w:t>
      </w:r>
    </w:p>
    <w:p w14:paraId="2CB1B4C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承包人提交的竣工资料形式要求：</w:t>
      </w:r>
      <w:r w:rsidRPr="008C196F">
        <w:rPr>
          <w:rFonts w:ascii="宋体" w:hAnsi="宋体" w:hint="eastAsia"/>
          <w:szCs w:val="21"/>
          <w:u w:val="single"/>
        </w:rPr>
        <w:t>完整的书面文件及电子文档</w:t>
      </w:r>
      <w:r w:rsidRPr="008C196F">
        <w:rPr>
          <w:rFonts w:ascii="宋体" w:hAnsi="宋体" w:hint="eastAsia"/>
          <w:szCs w:val="21"/>
        </w:rPr>
        <w:t>。</w:t>
      </w:r>
    </w:p>
    <w:p w14:paraId="38709F9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3.1.10承包人应履行的其他义务：</w:t>
      </w:r>
    </w:p>
    <w:p w14:paraId="53A73C4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3.1.10.1在开始施工之前，承包人应核查、复测本工程的各种基准标志。承包人应及时将上述基准标志中存在的错误、不完整或其他缺陷通知发包人，以便发包人核实后重新确认。</w:t>
      </w:r>
    </w:p>
    <w:p w14:paraId="51C009C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3.1.10.2承包人应负责合同工</w:t>
      </w:r>
      <w:proofErr w:type="gramStart"/>
      <w:r w:rsidRPr="008C196F">
        <w:rPr>
          <w:rFonts w:ascii="宋体" w:hAnsi="宋体" w:hint="eastAsia"/>
          <w:szCs w:val="21"/>
        </w:rPr>
        <w:t>程范围</w:t>
      </w:r>
      <w:proofErr w:type="gramEnd"/>
      <w:r w:rsidRPr="008C196F">
        <w:rPr>
          <w:rFonts w:ascii="宋体" w:hAnsi="宋体" w:hint="eastAsia"/>
          <w:szCs w:val="21"/>
        </w:rPr>
        <w:t>内测量控制网的测量设定和管理工作，为控制施工造成测量控制网误差累加，每月承包人复测一次测量控制网，并将修正数据及时通知发包人。经监理人批准，其他相关承包人可免费使用施工控制网。</w:t>
      </w:r>
    </w:p>
    <w:p w14:paraId="4F448BB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13B08C3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3.1.10.4承包人应服从发包人要求的管理模式、工作方式和工作要求，同时接受监理人的管理和全程监督，配合项目结、决算的办理。</w:t>
      </w:r>
    </w:p>
    <w:p w14:paraId="77004F0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3.1.10.5</w:t>
      </w:r>
      <w:r w:rsidRPr="008C196F">
        <w:rPr>
          <w:rFonts w:ascii="宋体" w:hAnsi="宋体" w:hint="eastAsia"/>
          <w:szCs w:val="21"/>
          <w:u w:val="single"/>
        </w:rPr>
        <w:t>承包人应为本工程开立专用账户，接受发包人的监管</w:t>
      </w:r>
      <w:r w:rsidRPr="008C196F">
        <w:rPr>
          <w:rFonts w:ascii="宋体" w:hAnsi="宋体" w:hint="eastAsia"/>
          <w:szCs w:val="21"/>
        </w:rPr>
        <w:t>。</w:t>
      </w:r>
    </w:p>
    <w:p w14:paraId="61E3D392"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3.1.10.6</w:t>
      </w:r>
      <w:r w:rsidRPr="008C196F">
        <w:rPr>
          <w:rFonts w:ascii="宋体" w:hAnsi="宋体" w:hint="eastAsia"/>
          <w:szCs w:val="21"/>
          <w:u w:val="single"/>
        </w:rPr>
        <w:t xml:space="preserve">        。</w:t>
      </w:r>
    </w:p>
    <w:p w14:paraId="7C386BC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44" w:name="_Toc532377336"/>
      <w:r w:rsidRPr="008C196F">
        <w:rPr>
          <w:rFonts w:hint="eastAsia"/>
          <w:sz w:val="21"/>
          <w:szCs w:val="21"/>
        </w:rPr>
        <w:t>3.2 项目经理</w:t>
      </w:r>
      <w:bookmarkEnd w:id="1444"/>
    </w:p>
    <w:p w14:paraId="1B8B355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 xml:space="preserve">3.2.1 </w:t>
      </w:r>
      <w:r w:rsidRPr="008C196F">
        <w:rPr>
          <w:rFonts w:ascii="宋体" w:hAnsi="宋体" w:hint="eastAsia"/>
          <w:szCs w:val="21"/>
        </w:rPr>
        <w:t>项目经理：</w:t>
      </w:r>
    </w:p>
    <w:p w14:paraId="468A1D4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姓    名：</w:t>
      </w:r>
      <w:r w:rsidRPr="008C196F">
        <w:rPr>
          <w:rFonts w:ascii="宋体" w:hAnsi="宋体"/>
          <w:szCs w:val="21"/>
          <w:u w:val="single"/>
        </w:rPr>
        <w:t xml:space="preserve">                          </w:t>
      </w:r>
      <w:r w:rsidRPr="008C196F">
        <w:rPr>
          <w:rFonts w:ascii="宋体" w:hAnsi="宋体" w:hint="eastAsia"/>
          <w:szCs w:val="21"/>
        </w:rPr>
        <w:t>；</w:t>
      </w:r>
    </w:p>
    <w:p w14:paraId="3B91078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身份证号：</w:t>
      </w:r>
      <w:r w:rsidRPr="008C196F">
        <w:rPr>
          <w:rFonts w:ascii="宋体" w:hAnsi="宋体"/>
          <w:szCs w:val="21"/>
          <w:u w:val="single"/>
        </w:rPr>
        <w:t>                    </w:t>
      </w:r>
      <w:r w:rsidRPr="008C196F">
        <w:rPr>
          <w:rFonts w:ascii="宋体" w:hAnsi="宋体" w:hint="eastAsia"/>
          <w:szCs w:val="21"/>
        </w:rPr>
        <w:t>；</w:t>
      </w:r>
    </w:p>
    <w:p w14:paraId="45D99EE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建造师执业资格等级：</w:t>
      </w:r>
      <w:r w:rsidRPr="008C196F">
        <w:rPr>
          <w:rFonts w:ascii="宋体" w:hAnsi="宋体"/>
          <w:szCs w:val="21"/>
          <w:u w:val="single"/>
        </w:rPr>
        <w:t xml:space="preserve">                     </w:t>
      </w:r>
      <w:r w:rsidRPr="008C196F">
        <w:rPr>
          <w:rFonts w:ascii="宋体" w:hAnsi="宋体" w:hint="eastAsia"/>
          <w:szCs w:val="21"/>
          <w:u w:val="single"/>
        </w:rPr>
        <w:t xml:space="preserve">   </w:t>
      </w:r>
      <w:r w:rsidRPr="008C196F">
        <w:rPr>
          <w:rFonts w:ascii="宋体" w:hAnsi="宋体" w:hint="eastAsia"/>
          <w:szCs w:val="21"/>
        </w:rPr>
        <w:t>；</w:t>
      </w:r>
    </w:p>
    <w:p w14:paraId="48B0EE5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建造</w:t>
      </w:r>
      <w:proofErr w:type="gramStart"/>
      <w:r w:rsidRPr="008C196F">
        <w:rPr>
          <w:rFonts w:ascii="宋体" w:hAnsi="宋体" w:hint="eastAsia"/>
          <w:szCs w:val="21"/>
        </w:rPr>
        <w:t>师注册</w:t>
      </w:r>
      <w:proofErr w:type="gramEnd"/>
      <w:r w:rsidRPr="008C196F">
        <w:rPr>
          <w:rFonts w:ascii="宋体" w:hAnsi="宋体" w:hint="eastAsia"/>
          <w:szCs w:val="21"/>
        </w:rPr>
        <w:t>证书号：</w:t>
      </w:r>
      <w:r w:rsidRPr="008C196F">
        <w:rPr>
          <w:rFonts w:ascii="宋体" w:hAnsi="宋体"/>
          <w:szCs w:val="21"/>
          <w:u w:val="single"/>
        </w:rPr>
        <w:t>       </w:t>
      </w:r>
      <w:r w:rsidRPr="008C196F">
        <w:rPr>
          <w:rFonts w:ascii="宋体" w:hAnsi="宋体" w:hint="eastAsia"/>
          <w:szCs w:val="21"/>
        </w:rPr>
        <w:t>；</w:t>
      </w:r>
    </w:p>
    <w:p w14:paraId="46B52A5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建造师执业印章号：</w:t>
      </w:r>
      <w:r w:rsidRPr="008C196F">
        <w:rPr>
          <w:rFonts w:ascii="宋体" w:hAnsi="宋体"/>
          <w:szCs w:val="21"/>
          <w:u w:val="single"/>
        </w:rPr>
        <w:t>                     </w:t>
      </w:r>
      <w:r w:rsidRPr="008C196F">
        <w:rPr>
          <w:rFonts w:ascii="宋体" w:hAnsi="宋体" w:hint="eastAsia"/>
          <w:szCs w:val="21"/>
        </w:rPr>
        <w:t>；</w:t>
      </w:r>
    </w:p>
    <w:p w14:paraId="2F26538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安全生产考核合格证书号：</w:t>
      </w:r>
      <w:r w:rsidRPr="008C196F">
        <w:rPr>
          <w:rFonts w:ascii="宋体" w:hAnsi="宋体"/>
          <w:szCs w:val="21"/>
          <w:u w:val="single"/>
        </w:rPr>
        <w:t>           </w:t>
      </w:r>
      <w:r w:rsidRPr="008C196F">
        <w:rPr>
          <w:rFonts w:ascii="宋体" w:hAnsi="宋体" w:hint="eastAsia"/>
          <w:szCs w:val="21"/>
        </w:rPr>
        <w:t>；</w:t>
      </w:r>
    </w:p>
    <w:p w14:paraId="6C5F288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联系方式：</w:t>
      </w:r>
      <w:r w:rsidRPr="008C196F">
        <w:rPr>
          <w:rFonts w:ascii="宋体" w:hAnsi="宋体"/>
          <w:szCs w:val="21"/>
          <w:u w:val="single"/>
        </w:rPr>
        <w:t>         </w:t>
      </w:r>
      <w:r w:rsidRPr="008C196F">
        <w:rPr>
          <w:rFonts w:ascii="宋体" w:hAnsi="宋体" w:hint="eastAsia"/>
          <w:szCs w:val="21"/>
        </w:rPr>
        <w:t>。</w:t>
      </w:r>
    </w:p>
    <w:p w14:paraId="19A3802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承包人对项目经理的授权范围如下：</w:t>
      </w:r>
      <w:r w:rsidRPr="008C196F">
        <w:rPr>
          <w:rFonts w:ascii="宋体" w:hAnsi="宋体" w:hint="eastAsia"/>
          <w:szCs w:val="21"/>
          <w:u w:val="single"/>
        </w:rPr>
        <w:t>严格按设计图纸、现行国家施工规范及验收规范组织施工，保证工程质量、进度、安全；及时向监理人、发包人报告现场情况（以承包人书面授权范围为准）</w:t>
      </w:r>
      <w:r w:rsidRPr="008C196F">
        <w:rPr>
          <w:rFonts w:ascii="宋体" w:hAnsi="宋体" w:hint="eastAsia"/>
          <w:szCs w:val="21"/>
        </w:rPr>
        <w:t>。</w:t>
      </w:r>
    </w:p>
    <w:p w14:paraId="3077B38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关于项目经理每月在施工现场的时间要求：</w:t>
      </w:r>
      <w:r w:rsidRPr="008C196F">
        <w:rPr>
          <w:rFonts w:ascii="宋体" w:hAnsi="宋体" w:hint="eastAsia"/>
          <w:szCs w:val="21"/>
          <w:u w:val="single"/>
        </w:rPr>
        <w:t>不少于22天，由监理人负责项目经理的考勤</w:t>
      </w:r>
      <w:r w:rsidRPr="008C196F">
        <w:rPr>
          <w:rFonts w:ascii="宋体" w:hAnsi="宋体" w:hint="eastAsia"/>
          <w:szCs w:val="21"/>
        </w:rPr>
        <w:t>。</w:t>
      </w:r>
    </w:p>
    <w:p w14:paraId="7B2F22B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承包人应在合同签订后7天内提交与项目经理签订的劳动合同及为项目经理缴纳社会保险的证明，承包人未在限期内提交的，项目经理无权履行职责，发包人有权要求更换项目经理</w:t>
      </w:r>
      <w:r w:rsidRPr="008C196F">
        <w:rPr>
          <w:rFonts w:ascii="宋体" w:hAnsi="宋体" w:hint="eastAsia"/>
          <w:szCs w:val="21"/>
        </w:rPr>
        <w:t>。</w:t>
      </w:r>
    </w:p>
    <w:p w14:paraId="5A53130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3.2.2 技术负责人</w:t>
      </w:r>
    </w:p>
    <w:p w14:paraId="400CEF7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姓    名：</w:t>
      </w:r>
      <w:r w:rsidRPr="008C196F">
        <w:rPr>
          <w:rFonts w:ascii="宋体" w:hAnsi="宋体"/>
          <w:szCs w:val="21"/>
          <w:u w:val="single"/>
        </w:rPr>
        <w:t xml:space="preserve">                          </w:t>
      </w:r>
      <w:r w:rsidRPr="008C196F">
        <w:rPr>
          <w:rFonts w:ascii="宋体" w:hAnsi="宋体" w:hint="eastAsia"/>
          <w:szCs w:val="21"/>
          <w:u w:val="single"/>
        </w:rPr>
        <w:t xml:space="preserve"> </w:t>
      </w:r>
      <w:r w:rsidRPr="008C196F">
        <w:rPr>
          <w:rFonts w:ascii="宋体" w:hAnsi="宋体" w:hint="eastAsia"/>
          <w:szCs w:val="21"/>
        </w:rPr>
        <w:t>；</w:t>
      </w:r>
    </w:p>
    <w:p w14:paraId="4B4AB95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身份证号：</w:t>
      </w:r>
      <w:r w:rsidRPr="008C196F">
        <w:rPr>
          <w:rFonts w:ascii="宋体" w:hAnsi="宋体"/>
          <w:szCs w:val="21"/>
          <w:u w:val="single"/>
        </w:rPr>
        <w:t xml:space="preserve">                          </w:t>
      </w:r>
      <w:r w:rsidRPr="008C196F">
        <w:rPr>
          <w:rFonts w:ascii="宋体" w:hAnsi="宋体" w:hint="eastAsia"/>
          <w:szCs w:val="21"/>
          <w:u w:val="single"/>
        </w:rPr>
        <w:t xml:space="preserve"> </w:t>
      </w:r>
      <w:r w:rsidRPr="008C196F">
        <w:rPr>
          <w:rFonts w:ascii="宋体" w:hAnsi="宋体" w:hint="eastAsia"/>
          <w:szCs w:val="21"/>
        </w:rPr>
        <w:t>；</w:t>
      </w:r>
    </w:p>
    <w:p w14:paraId="0CB4F8A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联系方式：</w:t>
      </w:r>
      <w:r w:rsidRPr="008C196F">
        <w:rPr>
          <w:rFonts w:ascii="宋体" w:hAnsi="宋体"/>
          <w:szCs w:val="21"/>
          <w:u w:val="single"/>
        </w:rPr>
        <w:t xml:space="preserve">                          </w:t>
      </w:r>
      <w:r w:rsidRPr="008C196F">
        <w:rPr>
          <w:rFonts w:ascii="宋体" w:hAnsi="宋体" w:hint="eastAsia"/>
          <w:szCs w:val="21"/>
          <w:u w:val="single"/>
        </w:rPr>
        <w:t xml:space="preserve"> </w:t>
      </w:r>
      <w:r w:rsidRPr="008C196F">
        <w:rPr>
          <w:rFonts w:ascii="宋体" w:hAnsi="宋体" w:hint="eastAsia"/>
          <w:szCs w:val="21"/>
        </w:rPr>
        <w:t>；</w:t>
      </w:r>
    </w:p>
    <w:p w14:paraId="15B4D5E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专     业：</w:t>
      </w:r>
      <w:r w:rsidRPr="008C196F">
        <w:rPr>
          <w:rFonts w:ascii="宋体" w:hAnsi="宋体"/>
          <w:szCs w:val="21"/>
          <w:u w:val="single"/>
        </w:rPr>
        <w:t xml:space="preserve">                          </w:t>
      </w:r>
      <w:r w:rsidRPr="008C196F">
        <w:rPr>
          <w:rFonts w:ascii="宋体" w:hAnsi="宋体" w:hint="eastAsia"/>
          <w:szCs w:val="21"/>
          <w:u w:val="single"/>
        </w:rPr>
        <w:t xml:space="preserve"> </w:t>
      </w:r>
      <w:r w:rsidRPr="008C196F">
        <w:rPr>
          <w:rFonts w:ascii="宋体" w:hAnsi="宋体" w:hint="eastAsia"/>
          <w:szCs w:val="21"/>
        </w:rPr>
        <w:t>；</w:t>
      </w:r>
    </w:p>
    <w:p w14:paraId="557F86B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证书名称及号码：</w:t>
      </w:r>
      <w:r w:rsidRPr="008C196F">
        <w:rPr>
          <w:rFonts w:ascii="宋体" w:hAnsi="宋体"/>
          <w:szCs w:val="21"/>
          <w:u w:val="single"/>
        </w:rPr>
        <w:t xml:space="preserve">                         </w:t>
      </w:r>
      <w:r w:rsidRPr="008C196F">
        <w:rPr>
          <w:rFonts w:ascii="宋体" w:hAnsi="宋体" w:hint="eastAsia"/>
          <w:szCs w:val="21"/>
        </w:rPr>
        <w:t>；</w:t>
      </w:r>
    </w:p>
    <w:p w14:paraId="1860EFDB" w14:textId="77777777" w:rsidR="006535EB" w:rsidRPr="008C196F" w:rsidRDefault="006535EB" w:rsidP="006535EB">
      <w:pPr>
        <w:pStyle w:val="aa"/>
        <w:spacing w:after="0" w:line="360" w:lineRule="auto"/>
        <w:rPr>
          <w:rFonts w:ascii="宋体" w:hAnsi="宋体" w:hint="eastAsia"/>
          <w:szCs w:val="21"/>
        </w:rPr>
      </w:pPr>
      <w:r w:rsidRPr="008C196F">
        <w:rPr>
          <w:rFonts w:ascii="宋体" w:hAnsi="宋体" w:hint="eastAsia"/>
          <w:szCs w:val="21"/>
        </w:rPr>
        <w:t xml:space="preserve">    </w:t>
      </w:r>
      <w:r w:rsidRPr="008C196F">
        <w:rPr>
          <w:rFonts w:ascii="宋体" w:hAnsi="宋体"/>
          <w:szCs w:val="21"/>
        </w:rPr>
        <w:t>联系方式：</w:t>
      </w:r>
      <w:r w:rsidRPr="008C196F">
        <w:rPr>
          <w:rFonts w:ascii="宋体" w:hAnsi="宋体"/>
          <w:szCs w:val="21"/>
          <w:u w:val="single"/>
        </w:rPr>
        <w:t xml:space="preserve">         </w:t>
      </w:r>
      <w:r w:rsidRPr="008C196F">
        <w:rPr>
          <w:rFonts w:ascii="宋体" w:hAnsi="宋体" w:hint="eastAsia"/>
          <w:szCs w:val="21"/>
        </w:rPr>
        <w:t>。</w:t>
      </w:r>
    </w:p>
    <w:p w14:paraId="59DE6D5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关于技</w:t>
      </w:r>
      <w:r w:rsidRPr="008C196F">
        <w:rPr>
          <w:rFonts w:ascii="宋体" w:hAnsi="宋体" w:hint="eastAsia"/>
          <w:szCs w:val="21"/>
        </w:rPr>
        <w:t>术负责人每月在施工现场的时间要求：</w:t>
      </w:r>
      <w:r w:rsidRPr="008C196F">
        <w:rPr>
          <w:rFonts w:ascii="宋体" w:hAnsi="宋体" w:hint="eastAsia"/>
          <w:szCs w:val="21"/>
          <w:u w:val="single"/>
        </w:rPr>
        <w:t>不少于22天，由监理人负责技术负责人的考勤</w:t>
      </w:r>
      <w:r w:rsidRPr="008C196F">
        <w:rPr>
          <w:rFonts w:ascii="宋体" w:hAnsi="宋体" w:hint="eastAsia"/>
          <w:szCs w:val="21"/>
        </w:rPr>
        <w:t>。</w:t>
      </w:r>
    </w:p>
    <w:p w14:paraId="45147E3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sidRPr="008C196F">
        <w:rPr>
          <w:rFonts w:ascii="宋体" w:hAnsi="宋体" w:hint="eastAsia"/>
          <w:szCs w:val="21"/>
        </w:rPr>
        <w:t>。</w:t>
      </w:r>
      <w:bookmarkStart w:id="1445" w:name="_Hlk528927599"/>
    </w:p>
    <w:p w14:paraId="3E3AC9E4" w14:textId="77777777" w:rsidR="006535EB" w:rsidRPr="008C196F" w:rsidRDefault="006535EB" w:rsidP="006535EB">
      <w:pPr>
        <w:spacing w:line="360" w:lineRule="auto"/>
        <w:ind w:firstLineChars="200" w:firstLine="420"/>
        <w:jc w:val="left"/>
        <w:rPr>
          <w:rFonts w:ascii="宋体" w:hAnsi="宋体" w:hint="eastAsia"/>
          <w:szCs w:val="21"/>
        </w:rPr>
      </w:pPr>
      <w:bookmarkStart w:id="1446" w:name="_Hlk528927718"/>
      <w:bookmarkEnd w:id="1445"/>
      <w:r w:rsidRPr="008C196F">
        <w:rPr>
          <w:rFonts w:ascii="宋体" w:hAnsi="宋体" w:hint="eastAsia"/>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446"/>
    </w:p>
    <w:p w14:paraId="705FF55C" w14:textId="77777777" w:rsidR="006535EB" w:rsidRPr="008C196F" w:rsidRDefault="006535EB" w:rsidP="006535EB">
      <w:pPr>
        <w:spacing w:line="360" w:lineRule="auto"/>
        <w:ind w:firstLineChars="200" w:firstLine="420"/>
        <w:jc w:val="left"/>
        <w:rPr>
          <w:rFonts w:ascii="宋体" w:hAnsi="宋体" w:hint="eastAsia"/>
          <w:szCs w:val="21"/>
        </w:rPr>
      </w:pPr>
      <w:proofErr w:type="gramStart"/>
      <w:r w:rsidRPr="008C196F">
        <w:rPr>
          <w:rFonts w:ascii="宋体" w:hAnsi="宋体" w:hint="eastAsia"/>
          <w:szCs w:val="21"/>
        </w:rPr>
        <w:t>若项目</w:t>
      </w:r>
      <w:proofErr w:type="gramEnd"/>
      <w:r w:rsidRPr="008C196F">
        <w:rPr>
          <w:rFonts w:ascii="宋体" w:hAnsi="宋体" w:hint="eastAsia"/>
          <w:szCs w:val="21"/>
        </w:rPr>
        <w:t>经理和技术负责人出现下列情形需更换的，承包人按通用条款第3.2.3项的规定向发包人发出通知，经发包人领导班子集体决策同意后予以批准，并将变更信息推送给行业主管部门：</w:t>
      </w:r>
    </w:p>
    <w:p w14:paraId="2C54B9D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1、死亡；</w:t>
      </w:r>
    </w:p>
    <w:p w14:paraId="496A4AD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2、非承包人原因导致工期延长，而致使项目经理和技术负责人达到法定退休年龄且确需退休；</w:t>
      </w:r>
    </w:p>
    <w:p w14:paraId="0DC5FCD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3、按</w:t>
      </w:r>
      <w:r w:rsidRPr="008C196F">
        <w:rPr>
          <w:rFonts w:ascii="宋体" w:hAnsi="宋体" w:hint="eastAsia"/>
          <w:szCs w:val="21"/>
          <w:u w:val="single"/>
        </w:rPr>
        <w:t>《职工非因工伤残或因病丧失劳动能力程度鉴定标准（试行）》</w:t>
      </w:r>
      <w:r w:rsidRPr="008C196F">
        <w:rPr>
          <w:rFonts w:ascii="宋体" w:hAnsi="宋体" w:hint="eastAsia"/>
          <w:szCs w:val="21"/>
        </w:rPr>
        <w:t>规定鉴定为完全丧失劳动能力和大部分丧失劳动能力；</w:t>
      </w:r>
    </w:p>
    <w:p w14:paraId="7F826D3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4、非承包人原因导致中标3个月不能开工；</w:t>
      </w:r>
    </w:p>
    <w:p w14:paraId="49A3F8D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5、被公安或者司法机关限制人身自由；</w:t>
      </w:r>
    </w:p>
    <w:p w14:paraId="328F577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6、被取消职称或者执业资格，不满足项目管理要求；</w:t>
      </w:r>
    </w:p>
    <w:p w14:paraId="401AF22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7、非承包人原因导致确需变更的其它情形。</w:t>
      </w:r>
    </w:p>
    <w:p w14:paraId="64C99DE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本款补充3.2.6项</w:t>
      </w:r>
    </w:p>
    <w:p w14:paraId="25BBCD4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3.2.6 国有资金投资项目其他主要人员变更参照</w:t>
      </w:r>
      <w:r w:rsidRPr="008C196F">
        <w:rPr>
          <w:rFonts w:ascii="宋体" w:hAnsi="宋体" w:hint="eastAsia"/>
          <w:szCs w:val="21"/>
          <w:u w:val="single"/>
        </w:rPr>
        <w:t>《重庆市政府投资项目合同变更管理暂行办法》</w:t>
      </w:r>
      <w:r w:rsidRPr="008C196F">
        <w:rPr>
          <w:rFonts w:ascii="宋体" w:hAnsi="宋体" w:hint="eastAsia"/>
          <w:szCs w:val="21"/>
        </w:rPr>
        <w:t>的规定。</w:t>
      </w:r>
    </w:p>
    <w:p w14:paraId="30BE401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47" w:name="_Toc532377337"/>
      <w:r w:rsidRPr="008C196F">
        <w:rPr>
          <w:rFonts w:hint="eastAsia"/>
          <w:sz w:val="21"/>
          <w:szCs w:val="21"/>
        </w:rPr>
        <w:t>3.3 承包人人员</w:t>
      </w:r>
      <w:bookmarkEnd w:id="1447"/>
    </w:p>
    <w:p w14:paraId="0DAE319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3.3.1 承包人应按建设行政主管部门现行规定配备现场施工从业人员，具体要求如下：</w:t>
      </w:r>
      <w:r w:rsidRPr="008C196F">
        <w:rPr>
          <w:rFonts w:ascii="宋体" w:hAnsi="宋体" w:hint="eastAsia"/>
          <w:szCs w:val="21"/>
          <w:u w:val="single"/>
        </w:rPr>
        <w:t xml:space="preserve">        </w:t>
      </w:r>
    </w:p>
    <w:p w14:paraId="6EB02E6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77F16ED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14:paraId="0435781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3.3.4 承包人主要施工管理人员离开施工现场，指定的临时人员需满足：</w:t>
      </w:r>
      <w:r w:rsidRPr="008C196F">
        <w:rPr>
          <w:rFonts w:ascii="宋体" w:hAnsi="宋体" w:hint="eastAsia"/>
          <w:szCs w:val="21"/>
          <w:u w:val="single"/>
        </w:rPr>
        <w:t>《重庆市房屋建筑和市政基础设施工程施工现场从业人员配备标准》（DBJ50/T-157-2022）的相应要求</w:t>
      </w:r>
      <w:r w:rsidRPr="008C196F">
        <w:rPr>
          <w:rFonts w:ascii="宋体" w:hAnsi="宋体" w:hint="eastAsia"/>
          <w:szCs w:val="21"/>
        </w:rPr>
        <w:t>。</w:t>
      </w:r>
    </w:p>
    <w:p w14:paraId="124C98F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48" w:name="_Toc532377338"/>
      <w:r w:rsidRPr="008C196F">
        <w:rPr>
          <w:rFonts w:hint="eastAsia"/>
          <w:sz w:val="21"/>
          <w:szCs w:val="21"/>
        </w:rPr>
        <w:t>3</w:t>
      </w:r>
      <w:bookmarkStart w:id="1449" w:name="_Toc292559364"/>
      <w:bookmarkStart w:id="1450" w:name="_Toc296346660"/>
      <w:bookmarkStart w:id="1451" w:name="_Toc292559869"/>
      <w:bookmarkStart w:id="1452" w:name="_Toc304295523"/>
      <w:bookmarkStart w:id="1453" w:name="_Toc297123492"/>
      <w:bookmarkStart w:id="1454" w:name="_Toc296347158"/>
      <w:bookmarkStart w:id="1455" w:name="_Toc297216151"/>
      <w:bookmarkStart w:id="1456" w:name="_Toc300934945"/>
      <w:bookmarkStart w:id="1457" w:name="_Toc296503159"/>
      <w:bookmarkStart w:id="1458" w:name="_Toc296890987"/>
      <w:bookmarkStart w:id="1459" w:name="_Toc297120459"/>
      <w:bookmarkStart w:id="1460" w:name="_Toc303539102"/>
      <w:bookmarkStart w:id="1461" w:name="_Toc296891199"/>
      <w:bookmarkStart w:id="1462" w:name="_Toc312677988"/>
      <w:bookmarkStart w:id="1463" w:name="_Toc296944498"/>
      <w:bookmarkStart w:id="1464" w:name="_Toc297048345"/>
      <w:r w:rsidRPr="008C196F">
        <w:rPr>
          <w:rFonts w:hint="eastAsia"/>
          <w:sz w:val="21"/>
          <w:szCs w:val="21"/>
        </w:rPr>
        <w:t>.5 分包</w:t>
      </w:r>
      <w:bookmarkEnd w:id="1448"/>
    </w:p>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14:paraId="1F9525A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w:t>
      </w:r>
      <w:bookmarkStart w:id="1465" w:name="_Toc303539103"/>
      <w:bookmarkStart w:id="1466" w:name="_Toc312677989"/>
      <w:bookmarkStart w:id="1467" w:name="_Toc297048346"/>
      <w:bookmarkStart w:id="1468" w:name="_Toc297123493"/>
      <w:bookmarkStart w:id="1469" w:name="_Toc304295524"/>
      <w:bookmarkStart w:id="1470" w:name="_Toc300934946"/>
      <w:bookmarkStart w:id="1471" w:name="_Toc296503160"/>
      <w:bookmarkStart w:id="1472" w:name="_Toc292559870"/>
      <w:bookmarkStart w:id="1473" w:name="_Toc297120460"/>
      <w:bookmarkStart w:id="1474" w:name="_Toc296346661"/>
      <w:bookmarkStart w:id="1475" w:name="_Toc296347159"/>
      <w:bookmarkStart w:id="1476" w:name="_Toc296944499"/>
      <w:bookmarkStart w:id="1477" w:name="_Toc318581158"/>
      <w:bookmarkStart w:id="1478" w:name="_Toc296890988"/>
      <w:bookmarkStart w:id="1479" w:name="_Toc297216152"/>
      <w:bookmarkStart w:id="1480" w:name="_Toc292559365"/>
      <w:bookmarkStart w:id="1481" w:name="_Toc296891200"/>
      <w:r w:rsidRPr="008C196F">
        <w:rPr>
          <w:rFonts w:ascii="宋体" w:hAnsi="宋体" w:hint="eastAsia"/>
          <w:szCs w:val="21"/>
        </w:rPr>
        <w:t>.5.1 分包的一般约定</w:t>
      </w:r>
    </w:p>
    <w:p w14:paraId="37D357E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禁止分包的工程包括：主体结构、关键性工作等国家法律、法规禁止分包的工程。</w:t>
      </w:r>
    </w:p>
    <w:p w14:paraId="41E0350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主体结构、关键性工作的范围：国家法律、法规、规范、标准等所约束的范围。如房建工程主体结构指混凝土工程、砌体工程、钢结构工程（具体有基础、梁、板、柱、</w:t>
      </w:r>
      <w:proofErr w:type="gramStart"/>
      <w:r w:rsidRPr="008C196F">
        <w:rPr>
          <w:rFonts w:ascii="宋体" w:hAnsi="宋体" w:hint="eastAsia"/>
          <w:szCs w:val="21"/>
        </w:rPr>
        <w:t>砼</w:t>
      </w:r>
      <w:proofErr w:type="gramEnd"/>
      <w:r w:rsidRPr="008C196F">
        <w:rPr>
          <w:rFonts w:ascii="宋体" w:hAnsi="宋体" w:hint="eastAsia"/>
          <w:szCs w:val="21"/>
        </w:rPr>
        <w:t>墙、楼梯工程等）</w:t>
      </w:r>
      <w:bookmarkStart w:id="1482" w:name="_Toc296890989"/>
      <w:bookmarkStart w:id="1483" w:name="_Toc296346662"/>
      <w:bookmarkStart w:id="1484" w:name="_Toc300934947"/>
      <w:bookmarkStart w:id="1485" w:name="_Toc296891201"/>
      <w:bookmarkStart w:id="1486" w:name="_Toc303539104"/>
      <w:bookmarkStart w:id="1487" w:name="_Toc297120461"/>
      <w:bookmarkStart w:id="1488" w:name="_Toc297216153"/>
      <w:bookmarkStart w:id="1489" w:name="_Toc297123494"/>
      <w:bookmarkStart w:id="1490" w:name="_Toc296347160"/>
      <w:bookmarkStart w:id="1491" w:name="_Toc297048347"/>
      <w:bookmarkStart w:id="1492" w:name="_Toc296944500"/>
      <w:bookmarkStart w:id="1493" w:name="_Toc304295525"/>
      <w:bookmarkStart w:id="1494" w:name="_Toc296503161"/>
      <w:r w:rsidRPr="008C196F">
        <w:rPr>
          <w:rFonts w:ascii="宋体" w:hAnsi="宋体" w:hint="eastAsia"/>
          <w:szCs w:val="21"/>
        </w:rPr>
        <w:t>；关键性工作指梁、板、柱等部位。</w:t>
      </w:r>
    </w:p>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p w14:paraId="515E130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210D893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w:t>
      </w:r>
      <w:bookmarkStart w:id="1495" w:name="_Toc312677990"/>
      <w:bookmarkStart w:id="1496" w:name="_Toc318581159"/>
      <w:r w:rsidRPr="008C196F">
        <w:rPr>
          <w:rFonts w:ascii="宋体" w:hAnsi="宋体" w:hint="eastAsia"/>
          <w:szCs w:val="21"/>
        </w:rPr>
        <w:t>.5.2分包的确定</w:t>
      </w:r>
    </w:p>
    <w:p w14:paraId="1F56560E" w14:textId="77777777" w:rsidR="006535EB" w:rsidRPr="008C196F" w:rsidRDefault="006535EB" w:rsidP="006535EB">
      <w:pPr>
        <w:spacing w:line="360" w:lineRule="auto"/>
        <w:ind w:firstLineChars="200" w:firstLine="420"/>
        <w:jc w:val="left"/>
        <w:rPr>
          <w:rFonts w:ascii="宋体" w:hAnsi="宋体" w:hint="eastAsia"/>
          <w:i/>
          <w:iCs/>
          <w:szCs w:val="21"/>
        </w:rPr>
      </w:pPr>
      <w:r w:rsidRPr="008C196F">
        <w:rPr>
          <w:rFonts w:ascii="宋体" w:hAnsi="宋体" w:hint="eastAsia"/>
          <w:szCs w:val="21"/>
        </w:rPr>
        <w:t>允许分包的专业工程包括：</w:t>
      </w:r>
      <w:r w:rsidRPr="008C196F">
        <w:rPr>
          <w:rFonts w:ascii="宋体" w:hAnsi="宋体" w:hint="eastAsia"/>
          <w:szCs w:val="21"/>
          <w:u w:val="single"/>
        </w:rPr>
        <w:t xml:space="preserve">        。</w:t>
      </w:r>
      <w:r w:rsidRPr="008C196F">
        <w:rPr>
          <w:rFonts w:ascii="宋体" w:hAnsi="宋体" w:hint="eastAsia"/>
          <w:i/>
          <w:iCs/>
          <w:szCs w:val="21"/>
        </w:rPr>
        <w:t>[提示：符合《中华人民共和国建筑法》和《中华人民共和国招标投标法》的相关规定。]</w:t>
      </w:r>
    </w:p>
    <w:p w14:paraId="4E3024B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3.5.4 分包合同价款</w:t>
      </w:r>
    </w:p>
    <w:p w14:paraId="27FD3AD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关于分包合同价款支付的约定：</w:t>
      </w:r>
      <w:bookmarkEnd w:id="1495"/>
      <w:bookmarkEnd w:id="1496"/>
      <w:r w:rsidRPr="008C196F">
        <w:rPr>
          <w:rFonts w:ascii="宋体" w:hAnsi="宋体" w:hint="eastAsia"/>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sidRPr="008C196F">
        <w:rPr>
          <w:rFonts w:ascii="宋体" w:hAnsi="宋体" w:hint="eastAsia"/>
          <w:szCs w:val="21"/>
        </w:rPr>
        <w:t>。</w:t>
      </w:r>
    </w:p>
    <w:p w14:paraId="38C783C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本款补充3.5.6项：</w:t>
      </w:r>
    </w:p>
    <w:p w14:paraId="5917472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3.5.6严禁违法分包</w:t>
      </w:r>
    </w:p>
    <w:p w14:paraId="6D127A0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一经查实，承包人的履约担保不予退还，发包人有权终止合同；同时发包人有权向相关行政监管部门举报，根据</w:t>
      </w:r>
      <w:r w:rsidRPr="008C196F">
        <w:rPr>
          <w:rFonts w:ascii="宋体" w:hAnsi="宋体" w:hint="eastAsia"/>
          <w:szCs w:val="21"/>
          <w:u w:val="single"/>
        </w:rPr>
        <w:t>《住房和城乡建设部关于印发建筑工程施工发包与承包违法行为认定查处管理办法的通知》（建市</w:t>
      </w:r>
      <w:proofErr w:type="gramStart"/>
      <w:r w:rsidRPr="008C196F">
        <w:rPr>
          <w:rFonts w:ascii="宋体" w:hAnsi="宋体" w:hint="eastAsia"/>
          <w:szCs w:val="21"/>
          <w:u w:val="single"/>
        </w:rPr>
        <w:t>规</w:t>
      </w:r>
      <w:proofErr w:type="gramEnd"/>
      <w:r w:rsidRPr="008C196F">
        <w:rPr>
          <w:rFonts w:ascii="宋体" w:hAnsi="宋体" w:hint="eastAsia"/>
          <w:szCs w:val="21"/>
          <w:u w:val="single"/>
        </w:rPr>
        <w:t>〔2019〕1号）</w:t>
      </w:r>
      <w:r w:rsidRPr="008C196F">
        <w:rPr>
          <w:rFonts w:ascii="宋体" w:hAnsi="宋体" w:hint="eastAsia"/>
          <w:szCs w:val="21"/>
        </w:rPr>
        <w:t>相关规定条执行。</w:t>
      </w:r>
    </w:p>
    <w:p w14:paraId="78E0B2A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497" w:name="_Toc532377339"/>
      <w:r w:rsidRPr="008C196F">
        <w:rPr>
          <w:rFonts w:hint="eastAsia"/>
          <w:sz w:val="21"/>
          <w:szCs w:val="21"/>
        </w:rPr>
        <w:t>3.7 履约担保</w:t>
      </w:r>
      <w:bookmarkEnd w:id="1497"/>
    </w:p>
    <w:p w14:paraId="5F33064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3.7.1承包人是否提供履约担保：</w:t>
      </w:r>
      <w:r w:rsidRPr="008C196F">
        <w:rPr>
          <w:rFonts w:ascii="宋体" w:hAnsi="宋体" w:hint="eastAsia"/>
          <w:szCs w:val="21"/>
          <w:u w:val="single"/>
        </w:rPr>
        <w:t>提供</w:t>
      </w:r>
      <w:r w:rsidRPr="008C196F">
        <w:rPr>
          <w:rFonts w:ascii="宋体" w:hAnsi="宋体" w:hint="eastAsia"/>
          <w:szCs w:val="21"/>
        </w:rPr>
        <w:t>。</w:t>
      </w:r>
    </w:p>
    <w:p w14:paraId="4385195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3.7.2承包人提供履约担保的形式、金额及期限：</w:t>
      </w:r>
    </w:p>
    <w:p w14:paraId="64297A30"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szCs w:val="21"/>
        </w:rPr>
        <w:t>（1）履约担保的形式：现金或履约保函或现金+履约保函的组合，</w:t>
      </w:r>
      <w:r w:rsidRPr="008C196F">
        <w:rPr>
          <w:rFonts w:ascii="宋体" w:hAnsi="宋体" w:hint="eastAsia"/>
          <w:kern w:val="0"/>
          <w:szCs w:val="21"/>
        </w:rPr>
        <w:t>履约保函包括银行保函、保证保险和担保保函</w:t>
      </w:r>
      <w:r w:rsidRPr="008C196F">
        <w:rPr>
          <w:rFonts w:ascii="宋体" w:hAnsi="宋体" w:hint="eastAsia"/>
          <w:szCs w:val="21"/>
        </w:rPr>
        <w:t>，其示范文本详见合同附件。</w:t>
      </w:r>
      <w:r w:rsidRPr="008C196F">
        <w:rPr>
          <w:rFonts w:ascii="宋体" w:hAnsi="宋体" w:hint="eastAsia"/>
          <w:kern w:val="0"/>
          <w:szCs w:val="21"/>
        </w:rPr>
        <w:t>承包人提交的履约保函应严格执行其示范文本，不得对示范文本中的实质性内容进行修改。</w:t>
      </w:r>
      <w:r w:rsidRPr="008C196F">
        <w:rPr>
          <w:rFonts w:ascii="宋体" w:hAnsi="宋体" w:hint="eastAsia"/>
          <w:szCs w:val="21"/>
        </w:rPr>
        <w:t>承包人若采用现金提交履约担保的，允许使用符合《关于在全市工程建设领域全面推行工程保函工作的通知》（</w:t>
      </w:r>
      <w:proofErr w:type="gramStart"/>
      <w:r w:rsidRPr="008C196F">
        <w:rPr>
          <w:rFonts w:ascii="宋体" w:hAnsi="宋体" w:hint="eastAsia"/>
          <w:szCs w:val="21"/>
        </w:rPr>
        <w:t>渝公管</w:t>
      </w:r>
      <w:proofErr w:type="gramEnd"/>
      <w:r w:rsidRPr="008C196F">
        <w:rPr>
          <w:rFonts w:ascii="宋体" w:hAnsi="宋体" w:hint="eastAsia"/>
          <w:szCs w:val="21"/>
        </w:rPr>
        <w:t>发〔2022〕25号）、《关于进一步规范工程建设领域工程保函示范文本的通知》（</w:t>
      </w:r>
      <w:proofErr w:type="gramStart"/>
      <w:r w:rsidRPr="008C196F">
        <w:rPr>
          <w:rFonts w:ascii="宋体" w:hAnsi="宋体" w:hint="eastAsia"/>
          <w:szCs w:val="21"/>
        </w:rPr>
        <w:t>渝公管</w:t>
      </w:r>
      <w:proofErr w:type="gramEnd"/>
      <w:r w:rsidRPr="008C196F">
        <w:rPr>
          <w:rFonts w:ascii="宋体" w:hAnsi="宋体" w:hint="eastAsia"/>
          <w:szCs w:val="21"/>
        </w:rPr>
        <w:t>发〔2022〕26号）要求的履约保函置换。</w:t>
      </w:r>
    </w:p>
    <w:p w14:paraId="2641790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kern w:val="0"/>
          <w:szCs w:val="21"/>
        </w:rPr>
        <w:t>（2）具体要求：履约保函的开立人应当是具有相应资格的银行、保险机构、融资担保公司，其信用资质、履约能力、担保能力、赔付流程、安全保密等应符合履约保函业务条件。履约保函应合法合</w:t>
      </w:r>
      <w:proofErr w:type="gramStart"/>
      <w:r w:rsidRPr="008C196F">
        <w:rPr>
          <w:rFonts w:ascii="宋体" w:hAnsi="宋体" w:hint="eastAsia"/>
          <w:kern w:val="0"/>
          <w:szCs w:val="21"/>
        </w:rPr>
        <w:t>规</w:t>
      </w:r>
      <w:proofErr w:type="gramEnd"/>
      <w:r w:rsidRPr="008C196F">
        <w:rPr>
          <w:rFonts w:ascii="宋体" w:hAnsi="宋体" w:hint="eastAsia"/>
          <w:kern w:val="0"/>
          <w:szCs w:val="21"/>
        </w:rPr>
        <w:t>，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w:t>
      </w:r>
    </w:p>
    <w:p w14:paraId="38CBCE9D" w14:textId="77777777" w:rsidR="006535EB" w:rsidRPr="008C196F" w:rsidRDefault="006535EB" w:rsidP="006535EB">
      <w:pPr>
        <w:tabs>
          <w:tab w:val="left" w:pos="1134"/>
        </w:tabs>
        <w:spacing w:line="360" w:lineRule="auto"/>
        <w:ind w:firstLineChars="200" w:firstLine="420"/>
        <w:jc w:val="left"/>
        <w:rPr>
          <w:rFonts w:ascii="宋体" w:hAnsi="宋体" w:hint="eastAsia"/>
          <w:szCs w:val="21"/>
        </w:rPr>
      </w:pPr>
      <w:r w:rsidRPr="008C196F">
        <w:rPr>
          <w:rFonts w:ascii="宋体" w:hAnsi="宋体" w:hint="eastAsia"/>
          <w:szCs w:val="21"/>
        </w:rPr>
        <w:t>（3）履约担保的金额：</w:t>
      </w:r>
      <w:r w:rsidRPr="008C196F">
        <w:rPr>
          <w:rFonts w:ascii="仿宋_GB2312" w:eastAsia="仿宋_GB2312" w:hAnsi="宋体" w:cs="宋体" w:hint="eastAsia"/>
          <w:kern w:val="0"/>
          <w:szCs w:val="21"/>
          <w:u w:val="single"/>
        </w:rPr>
        <w:t xml:space="preserve">            </w:t>
      </w:r>
      <w:r w:rsidRPr="008C196F">
        <w:rPr>
          <w:rFonts w:ascii="宋体" w:hAnsi="宋体" w:hint="eastAsia"/>
          <w:szCs w:val="21"/>
        </w:rPr>
        <w:t>；</w:t>
      </w:r>
    </w:p>
    <w:p w14:paraId="7DC24029" w14:textId="77777777" w:rsidR="006535EB" w:rsidRPr="008C196F" w:rsidRDefault="006535EB" w:rsidP="006535EB">
      <w:pPr>
        <w:tabs>
          <w:tab w:val="left" w:pos="1134"/>
        </w:tabs>
        <w:spacing w:line="360" w:lineRule="auto"/>
        <w:ind w:firstLineChars="200" w:firstLine="420"/>
        <w:jc w:val="left"/>
        <w:rPr>
          <w:rFonts w:ascii="宋体" w:hAnsi="宋体" w:hint="eastAsia"/>
          <w:szCs w:val="21"/>
        </w:rPr>
      </w:pPr>
      <w:r w:rsidRPr="008C196F">
        <w:rPr>
          <w:rFonts w:ascii="宋体" w:hAnsi="宋体" w:hint="eastAsia"/>
          <w:szCs w:val="21"/>
        </w:rPr>
        <w:t>（4）履约担保的提交时间：</w:t>
      </w:r>
      <w:r w:rsidRPr="008C196F">
        <w:rPr>
          <w:rFonts w:ascii="宋体" w:hAnsi="宋体" w:hint="eastAsia"/>
          <w:szCs w:val="21"/>
          <w:u w:val="single"/>
        </w:rPr>
        <w:t>在合同签订前，承包人按担保金额向发包人提交履约担保</w:t>
      </w:r>
      <w:r w:rsidRPr="008C196F">
        <w:rPr>
          <w:rFonts w:ascii="宋体" w:hAnsi="宋体" w:hint="eastAsia"/>
          <w:szCs w:val="21"/>
        </w:rPr>
        <w:t>。</w:t>
      </w:r>
    </w:p>
    <w:p w14:paraId="20247103" w14:textId="77777777" w:rsidR="006535EB" w:rsidRPr="008C196F" w:rsidRDefault="006535EB" w:rsidP="006535EB">
      <w:pPr>
        <w:tabs>
          <w:tab w:val="left" w:pos="1134"/>
        </w:tabs>
        <w:spacing w:line="360" w:lineRule="auto"/>
        <w:ind w:firstLineChars="200" w:firstLine="420"/>
        <w:jc w:val="left"/>
        <w:rPr>
          <w:rFonts w:ascii="宋体" w:hAnsi="宋体" w:hint="eastAsia"/>
          <w:szCs w:val="21"/>
        </w:rPr>
      </w:pPr>
      <w:r w:rsidRPr="008C196F">
        <w:rPr>
          <w:rFonts w:ascii="宋体" w:hAnsi="宋体" w:hint="eastAsia"/>
          <w:szCs w:val="21"/>
        </w:rPr>
        <w:t>（5）履约担保的期限：</w:t>
      </w:r>
      <w:r w:rsidRPr="008C196F">
        <w:rPr>
          <w:rFonts w:ascii="宋体" w:hAnsi="宋体" w:hint="eastAsia"/>
          <w:szCs w:val="21"/>
          <w:u w:val="single"/>
        </w:rPr>
        <w:t>自我方法定代表人（或其委托代理人）签名并加盖单位公章之日起至你方签发或应签发工程接收证书之日止</w:t>
      </w:r>
      <w:r w:rsidRPr="008C196F">
        <w:rPr>
          <w:rFonts w:ascii="宋体" w:hAnsi="宋体" w:hint="eastAsia"/>
          <w:szCs w:val="21"/>
        </w:rPr>
        <w:t>。</w:t>
      </w:r>
    </w:p>
    <w:p w14:paraId="31104D58" w14:textId="77777777" w:rsidR="006535EB" w:rsidRPr="008C196F" w:rsidRDefault="006535EB" w:rsidP="006535EB">
      <w:pPr>
        <w:tabs>
          <w:tab w:val="left" w:pos="1134"/>
        </w:tabs>
        <w:spacing w:line="360" w:lineRule="auto"/>
        <w:ind w:firstLineChars="200" w:firstLine="420"/>
        <w:jc w:val="left"/>
        <w:rPr>
          <w:rFonts w:ascii="宋体" w:hAnsi="宋体" w:hint="eastAsia"/>
          <w:szCs w:val="21"/>
          <w:u w:val="single"/>
        </w:rPr>
      </w:pPr>
      <w:r w:rsidRPr="008C196F">
        <w:rPr>
          <w:rFonts w:ascii="宋体" w:hAnsi="宋体" w:hint="eastAsia"/>
          <w:szCs w:val="21"/>
        </w:rPr>
        <w:t>（6）履约担保的退还时间：</w:t>
      </w:r>
      <w:r w:rsidRPr="008C196F">
        <w:rPr>
          <w:rFonts w:ascii="宋体" w:hAnsi="宋体" w:hint="eastAsia"/>
          <w:szCs w:val="21"/>
          <w:u w:val="single"/>
        </w:rPr>
        <w:t>采用现金担保的，工程竣工验收合格后14天内退还；采用履约保函的，工程竣工验收合格后14天内退还，或按工程实际情况约定分阶段退还，阶段</w:t>
      </w:r>
      <w:proofErr w:type="gramStart"/>
      <w:r w:rsidRPr="008C196F">
        <w:rPr>
          <w:rFonts w:ascii="宋体" w:hAnsi="宋体" w:hint="eastAsia"/>
          <w:szCs w:val="21"/>
          <w:u w:val="single"/>
        </w:rPr>
        <w:t>划分按</w:t>
      </w:r>
      <w:proofErr w:type="gramEnd"/>
      <w:r w:rsidRPr="008C196F">
        <w:rPr>
          <w:rFonts w:ascii="宋体" w:hAnsi="宋体" w:hint="eastAsia"/>
          <w:szCs w:val="21"/>
          <w:u w:val="single"/>
        </w:rPr>
        <w:t>以下标准执行：</w:t>
      </w:r>
    </w:p>
    <w:p w14:paraId="5973E6DC" w14:textId="77777777" w:rsidR="006535EB" w:rsidRPr="008C196F" w:rsidRDefault="006535EB" w:rsidP="006535EB">
      <w:pPr>
        <w:tabs>
          <w:tab w:val="left" w:pos="1134"/>
        </w:tabs>
        <w:spacing w:line="360" w:lineRule="auto"/>
        <w:jc w:val="left"/>
        <w:rPr>
          <w:rFonts w:ascii="宋体" w:hAnsi="宋体" w:hint="eastAsia"/>
          <w:szCs w:val="21"/>
        </w:rPr>
      </w:pPr>
      <w:r w:rsidRPr="008C196F">
        <w:rPr>
          <w:rFonts w:ascii="宋体" w:hAnsi="宋体" w:hint="eastAsia"/>
          <w:szCs w:val="21"/>
          <w:u w:val="single"/>
        </w:rPr>
        <w:t xml:space="preserve">                                                   </w:t>
      </w:r>
      <w:r w:rsidRPr="008C196F">
        <w:rPr>
          <w:rFonts w:ascii="宋体" w:hAnsi="宋体" w:hint="eastAsia"/>
          <w:szCs w:val="21"/>
        </w:rPr>
        <w:t>。</w:t>
      </w:r>
    </w:p>
    <w:p w14:paraId="4E6C611C"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498" w:name="_Toc532375611"/>
      <w:bookmarkStart w:id="1499" w:name="_Toc532377340"/>
      <w:bookmarkStart w:id="1500" w:name="_Toc351203636"/>
      <w:r w:rsidRPr="008C196F">
        <w:rPr>
          <w:rFonts w:hint="eastAsia"/>
          <w:kern w:val="2"/>
          <w:sz w:val="21"/>
          <w:szCs w:val="21"/>
        </w:rPr>
        <w:t>4</w:t>
      </w:r>
      <w:bookmarkStart w:id="1501" w:name="_Toc296890990"/>
      <w:bookmarkStart w:id="1502" w:name="_Toc292559871"/>
      <w:bookmarkStart w:id="1503" w:name="_Toc296944501"/>
      <w:bookmarkStart w:id="1504" w:name="_Toc267251413"/>
      <w:bookmarkStart w:id="1505" w:name="_Toc297048348"/>
      <w:bookmarkStart w:id="1506" w:name="_Toc292559366"/>
      <w:bookmarkStart w:id="1507" w:name="_Toc296347161"/>
      <w:bookmarkStart w:id="1508" w:name="_Toc296503162"/>
      <w:bookmarkStart w:id="1509" w:name="_Toc297120462"/>
      <w:bookmarkStart w:id="1510" w:name="_Toc296346663"/>
      <w:bookmarkStart w:id="1511" w:name="_Toc296891202"/>
      <w:r w:rsidRPr="008C196F">
        <w:rPr>
          <w:rFonts w:hint="eastAsia"/>
          <w:kern w:val="2"/>
          <w:sz w:val="21"/>
          <w:szCs w:val="21"/>
        </w:rPr>
        <w:t>. 监</w:t>
      </w:r>
      <w:bookmarkEnd w:id="1501"/>
      <w:bookmarkEnd w:id="1502"/>
      <w:bookmarkEnd w:id="1503"/>
      <w:bookmarkEnd w:id="1504"/>
      <w:bookmarkEnd w:id="1505"/>
      <w:bookmarkEnd w:id="1506"/>
      <w:bookmarkEnd w:id="1507"/>
      <w:bookmarkEnd w:id="1508"/>
      <w:bookmarkEnd w:id="1509"/>
      <w:bookmarkEnd w:id="1510"/>
      <w:bookmarkEnd w:id="1511"/>
      <w:r w:rsidRPr="008C196F">
        <w:rPr>
          <w:rFonts w:hint="eastAsia"/>
          <w:kern w:val="2"/>
          <w:sz w:val="21"/>
          <w:szCs w:val="21"/>
        </w:rPr>
        <w:t>理人</w:t>
      </w:r>
      <w:bookmarkEnd w:id="1498"/>
      <w:bookmarkEnd w:id="1499"/>
      <w:bookmarkEnd w:id="1500"/>
    </w:p>
    <w:p w14:paraId="2ED64B2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12" w:name="_Toc532377341"/>
      <w:r w:rsidRPr="008C196F">
        <w:rPr>
          <w:rFonts w:hint="eastAsia"/>
          <w:sz w:val="21"/>
          <w:szCs w:val="21"/>
        </w:rPr>
        <w:t>4.1 监理人的一般规定</w:t>
      </w:r>
      <w:bookmarkEnd w:id="1512"/>
    </w:p>
    <w:p w14:paraId="6E0F260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关于监理人的监理内容：</w:t>
      </w:r>
      <w:r w:rsidRPr="008C196F">
        <w:rPr>
          <w:rFonts w:ascii="宋体" w:hAnsi="宋体" w:hint="eastAsia"/>
          <w:szCs w:val="21"/>
          <w:u w:val="single"/>
        </w:rPr>
        <w:t>见发包人与监理人就本工程签订的监理合同</w:t>
      </w:r>
      <w:r w:rsidRPr="008C196F">
        <w:rPr>
          <w:rFonts w:ascii="宋体" w:hAnsi="宋体" w:hint="eastAsia"/>
          <w:szCs w:val="21"/>
        </w:rPr>
        <w:t>。</w:t>
      </w:r>
    </w:p>
    <w:p w14:paraId="5632160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关于监理人的监理权限：</w:t>
      </w:r>
      <w:r w:rsidRPr="008C196F">
        <w:rPr>
          <w:rFonts w:ascii="宋体" w:hAnsi="宋体" w:hint="eastAsia"/>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sidRPr="008C196F">
        <w:rPr>
          <w:rFonts w:ascii="宋体" w:hAnsi="宋体" w:hint="eastAsia"/>
          <w:szCs w:val="21"/>
        </w:rPr>
        <w:t>。</w:t>
      </w:r>
    </w:p>
    <w:p w14:paraId="5A8516B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关于监理人在施工现场的办公场所、生活场所的提供和费用承担的约定：</w:t>
      </w:r>
      <w:r w:rsidRPr="008C196F">
        <w:rPr>
          <w:rFonts w:ascii="宋体" w:hAnsi="宋体" w:hint="eastAsia"/>
          <w:szCs w:val="21"/>
          <w:u w:val="single"/>
        </w:rPr>
        <w:t xml:space="preserve">                          </w:t>
      </w:r>
      <w:r w:rsidRPr="008C196F">
        <w:rPr>
          <w:rFonts w:ascii="宋体" w:hAnsi="宋体" w:hint="eastAsia"/>
          <w:szCs w:val="21"/>
        </w:rPr>
        <w:t>。</w:t>
      </w:r>
    </w:p>
    <w:p w14:paraId="3EC4449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13" w:name="_Toc532377342"/>
      <w:r w:rsidRPr="008C196F">
        <w:rPr>
          <w:rFonts w:hint="eastAsia"/>
          <w:sz w:val="21"/>
          <w:szCs w:val="21"/>
        </w:rPr>
        <w:t>4.2 监理人员</w:t>
      </w:r>
      <w:bookmarkEnd w:id="1513"/>
    </w:p>
    <w:p w14:paraId="0A8828D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总监理工程师：</w:t>
      </w:r>
    </w:p>
    <w:p w14:paraId="2493FE6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姓    名：</w:t>
      </w:r>
      <w:r w:rsidRPr="008C196F">
        <w:rPr>
          <w:rFonts w:ascii="宋体" w:hAnsi="宋体"/>
          <w:szCs w:val="21"/>
          <w:u w:val="single"/>
        </w:rPr>
        <w:t xml:space="preserve">                          </w:t>
      </w:r>
      <w:r w:rsidRPr="008C196F">
        <w:rPr>
          <w:rFonts w:ascii="宋体" w:hAnsi="宋体" w:hint="eastAsia"/>
          <w:szCs w:val="21"/>
        </w:rPr>
        <w:t>；</w:t>
      </w:r>
    </w:p>
    <w:p w14:paraId="5C945D2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 xml:space="preserve">职    </w:t>
      </w:r>
      <w:proofErr w:type="gramStart"/>
      <w:r w:rsidRPr="008C196F">
        <w:rPr>
          <w:rFonts w:ascii="宋体" w:hAnsi="宋体" w:hint="eastAsia"/>
          <w:szCs w:val="21"/>
        </w:rPr>
        <w:t>务</w:t>
      </w:r>
      <w:proofErr w:type="gramEnd"/>
      <w:r w:rsidRPr="008C196F">
        <w:rPr>
          <w:rFonts w:ascii="宋体" w:hAnsi="宋体" w:hint="eastAsia"/>
          <w:szCs w:val="21"/>
        </w:rPr>
        <w:t>：</w:t>
      </w:r>
      <w:r w:rsidRPr="008C196F">
        <w:rPr>
          <w:rFonts w:ascii="宋体" w:hAnsi="宋体"/>
          <w:szCs w:val="21"/>
          <w:u w:val="single"/>
        </w:rPr>
        <w:t xml:space="preserve">                          </w:t>
      </w:r>
      <w:r w:rsidRPr="008C196F">
        <w:rPr>
          <w:rFonts w:ascii="宋体" w:hAnsi="宋体" w:hint="eastAsia"/>
          <w:szCs w:val="21"/>
        </w:rPr>
        <w:t>；</w:t>
      </w:r>
    </w:p>
    <w:p w14:paraId="42C6C54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监理工程师执业资格证书号：</w:t>
      </w:r>
      <w:r w:rsidRPr="008C196F">
        <w:rPr>
          <w:rFonts w:ascii="宋体" w:hAnsi="宋体"/>
          <w:szCs w:val="21"/>
          <w:u w:val="single"/>
        </w:rPr>
        <w:t xml:space="preserve">              </w:t>
      </w:r>
      <w:r w:rsidRPr="008C196F">
        <w:rPr>
          <w:rFonts w:ascii="宋体" w:hAnsi="宋体" w:hint="eastAsia"/>
          <w:szCs w:val="21"/>
        </w:rPr>
        <w:t>；</w:t>
      </w:r>
    </w:p>
    <w:p w14:paraId="5E8A6D3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联系方式：</w:t>
      </w:r>
      <w:r w:rsidRPr="008C196F">
        <w:rPr>
          <w:rFonts w:ascii="宋体" w:hAnsi="宋体"/>
          <w:szCs w:val="21"/>
          <w:u w:val="single"/>
        </w:rPr>
        <w:t xml:space="preserve">                          </w:t>
      </w:r>
      <w:r w:rsidRPr="008C196F">
        <w:rPr>
          <w:rFonts w:ascii="宋体" w:hAnsi="宋体" w:hint="eastAsia"/>
          <w:szCs w:val="21"/>
        </w:rPr>
        <w:t>；</w:t>
      </w:r>
    </w:p>
    <w:p w14:paraId="7F8D851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关于监理人的其他约定：</w:t>
      </w:r>
      <w:r w:rsidRPr="008C196F">
        <w:rPr>
          <w:rFonts w:ascii="宋体" w:hAnsi="宋体" w:hint="eastAsia"/>
          <w:szCs w:val="21"/>
          <w:u w:val="single"/>
        </w:rPr>
        <w:t>见发包人与监理人就本工程签订的监理合同</w:t>
      </w:r>
      <w:r w:rsidRPr="008C196F">
        <w:rPr>
          <w:rFonts w:ascii="宋体" w:hAnsi="宋体" w:hint="eastAsia"/>
          <w:szCs w:val="21"/>
        </w:rPr>
        <w:t>。</w:t>
      </w:r>
    </w:p>
    <w:p w14:paraId="7337AB94" w14:textId="77777777" w:rsidR="006535EB" w:rsidRPr="008C196F" w:rsidRDefault="006535EB" w:rsidP="006535EB">
      <w:pPr>
        <w:pStyle w:val="5"/>
        <w:spacing w:before="0" w:beforeAutospacing="0" w:after="0" w:afterAutospacing="0" w:line="360" w:lineRule="auto"/>
        <w:ind w:firstLineChars="200" w:firstLine="420"/>
        <w:rPr>
          <w:rFonts w:hint="eastAsia"/>
          <w:b w:val="0"/>
          <w:sz w:val="21"/>
          <w:szCs w:val="21"/>
        </w:rPr>
      </w:pPr>
      <w:bookmarkStart w:id="1514" w:name="_Toc532377343"/>
      <w:r w:rsidRPr="008C196F">
        <w:rPr>
          <w:rFonts w:hint="eastAsia"/>
          <w:b w:val="0"/>
          <w:sz w:val="21"/>
          <w:szCs w:val="21"/>
        </w:rPr>
        <w:t>4.4 商定或确定</w:t>
      </w:r>
      <w:bookmarkEnd w:id="1514"/>
    </w:p>
    <w:p w14:paraId="39BE4015" w14:textId="77777777" w:rsidR="006535EB" w:rsidRPr="008C196F" w:rsidRDefault="006535EB" w:rsidP="006535EB">
      <w:pPr>
        <w:spacing w:line="360" w:lineRule="auto"/>
        <w:ind w:firstLineChars="200" w:firstLine="420"/>
        <w:jc w:val="left"/>
        <w:rPr>
          <w:rFonts w:ascii="宋体" w:hAnsi="宋体" w:hint="eastAsia"/>
          <w:szCs w:val="21"/>
        </w:rPr>
      </w:pPr>
      <w:bookmarkStart w:id="1515" w:name="_Toc267251418"/>
      <w:r w:rsidRPr="008C196F">
        <w:rPr>
          <w:rFonts w:ascii="宋体" w:hAnsi="宋体" w:hint="eastAsia"/>
          <w:szCs w:val="21"/>
        </w:rPr>
        <w:t>在发包人和承包人不能通过协商达成一致意见时，发包人授权监理人对以下事项进行确定：</w:t>
      </w:r>
    </w:p>
    <w:p w14:paraId="52AD2E1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 xml:space="preserve">                          </w:t>
      </w:r>
      <w:r w:rsidRPr="008C196F">
        <w:rPr>
          <w:rFonts w:ascii="宋体" w:hAnsi="宋体" w:hint="eastAsia"/>
          <w:szCs w:val="21"/>
        </w:rPr>
        <w:t>。</w:t>
      </w:r>
    </w:p>
    <w:p w14:paraId="58CDCE45"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516" w:name="_Toc532375612"/>
      <w:bookmarkStart w:id="1517" w:name="_Toc351203637"/>
      <w:bookmarkStart w:id="1518" w:name="_Toc532377344"/>
      <w:r w:rsidRPr="008C196F">
        <w:rPr>
          <w:rFonts w:hint="eastAsia"/>
          <w:kern w:val="2"/>
          <w:sz w:val="21"/>
          <w:szCs w:val="21"/>
        </w:rPr>
        <w:t>5</w:t>
      </w:r>
      <w:bookmarkStart w:id="1519" w:name="_Toc296503163"/>
      <w:bookmarkStart w:id="1520" w:name="_Toc296347162"/>
      <w:bookmarkStart w:id="1521" w:name="_Toc296891203"/>
      <w:bookmarkStart w:id="1522" w:name="_Toc292559367"/>
      <w:bookmarkStart w:id="1523" w:name="_Toc297120463"/>
      <w:bookmarkStart w:id="1524" w:name="_Toc296944502"/>
      <w:bookmarkStart w:id="1525" w:name="_Toc297048349"/>
      <w:bookmarkStart w:id="1526" w:name="_Toc296890991"/>
      <w:bookmarkStart w:id="1527" w:name="_Toc292559872"/>
      <w:bookmarkStart w:id="1528" w:name="_Toc296346664"/>
      <w:bookmarkEnd w:id="1515"/>
      <w:r w:rsidRPr="008C196F">
        <w:rPr>
          <w:rFonts w:hint="eastAsia"/>
          <w:kern w:val="2"/>
          <w:sz w:val="21"/>
          <w:szCs w:val="21"/>
        </w:rPr>
        <w:t>. 工程质量</w:t>
      </w:r>
      <w:bookmarkEnd w:id="1516"/>
      <w:bookmarkEnd w:id="1517"/>
      <w:bookmarkEnd w:id="1518"/>
    </w:p>
    <w:p w14:paraId="6A6F037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29" w:name="_Toc532377345"/>
      <w:r w:rsidRPr="008C196F">
        <w:rPr>
          <w:rFonts w:hint="eastAsia"/>
          <w:sz w:val="21"/>
          <w:szCs w:val="21"/>
        </w:rPr>
        <w:t>5.1 质量要求</w:t>
      </w:r>
      <w:bookmarkStart w:id="1530" w:name="_Hlk528909888"/>
      <w:bookmarkStart w:id="1531" w:name="_Toc300934949"/>
      <w:bookmarkStart w:id="1532" w:name="_Toc312677997"/>
      <w:bookmarkStart w:id="1533" w:name="_Toc297123496"/>
      <w:bookmarkStart w:id="1534" w:name="_Toc318581164"/>
      <w:bookmarkStart w:id="1535" w:name="_Toc304295527"/>
      <w:bookmarkStart w:id="1536" w:name="_Toc303539106"/>
      <w:bookmarkStart w:id="1537" w:name="_Toc297216155"/>
      <w:bookmarkEnd w:id="1529"/>
    </w:p>
    <w:p w14:paraId="3FE489E7"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工程质量符合强制性质量标准，</w:t>
      </w:r>
      <w:r w:rsidRPr="008C196F">
        <w:rPr>
          <w:rFonts w:ascii="宋体" w:hAnsi="宋体" w:hint="eastAsia"/>
          <w:szCs w:val="21"/>
          <w:u w:val="single"/>
        </w:rPr>
        <w:t>符合国家和重庆市现行有关施工质量验收规范要求，并达到合格标准</w:t>
      </w:r>
      <w:r w:rsidRPr="008C196F">
        <w:rPr>
          <w:rFonts w:ascii="宋体" w:hAnsi="宋体" w:hint="eastAsia"/>
          <w:szCs w:val="21"/>
        </w:rPr>
        <w:t>。强制性质量标准有（包括但不限于）：</w:t>
      </w:r>
      <w:r w:rsidRPr="008C196F">
        <w:rPr>
          <w:rFonts w:ascii="宋体" w:hAnsi="宋体" w:hint="eastAsia"/>
          <w:szCs w:val="21"/>
          <w:u w:val="single"/>
        </w:rPr>
        <w:t xml:space="preserve">            </w:t>
      </w:r>
      <w:r w:rsidRPr="008C196F">
        <w:rPr>
          <w:rFonts w:ascii="宋体" w:hAnsi="宋体" w:hint="eastAsia"/>
          <w:szCs w:val="21"/>
        </w:rPr>
        <w:t>。</w:t>
      </w:r>
    </w:p>
    <w:p w14:paraId="3D8B3A0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38" w:name="_Toc532377346"/>
      <w:bookmarkEnd w:id="1530"/>
      <w:r w:rsidRPr="008C196F">
        <w:rPr>
          <w:rFonts w:hint="eastAsia"/>
          <w:sz w:val="21"/>
          <w:szCs w:val="21"/>
        </w:rPr>
        <w:t>5.2 质量保证措施</w:t>
      </w:r>
      <w:bookmarkEnd w:id="1538"/>
    </w:p>
    <w:p w14:paraId="213F34C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本款补充5.2.4项：</w:t>
      </w:r>
    </w:p>
    <w:p w14:paraId="10D9972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5.2.4 在工程建设中，参建各方应严格执行以下规定（包括但不限于）：</w:t>
      </w:r>
    </w:p>
    <w:p w14:paraId="0687B41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w:t>
      </w:r>
      <w:r w:rsidRPr="008C196F">
        <w:rPr>
          <w:rFonts w:ascii="宋体" w:hAnsi="宋体" w:hint="eastAsia"/>
          <w:szCs w:val="21"/>
          <w:u w:val="single"/>
        </w:rPr>
        <w:t>《建筑工程施工质量验收统一标准》（GB50300-2013）</w:t>
      </w:r>
      <w:r w:rsidRPr="008C196F">
        <w:rPr>
          <w:rFonts w:ascii="宋体" w:hAnsi="宋体" w:hint="eastAsia"/>
          <w:szCs w:val="21"/>
        </w:rPr>
        <w:t>；</w:t>
      </w:r>
    </w:p>
    <w:p w14:paraId="1F14ADC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w:t>
      </w:r>
      <w:r w:rsidRPr="008C196F">
        <w:rPr>
          <w:rFonts w:ascii="宋体" w:hAnsi="宋体" w:hint="eastAsia"/>
          <w:szCs w:val="21"/>
          <w:u w:val="single"/>
        </w:rPr>
        <w:t>《住房城乡建设部关于印发工程质量安全提升行动方案的通知》（</w:t>
      </w:r>
      <w:proofErr w:type="gramStart"/>
      <w:r w:rsidRPr="008C196F">
        <w:rPr>
          <w:rFonts w:ascii="宋体" w:hAnsi="宋体" w:hint="eastAsia"/>
          <w:szCs w:val="21"/>
          <w:u w:val="single"/>
        </w:rPr>
        <w:t>建质〔2017〕</w:t>
      </w:r>
      <w:proofErr w:type="gramEnd"/>
      <w:r w:rsidRPr="008C196F">
        <w:rPr>
          <w:rFonts w:ascii="宋体" w:hAnsi="宋体" w:hint="eastAsia"/>
          <w:szCs w:val="21"/>
          <w:u w:val="single"/>
        </w:rPr>
        <w:t>57号）</w:t>
      </w:r>
      <w:r w:rsidRPr="008C196F">
        <w:rPr>
          <w:rFonts w:ascii="宋体" w:hAnsi="宋体" w:hint="eastAsia"/>
          <w:szCs w:val="21"/>
        </w:rPr>
        <w:t>；</w:t>
      </w:r>
    </w:p>
    <w:p w14:paraId="775C43F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w:t>
      </w:r>
      <w:r w:rsidRPr="008C196F">
        <w:rPr>
          <w:rFonts w:ascii="宋体" w:hAnsi="宋体" w:hint="eastAsia"/>
          <w:szCs w:val="21"/>
          <w:u w:val="single"/>
        </w:rPr>
        <w:t>《房屋建筑和市政基础设施工程竣工验收规定》（</w:t>
      </w:r>
      <w:proofErr w:type="gramStart"/>
      <w:r w:rsidRPr="008C196F">
        <w:rPr>
          <w:rFonts w:ascii="宋体" w:hAnsi="宋体" w:hint="eastAsia"/>
          <w:szCs w:val="21"/>
          <w:u w:val="single"/>
        </w:rPr>
        <w:t>建质〔2013〕</w:t>
      </w:r>
      <w:proofErr w:type="gramEnd"/>
      <w:r w:rsidRPr="008C196F">
        <w:rPr>
          <w:rFonts w:ascii="宋体" w:hAnsi="宋体" w:hint="eastAsia"/>
          <w:szCs w:val="21"/>
          <w:u w:val="single"/>
        </w:rPr>
        <w:t>171号）</w:t>
      </w:r>
      <w:r w:rsidRPr="008C196F">
        <w:rPr>
          <w:rFonts w:ascii="宋体" w:hAnsi="宋体" w:hint="eastAsia"/>
          <w:szCs w:val="21"/>
        </w:rPr>
        <w:t>；</w:t>
      </w:r>
    </w:p>
    <w:p w14:paraId="29A891A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w:t>
      </w:r>
      <w:r w:rsidRPr="008C196F">
        <w:rPr>
          <w:rFonts w:ascii="宋体" w:hAnsi="宋体" w:hint="eastAsia"/>
          <w:szCs w:val="21"/>
          <w:u w:val="single"/>
        </w:rPr>
        <w:t>《建设部关于贯彻执行建筑工程勘察设计及施工质量验收规范若干问题的通知》（建标〔2002〕212号）</w:t>
      </w:r>
      <w:r w:rsidRPr="008C196F">
        <w:rPr>
          <w:rFonts w:ascii="宋体" w:hAnsi="宋体" w:hint="eastAsia"/>
          <w:szCs w:val="21"/>
        </w:rPr>
        <w:t>；</w:t>
      </w:r>
    </w:p>
    <w:p w14:paraId="42E7B62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w:t>
      </w:r>
      <w:r w:rsidRPr="008C196F">
        <w:rPr>
          <w:rFonts w:ascii="宋体" w:hAnsi="宋体" w:hint="eastAsia"/>
          <w:szCs w:val="21"/>
          <w:u w:val="single"/>
        </w:rPr>
        <w:t>《重庆市住房和城乡建设委员会关于印发&lt;重庆市房屋建筑和市政基础设施工程质量常见问题防治要点（2019年版）&gt;的通知》（</w:t>
      </w:r>
      <w:proofErr w:type="gramStart"/>
      <w:r w:rsidRPr="008C196F">
        <w:rPr>
          <w:rFonts w:ascii="宋体" w:hAnsi="宋体" w:hint="eastAsia"/>
          <w:szCs w:val="21"/>
          <w:u w:val="single"/>
        </w:rPr>
        <w:t>渝建〔2019〕</w:t>
      </w:r>
      <w:proofErr w:type="gramEnd"/>
      <w:r w:rsidRPr="008C196F">
        <w:rPr>
          <w:rFonts w:ascii="宋体" w:hAnsi="宋体" w:hint="eastAsia"/>
          <w:szCs w:val="21"/>
          <w:u w:val="single"/>
        </w:rPr>
        <w:t>198号）</w:t>
      </w:r>
      <w:r w:rsidRPr="008C196F">
        <w:rPr>
          <w:rFonts w:ascii="宋体" w:hAnsi="宋体" w:hint="eastAsia"/>
          <w:szCs w:val="21"/>
        </w:rPr>
        <w:t>；</w:t>
      </w:r>
    </w:p>
    <w:p w14:paraId="4E44399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w:t>
      </w:r>
      <w:r w:rsidRPr="008C196F">
        <w:rPr>
          <w:rFonts w:ascii="宋体" w:hAnsi="宋体" w:hint="eastAsia"/>
          <w:szCs w:val="21"/>
          <w:u w:val="single"/>
        </w:rPr>
        <w:t>《关于印发&lt;重庆市房屋建筑和市政基础设施工程预拌商品砂浆应用推进工作方案&gt;的通知》（</w:t>
      </w:r>
      <w:proofErr w:type="gramStart"/>
      <w:r w:rsidRPr="008C196F">
        <w:rPr>
          <w:rFonts w:ascii="宋体" w:hAnsi="宋体" w:hint="eastAsia"/>
          <w:szCs w:val="21"/>
          <w:u w:val="single"/>
        </w:rPr>
        <w:t>渝建〔2018〕</w:t>
      </w:r>
      <w:proofErr w:type="gramEnd"/>
      <w:r w:rsidRPr="008C196F">
        <w:rPr>
          <w:rFonts w:ascii="宋体" w:hAnsi="宋体" w:hint="eastAsia"/>
          <w:szCs w:val="21"/>
          <w:u w:val="single"/>
        </w:rPr>
        <w:t>375号）</w:t>
      </w:r>
      <w:r w:rsidRPr="008C196F">
        <w:rPr>
          <w:rFonts w:ascii="宋体" w:hAnsi="宋体" w:hint="eastAsia"/>
          <w:szCs w:val="21"/>
        </w:rPr>
        <w:t>；</w:t>
      </w:r>
    </w:p>
    <w:p w14:paraId="2A61D82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w:t>
      </w:r>
      <w:r w:rsidRPr="008C196F">
        <w:rPr>
          <w:rFonts w:ascii="宋体" w:hAnsi="宋体" w:hint="eastAsia"/>
          <w:szCs w:val="21"/>
          <w:u w:val="single"/>
        </w:rPr>
        <w:t>《重庆市城乡建设委员会关于印发2018年房屋建筑和市政基础设施工程质量要点的通知》（</w:t>
      </w:r>
      <w:proofErr w:type="gramStart"/>
      <w:r w:rsidRPr="008C196F">
        <w:rPr>
          <w:rFonts w:ascii="宋体" w:hAnsi="宋体" w:hint="eastAsia"/>
          <w:szCs w:val="21"/>
          <w:u w:val="single"/>
        </w:rPr>
        <w:t>渝建〔2018〕</w:t>
      </w:r>
      <w:proofErr w:type="gramEnd"/>
      <w:r w:rsidRPr="008C196F">
        <w:rPr>
          <w:rFonts w:ascii="宋体" w:hAnsi="宋体" w:hint="eastAsia"/>
          <w:szCs w:val="21"/>
          <w:u w:val="single"/>
        </w:rPr>
        <w:t>94号）</w:t>
      </w:r>
      <w:r w:rsidRPr="008C196F">
        <w:rPr>
          <w:rFonts w:ascii="宋体" w:hAnsi="宋体" w:hint="eastAsia"/>
          <w:szCs w:val="21"/>
        </w:rPr>
        <w:t>；</w:t>
      </w:r>
    </w:p>
    <w:p w14:paraId="06AF286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w:t>
      </w:r>
      <w:r w:rsidRPr="008C196F">
        <w:rPr>
          <w:rFonts w:ascii="宋体" w:hAnsi="宋体" w:hint="eastAsia"/>
          <w:szCs w:val="21"/>
          <w:u w:val="single"/>
        </w:rPr>
        <w:t>《重庆市城乡建设委员会关于进一步推广应用预拌商品砂浆的通知》（</w:t>
      </w:r>
      <w:proofErr w:type="gramStart"/>
      <w:r w:rsidRPr="008C196F">
        <w:rPr>
          <w:rFonts w:ascii="宋体" w:hAnsi="宋体" w:hint="eastAsia"/>
          <w:szCs w:val="21"/>
          <w:u w:val="single"/>
        </w:rPr>
        <w:t>渝建〔2016〕</w:t>
      </w:r>
      <w:proofErr w:type="gramEnd"/>
      <w:r w:rsidRPr="008C196F">
        <w:rPr>
          <w:rFonts w:ascii="宋体" w:hAnsi="宋体" w:hint="eastAsia"/>
          <w:szCs w:val="21"/>
          <w:u w:val="single"/>
        </w:rPr>
        <w:t>318号）</w:t>
      </w:r>
      <w:r w:rsidRPr="008C196F">
        <w:rPr>
          <w:rFonts w:ascii="宋体" w:hAnsi="宋体" w:hint="eastAsia"/>
          <w:szCs w:val="21"/>
        </w:rPr>
        <w:t>；</w:t>
      </w:r>
    </w:p>
    <w:p w14:paraId="08AD495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（9）</w:t>
      </w:r>
      <w:r w:rsidRPr="008C196F">
        <w:rPr>
          <w:rFonts w:ascii="宋体" w:hAnsi="宋体" w:hint="eastAsia"/>
          <w:szCs w:val="21"/>
          <w:u w:val="single"/>
        </w:rPr>
        <w:t>《重庆市建设委员会关于发布&lt;建筑工程施工质量验收规范用表（建筑节能分部工程）&gt;和&lt;建设工程技术用表（建筑节能工程）&gt;的通知》（</w:t>
      </w:r>
      <w:proofErr w:type="gramStart"/>
      <w:r w:rsidRPr="008C196F">
        <w:rPr>
          <w:rFonts w:ascii="宋体" w:hAnsi="宋体" w:hint="eastAsia"/>
          <w:szCs w:val="21"/>
          <w:u w:val="single"/>
        </w:rPr>
        <w:t>渝建发</w:t>
      </w:r>
      <w:proofErr w:type="gramEnd"/>
      <w:r w:rsidRPr="008C196F">
        <w:rPr>
          <w:rFonts w:ascii="宋体" w:hAnsi="宋体" w:hint="eastAsia"/>
          <w:szCs w:val="21"/>
          <w:u w:val="single"/>
        </w:rPr>
        <w:t>〔2008〕76号）</w:t>
      </w:r>
      <w:r w:rsidRPr="008C196F">
        <w:rPr>
          <w:rFonts w:ascii="宋体" w:hAnsi="宋体" w:hint="eastAsia"/>
          <w:szCs w:val="21"/>
        </w:rPr>
        <w:t>；</w:t>
      </w:r>
    </w:p>
    <w:p w14:paraId="7AE34D3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w:t>
      </w:r>
      <w:r w:rsidRPr="008C196F">
        <w:rPr>
          <w:rFonts w:ascii="宋体" w:hAnsi="宋体" w:hint="eastAsia"/>
          <w:szCs w:val="21"/>
          <w:u w:val="single"/>
        </w:rPr>
        <w:t>国家和本市现行有关建设工程质量验收标准、规范和要求</w:t>
      </w:r>
      <w:r w:rsidRPr="008C196F">
        <w:rPr>
          <w:rFonts w:ascii="宋体" w:hAnsi="宋体" w:hint="eastAsia"/>
          <w:szCs w:val="21"/>
        </w:rPr>
        <w:t>；</w:t>
      </w:r>
    </w:p>
    <w:p w14:paraId="7D173E07" w14:textId="77777777" w:rsidR="006535EB" w:rsidRPr="008C196F" w:rsidRDefault="006535EB" w:rsidP="006535EB">
      <w:pPr>
        <w:pStyle w:val="aa"/>
        <w:spacing w:after="0" w:line="360" w:lineRule="auto"/>
        <w:ind w:firstLineChars="200" w:firstLine="420"/>
        <w:jc w:val="left"/>
        <w:rPr>
          <w:rFonts w:ascii="宋体" w:hAnsi="宋体" w:hint="eastAsia"/>
          <w:szCs w:val="21"/>
        </w:rPr>
      </w:pPr>
      <w:r w:rsidRPr="008C196F">
        <w:rPr>
          <w:rFonts w:ascii="宋体" w:hAnsi="宋体" w:hint="eastAsia"/>
          <w:szCs w:val="21"/>
        </w:rPr>
        <w:t>（11）</w:t>
      </w:r>
      <w:r w:rsidRPr="008C196F">
        <w:rPr>
          <w:rFonts w:ascii="宋体" w:hAnsi="宋体" w:hint="eastAsia"/>
          <w:szCs w:val="21"/>
          <w:u w:val="single"/>
        </w:rPr>
        <w:t xml:space="preserve">        </w:t>
      </w:r>
      <w:r w:rsidRPr="008C196F">
        <w:rPr>
          <w:rFonts w:ascii="宋体" w:hAnsi="宋体" w:hint="eastAsia"/>
          <w:szCs w:val="21"/>
        </w:rPr>
        <w:t>。</w:t>
      </w:r>
    </w:p>
    <w:p w14:paraId="7FB3922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承包人、监理人和发包人在工程建设中，应严格执行国家及重庆市现行标准，如上述标准及规范要求有出入则以较严格者为准。</w:t>
      </w:r>
    </w:p>
    <w:p w14:paraId="26FA7C2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39" w:name="_Toc351203536"/>
      <w:bookmarkStart w:id="1540" w:name="_Toc532377347"/>
      <w:bookmarkStart w:id="1541" w:name="_Hlk528927873"/>
      <w:r w:rsidRPr="008C196F">
        <w:rPr>
          <w:rFonts w:hint="eastAsia"/>
          <w:sz w:val="21"/>
          <w:szCs w:val="21"/>
        </w:rPr>
        <w:t>5.3隐蔽工程检查</w:t>
      </w:r>
    </w:p>
    <w:p w14:paraId="727A58A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5.3.2检查程序</w:t>
      </w:r>
    </w:p>
    <w:p w14:paraId="5AA8197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工程隐蔽部位经承包人自检确认具备覆盖条件的，承包人应在共同检查前</w:t>
      </w:r>
      <w:r w:rsidRPr="008C196F">
        <w:rPr>
          <w:rFonts w:ascii="宋体" w:hAnsi="宋体" w:hint="eastAsia"/>
          <w:szCs w:val="21"/>
          <w:u w:val="single"/>
        </w:rPr>
        <w:t xml:space="preserve">    </w:t>
      </w:r>
      <w:r w:rsidRPr="008C196F">
        <w:rPr>
          <w:rFonts w:ascii="宋体" w:hAnsi="宋体" w:hint="eastAsia"/>
          <w:szCs w:val="21"/>
        </w:rPr>
        <w:t>小时书面通知监理人检查，通知中应载明隐蔽检查的内容、时间和地点，并应附有自检记录和必要的检查资料。</w:t>
      </w:r>
    </w:p>
    <w:p w14:paraId="7DE5F4E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r w:rsidRPr="008C196F">
        <w:rPr>
          <w:rFonts w:hint="eastAsia"/>
          <w:sz w:val="21"/>
          <w:szCs w:val="21"/>
        </w:rPr>
        <w:t>5</w:t>
      </w:r>
      <w:bookmarkStart w:id="1542" w:name="_Toc337558762"/>
      <w:r w:rsidRPr="008C196F">
        <w:rPr>
          <w:rFonts w:hint="eastAsia"/>
          <w:sz w:val="21"/>
          <w:szCs w:val="21"/>
        </w:rPr>
        <w:t>.4 不合格工程的处理</w:t>
      </w:r>
      <w:bookmarkEnd w:id="1539"/>
      <w:bookmarkEnd w:id="1540"/>
    </w:p>
    <w:bookmarkEnd w:id="1542"/>
    <w:p w14:paraId="79F1E3E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本款补充5.4.3项：</w:t>
      </w:r>
    </w:p>
    <w:p w14:paraId="4FC079D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5.4.3 承包人在收到监理人发出的《不合格分项报告》或监理通知单后，必须在监理人规定时间内按要求完成整改，未能在限定时间内完成整改的，须承担相应违约责任。</w:t>
      </w:r>
    </w:p>
    <w:p w14:paraId="261023F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本条补充5.6款：</w:t>
      </w:r>
    </w:p>
    <w:p w14:paraId="5440D7A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43" w:name="_Toc532377348"/>
      <w:bookmarkEnd w:id="1541"/>
      <w:r w:rsidRPr="008C196F">
        <w:rPr>
          <w:rFonts w:hint="eastAsia"/>
          <w:sz w:val="21"/>
          <w:szCs w:val="21"/>
        </w:rPr>
        <w:t>5.6 质量事故的处理</w:t>
      </w:r>
      <w:bookmarkEnd w:id="1543"/>
    </w:p>
    <w:p w14:paraId="569D22F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5.6.1 合同履行过程中，发生工程质量事故的调查处理按照国家及重庆市现行规定处理。</w:t>
      </w:r>
    </w:p>
    <w:p w14:paraId="655331A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14:paraId="43A497EE"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544" w:name="_Toc532375613"/>
      <w:bookmarkStart w:id="1545" w:name="_Toc351203638"/>
      <w:bookmarkStart w:id="1546" w:name="_Toc532377349"/>
      <w:bookmarkStart w:id="1547" w:name="_Toc292559883"/>
      <w:bookmarkStart w:id="1548" w:name="_Toc296347172"/>
      <w:bookmarkStart w:id="1549" w:name="_Toc351203642"/>
      <w:bookmarkStart w:id="1550" w:name="_Toc297048359"/>
      <w:bookmarkStart w:id="1551" w:name="_Toc296891213"/>
      <w:bookmarkStart w:id="1552" w:name="_Toc296346674"/>
      <w:bookmarkStart w:id="1553" w:name="_Toc296503173"/>
      <w:bookmarkStart w:id="1554" w:name="_Toc267251428"/>
      <w:bookmarkStart w:id="1555" w:name="_Toc292559378"/>
      <w:bookmarkStart w:id="1556" w:name="_Toc296891001"/>
      <w:bookmarkStart w:id="1557" w:name="_Toc296944512"/>
      <w:bookmarkStart w:id="1558" w:name="_Toc267251427"/>
      <w:bookmarkStart w:id="1559" w:name="_Toc297120473"/>
      <w:bookmarkEnd w:id="1519"/>
      <w:bookmarkEnd w:id="1520"/>
      <w:bookmarkEnd w:id="1521"/>
      <w:bookmarkEnd w:id="1522"/>
      <w:bookmarkEnd w:id="1523"/>
      <w:bookmarkEnd w:id="1524"/>
      <w:bookmarkEnd w:id="1525"/>
      <w:bookmarkEnd w:id="1526"/>
      <w:bookmarkEnd w:id="1527"/>
      <w:bookmarkEnd w:id="1528"/>
      <w:bookmarkEnd w:id="1531"/>
      <w:bookmarkEnd w:id="1532"/>
      <w:bookmarkEnd w:id="1533"/>
      <w:bookmarkEnd w:id="1534"/>
      <w:bookmarkEnd w:id="1535"/>
      <w:bookmarkEnd w:id="1536"/>
      <w:bookmarkEnd w:id="1537"/>
      <w:r w:rsidRPr="008C196F">
        <w:rPr>
          <w:rFonts w:hint="eastAsia"/>
          <w:kern w:val="2"/>
          <w:sz w:val="21"/>
          <w:szCs w:val="21"/>
        </w:rPr>
        <w:t>6. 安全文明施工与环境保护</w:t>
      </w:r>
      <w:bookmarkEnd w:id="1544"/>
      <w:bookmarkEnd w:id="1545"/>
      <w:bookmarkEnd w:id="1546"/>
    </w:p>
    <w:p w14:paraId="1C654B2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60" w:name="_Toc532375614"/>
      <w:bookmarkStart w:id="1561" w:name="_Toc532377350"/>
      <w:r w:rsidRPr="008C196F">
        <w:rPr>
          <w:rFonts w:hint="eastAsia"/>
          <w:sz w:val="21"/>
          <w:szCs w:val="21"/>
        </w:rPr>
        <w:t>6.1 安全文明施工</w:t>
      </w:r>
      <w:bookmarkEnd w:id="1560"/>
      <w:bookmarkEnd w:id="1561"/>
    </w:p>
    <w:p w14:paraId="7500A16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承包人必须认真贯彻执行国家安全生产法律、法规、规章和强制性安全标准，按照重庆市现行的质量、安全文明施工有关规定和发包人安全管理的有关规定，建立完善的质量、安全、文明施工管理制度。</w:t>
      </w:r>
    </w:p>
    <w:p w14:paraId="343DF4B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47E2F98F"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6.1.1 项目安全生产的达标目标及相应事项的约定：</w:t>
      </w:r>
      <w:r w:rsidRPr="008C196F">
        <w:rPr>
          <w:rFonts w:ascii="宋体" w:hAnsi="宋体" w:hint="eastAsia"/>
          <w:szCs w:val="21"/>
          <w:u w:val="single"/>
        </w:rPr>
        <w:t>达到《建筑施工安全检查标准》（JGJ59-2011）的要求</w:t>
      </w:r>
      <w:r w:rsidRPr="008C196F">
        <w:rPr>
          <w:rFonts w:ascii="宋体" w:hAnsi="宋体" w:hint="eastAsia"/>
          <w:szCs w:val="21"/>
        </w:rPr>
        <w:t>。</w:t>
      </w:r>
    </w:p>
    <w:p w14:paraId="698CC94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（1）按现行安全文明施工费计取及使用管理的政策文件规定及发包人制订的安全管理制度执行</w:t>
      </w:r>
      <w:r w:rsidRPr="008C196F">
        <w:rPr>
          <w:rFonts w:ascii="宋体" w:hAnsi="宋体" w:hint="eastAsia"/>
          <w:szCs w:val="21"/>
        </w:rPr>
        <w:t>。</w:t>
      </w:r>
    </w:p>
    <w:p w14:paraId="59136D7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（2）承包人的原因造成事故，由此产生的法律责任和事故责任及费用由承包人全部承担</w:t>
      </w:r>
      <w:r w:rsidRPr="008C196F">
        <w:rPr>
          <w:rFonts w:ascii="宋体" w:hAnsi="宋体" w:hint="eastAsia"/>
          <w:szCs w:val="21"/>
        </w:rPr>
        <w:t>。</w:t>
      </w:r>
    </w:p>
    <w:p w14:paraId="595AFD3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（3）承包人向发包人做出安全承诺，并签订《安全生产目标责任书》和《安全承诺书》</w:t>
      </w:r>
      <w:r w:rsidRPr="008C196F">
        <w:rPr>
          <w:rFonts w:ascii="宋体" w:hAnsi="宋体" w:hint="eastAsia"/>
          <w:szCs w:val="21"/>
        </w:rPr>
        <w:t>。</w:t>
      </w:r>
    </w:p>
    <w:p w14:paraId="12B10D6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（4）承包人在施工过程中，必须严格执行安全生产法的相关规定，制定切实可靠的安全技术措施</w:t>
      </w:r>
      <w:r w:rsidRPr="008C196F">
        <w:rPr>
          <w:rFonts w:ascii="宋体" w:hAnsi="宋体" w:hint="eastAsia"/>
          <w:szCs w:val="21"/>
        </w:rPr>
        <w:t>。</w:t>
      </w:r>
    </w:p>
    <w:p w14:paraId="2D5C343C"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（5）接受发包人安全监督和管理，在施工中违反安全管理规定和操作规程、违章作业的，承担违约责任</w:t>
      </w:r>
      <w:r w:rsidRPr="008C196F">
        <w:rPr>
          <w:rFonts w:ascii="宋体" w:hAnsi="宋体" w:hint="eastAsia"/>
          <w:szCs w:val="21"/>
        </w:rPr>
        <w:t>。</w:t>
      </w:r>
    </w:p>
    <w:p w14:paraId="454CB96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6.1.4 关于治安保卫的特别约定：</w:t>
      </w:r>
      <w:r w:rsidRPr="008C196F">
        <w:rPr>
          <w:rFonts w:ascii="宋体" w:hAnsi="宋体" w:hint="eastAsia"/>
          <w:szCs w:val="21"/>
          <w:u w:val="single"/>
        </w:rPr>
        <w:t>承包人负责组建施工现场治安管理机构或联防组织；承包人负责编制施工场地治安管理计划和突发治安事件紧急预案</w:t>
      </w:r>
      <w:r w:rsidRPr="008C196F">
        <w:rPr>
          <w:rFonts w:ascii="宋体" w:hAnsi="宋体" w:hint="eastAsia"/>
          <w:szCs w:val="21"/>
        </w:rPr>
        <w:t>。</w:t>
      </w:r>
    </w:p>
    <w:p w14:paraId="2B70F1C5"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关于编制施工场地治安管理计划的约定：</w:t>
      </w:r>
      <w:r w:rsidRPr="008C196F">
        <w:rPr>
          <w:rFonts w:ascii="宋体" w:hAnsi="宋体" w:hint="eastAsia"/>
          <w:szCs w:val="21"/>
          <w:u w:val="single"/>
        </w:rPr>
        <w:t>由承包人负责</w:t>
      </w:r>
      <w:r w:rsidRPr="008C196F">
        <w:rPr>
          <w:rFonts w:ascii="宋体" w:hAnsi="宋体" w:hint="eastAsia"/>
          <w:szCs w:val="21"/>
        </w:rPr>
        <w:t>。</w:t>
      </w:r>
    </w:p>
    <w:p w14:paraId="26F7CE2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6.1.5 文明施工</w:t>
      </w:r>
    </w:p>
    <w:p w14:paraId="0BABD7B4"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合同当事人对文明施工的要求：</w:t>
      </w:r>
      <w:r w:rsidRPr="008C196F">
        <w:rPr>
          <w:rFonts w:ascii="宋体" w:hAnsi="宋体" w:hint="eastAsia"/>
          <w:szCs w:val="21"/>
          <w:u w:val="single"/>
        </w:rPr>
        <w:t>承包人应按照《房屋建筑和市政基础设施工程施工扬尘控制工作方案》（</w:t>
      </w:r>
      <w:proofErr w:type="gramStart"/>
      <w:r w:rsidRPr="008C196F">
        <w:rPr>
          <w:rFonts w:ascii="宋体" w:hAnsi="宋体" w:hint="eastAsia"/>
          <w:szCs w:val="21"/>
          <w:u w:val="single"/>
        </w:rPr>
        <w:t>渝建发</w:t>
      </w:r>
      <w:proofErr w:type="gramEnd"/>
      <w:r w:rsidRPr="008C196F">
        <w:rPr>
          <w:rFonts w:ascii="宋体" w:hAnsi="宋体" w:hint="eastAsia"/>
          <w:szCs w:val="21"/>
          <w:u w:val="single"/>
        </w:rPr>
        <w:t>〔2009〕13号）、《重庆市建设委员会关于印发&lt;重庆市房屋建筑和市政基础设施工程现场文明施工标准&gt;的通知》（</w:t>
      </w:r>
      <w:proofErr w:type="gramStart"/>
      <w:r w:rsidRPr="008C196F">
        <w:rPr>
          <w:rFonts w:ascii="宋体" w:hAnsi="宋体" w:hint="eastAsia"/>
          <w:szCs w:val="21"/>
          <w:u w:val="single"/>
        </w:rPr>
        <w:t>渝建发</w:t>
      </w:r>
      <w:proofErr w:type="gramEnd"/>
      <w:r w:rsidRPr="008C196F">
        <w:rPr>
          <w:rFonts w:ascii="宋体" w:hAnsi="宋体" w:hint="eastAsia"/>
          <w:szCs w:val="21"/>
          <w:u w:val="single"/>
        </w:rPr>
        <w:t>〔2008〕169号）等相关规定履行好施工扬尘控制、文明施工等责任</w:t>
      </w:r>
      <w:r w:rsidRPr="008C196F">
        <w:rPr>
          <w:rFonts w:ascii="宋体" w:hAnsi="宋体" w:hint="eastAsia"/>
          <w:szCs w:val="21"/>
        </w:rPr>
        <w:t>。</w:t>
      </w:r>
    </w:p>
    <w:p w14:paraId="5A7ED6B3"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sidRPr="008C196F">
        <w:rPr>
          <w:rFonts w:ascii="宋体" w:hAnsi="宋体" w:hint="eastAsia"/>
          <w:szCs w:val="21"/>
        </w:rPr>
        <w:t>。</w:t>
      </w:r>
    </w:p>
    <w:p w14:paraId="4EFF87B7"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6.1.6 关于安全文明施工费支付比例和支付期限的约定：按照行业主管部门相关规定</w:t>
      </w:r>
      <w:r w:rsidRPr="008C196F">
        <w:rPr>
          <w:rFonts w:ascii="宋体" w:hAnsi="宋体" w:hint="eastAsia"/>
          <w:szCs w:val="21"/>
          <w:u w:val="single"/>
        </w:rPr>
        <w:t xml:space="preserve">                 </w:t>
      </w:r>
      <w:r w:rsidRPr="008C196F">
        <w:rPr>
          <w:rFonts w:ascii="宋体" w:hAnsi="宋体" w:hint="eastAsia"/>
          <w:szCs w:val="21"/>
        </w:rPr>
        <w:t>执行。</w:t>
      </w:r>
    </w:p>
    <w:p w14:paraId="3C064688"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安全文明施工费的要求与内容、提取支付方法以及违反约定造成损失的赔偿等条款，按照现行规范要求执行，做到专款专用</w:t>
      </w:r>
      <w:r w:rsidRPr="008C196F">
        <w:rPr>
          <w:rFonts w:ascii="宋体" w:hAnsi="宋体" w:hint="eastAsia"/>
          <w:szCs w:val="21"/>
        </w:rPr>
        <w:t>。</w:t>
      </w:r>
    </w:p>
    <w:p w14:paraId="57CC9B1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62" w:name="_Toc532375615"/>
      <w:bookmarkStart w:id="1563" w:name="_Toc532377351"/>
      <w:r w:rsidRPr="008C196F">
        <w:rPr>
          <w:rFonts w:hint="eastAsia"/>
          <w:sz w:val="21"/>
          <w:szCs w:val="21"/>
        </w:rPr>
        <w:t>6.3 环境保护</w:t>
      </w:r>
      <w:bookmarkEnd w:id="1562"/>
      <w:bookmarkEnd w:id="1563"/>
    </w:p>
    <w:p w14:paraId="5F666000"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本款补充6.3.1～6.3.8项：</w:t>
      </w:r>
    </w:p>
    <w:p w14:paraId="757DC500"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74FB8B81"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7123D377"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6.3.3 承包人应加强生态环境保护工作。施工期间，采取边坡防护，</w:t>
      </w:r>
      <w:proofErr w:type="gramStart"/>
      <w:r w:rsidRPr="008C196F">
        <w:rPr>
          <w:rFonts w:ascii="宋体" w:hAnsi="宋体" w:hint="eastAsia"/>
          <w:szCs w:val="21"/>
        </w:rPr>
        <w:t>挡渣坝</w:t>
      </w:r>
      <w:proofErr w:type="gramEnd"/>
      <w:r w:rsidRPr="008C196F">
        <w:rPr>
          <w:rFonts w:ascii="宋体" w:hAnsi="宋体" w:hint="eastAsia"/>
          <w:szCs w:val="21"/>
        </w:rPr>
        <w:t>、排水沟、沉淀池、表土剥离和绿化恢复等水土保持措施减少水土流失量，绿化恢复宜采用适于当地生长的植物。</w:t>
      </w:r>
    </w:p>
    <w:p w14:paraId="067462F6"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6.3.4 承包人应认真落实水污染防治措施。施工期间，加强机械设备维护，减少跑冒滴漏等现象；做好含油废水处理措施；施工场地生活污水经生化处理后达到</w:t>
      </w:r>
      <w:r w:rsidRPr="008C196F">
        <w:rPr>
          <w:rFonts w:ascii="宋体" w:hAnsi="宋体" w:hint="eastAsia"/>
          <w:szCs w:val="21"/>
          <w:u w:val="single"/>
        </w:rPr>
        <w:t>《污水综合排放标准》（GB8978-1996）</w:t>
      </w:r>
      <w:r w:rsidRPr="008C196F">
        <w:rPr>
          <w:rFonts w:ascii="宋体" w:hAnsi="宋体" w:hint="eastAsia"/>
          <w:szCs w:val="21"/>
        </w:rPr>
        <w:t>一级标准后排放。</w:t>
      </w:r>
    </w:p>
    <w:p w14:paraId="3A052C0B"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6.3.5 承包人应重视大气污染物污染防治措施。施工期间，严格执行市政府“蓝天行动”方案等有关规定，通过洒水防尘，严格控制施工场地扬尘和运输扬尘污染。</w:t>
      </w:r>
    </w:p>
    <w:p w14:paraId="73777012"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6.3.6 承包人应落实固体废物污染防治措施。施工期间，项目产生的</w:t>
      </w:r>
      <w:proofErr w:type="gramStart"/>
      <w:r w:rsidRPr="008C196F">
        <w:rPr>
          <w:rFonts w:ascii="宋体" w:hAnsi="宋体" w:hint="eastAsia"/>
          <w:szCs w:val="21"/>
        </w:rPr>
        <w:t>弃方不可</w:t>
      </w:r>
      <w:proofErr w:type="gramEnd"/>
      <w:r w:rsidRPr="008C196F">
        <w:rPr>
          <w:rFonts w:ascii="宋体" w:hAnsi="宋体" w:hint="eastAsia"/>
          <w:szCs w:val="21"/>
        </w:rPr>
        <w:t>合理</w:t>
      </w:r>
      <w:r w:rsidRPr="008C196F">
        <w:rPr>
          <w:rFonts w:ascii="宋体" w:hAnsi="宋体"/>
          <w:szCs w:val="21"/>
        </w:rPr>
        <w:t>利用的</w:t>
      </w:r>
      <w:r w:rsidRPr="008C196F">
        <w:rPr>
          <w:rFonts w:ascii="宋体" w:hAnsi="宋体" w:hint="eastAsia"/>
          <w:szCs w:val="21"/>
        </w:rPr>
        <w:t>，应运往指定的弃渣场内堆存；建筑垃圾运至指定的建筑垃圾消纳场处置；生活垃圾由当地环卫部门统一处置。</w:t>
      </w:r>
    </w:p>
    <w:p w14:paraId="481346B8"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6.3.7 承包人应认真落实噪声污染防治措施。施工期间，优选低噪声设备，合理安排施工时间，严格控制夜间施工，昼、</w:t>
      </w:r>
      <w:proofErr w:type="gramStart"/>
      <w:r w:rsidRPr="008C196F">
        <w:rPr>
          <w:rFonts w:ascii="宋体" w:hAnsi="宋体" w:hint="eastAsia"/>
          <w:szCs w:val="21"/>
        </w:rPr>
        <w:t>夜施工</w:t>
      </w:r>
      <w:proofErr w:type="gramEnd"/>
      <w:r w:rsidRPr="008C196F">
        <w:rPr>
          <w:rFonts w:ascii="宋体" w:hAnsi="宋体" w:hint="eastAsia"/>
          <w:szCs w:val="21"/>
        </w:rPr>
        <w:t>场界需满足</w:t>
      </w:r>
      <w:r w:rsidRPr="008C196F">
        <w:rPr>
          <w:rFonts w:ascii="宋体" w:hAnsi="宋体" w:hint="eastAsia"/>
          <w:szCs w:val="21"/>
          <w:u w:val="single"/>
        </w:rPr>
        <w:t>《建筑施工场界环境噪声排放标准》（GB12523-2011）</w:t>
      </w:r>
      <w:r w:rsidRPr="008C196F">
        <w:rPr>
          <w:rFonts w:ascii="宋体" w:hAnsi="宋体" w:hint="eastAsia"/>
          <w:szCs w:val="21"/>
        </w:rPr>
        <w:t>。</w:t>
      </w:r>
    </w:p>
    <w:p w14:paraId="268CD52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6.3.8 承包人自行负责办理有关施工场地交通、环卫和施工噪音管理等手续，并应按要求结合自身实际和重庆市相关规定，考虑不低于以上标准的此类工作。</w:t>
      </w:r>
    </w:p>
    <w:p w14:paraId="03D986D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 xml:space="preserve">6.3.9 </w:t>
      </w:r>
      <w:r w:rsidRPr="008C196F">
        <w:rPr>
          <w:rFonts w:ascii="宋体" w:hAnsi="宋体" w:hint="eastAsia"/>
          <w:szCs w:val="21"/>
          <w:u w:val="single"/>
        </w:rPr>
        <w:t xml:space="preserve">        </w:t>
      </w:r>
      <w:r w:rsidRPr="008C196F">
        <w:rPr>
          <w:rFonts w:ascii="宋体" w:hAnsi="宋体" w:hint="eastAsia"/>
          <w:szCs w:val="21"/>
        </w:rPr>
        <w:t>。</w:t>
      </w:r>
    </w:p>
    <w:p w14:paraId="4B15D75E"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564" w:name="_Toc532377352"/>
      <w:bookmarkStart w:id="1565" w:name="_Toc532375616"/>
      <w:bookmarkStart w:id="1566" w:name="_Toc351203639"/>
      <w:r w:rsidRPr="008C196F">
        <w:rPr>
          <w:rFonts w:hint="eastAsia"/>
          <w:kern w:val="2"/>
          <w:sz w:val="21"/>
          <w:szCs w:val="21"/>
        </w:rPr>
        <w:t>7. 工期和进度</w:t>
      </w:r>
      <w:bookmarkEnd w:id="1564"/>
      <w:bookmarkEnd w:id="1565"/>
      <w:bookmarkEnd w:id="1566"/>
    </w:p>
    <w:p w14:paraId="1FF40A0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67" w:name="_Toc532377353"/>
      <w:bookmarkStart w:id="1568" w:name="_Toc532375617"/>
      <w:r w:rsidRPr="008C196F">
        <w:rPr>
          <w:rFonts w:hint="eastAsia"/>
          <w:sz w:val="21"/>
          <w:szCs w:val="21"/>
        </w:rPr>
        <w:t>7.1 施工组织设计</w:t>
      </w:r>
      <w:bookmarkEnd w:id="1567"/>
      <w:bookmarkEnd w:id="1568"/>
    </w:p>
    <w:p w14:paraId="7030FF43"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rPr>
        <w:t>7.1.1 合同当事人约定的施工组织设计应包括的其他内容：</w:t>
      </w:r>
      <w:r w:rsidRPr="008C196F">
        <w:rPr>
          <w:rFonts w:ascii="宋体" w:hAnsi="宋体" w:hint="eastAsia"/>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sidRPr="008C196F">
        <w:rPr>
          <w:rFonts w:ascii="宋体" w:hAnsi="宋体" w:hint="eastAsia"/>
          <w:szCs w:val="21"/>
        </w:rPr>
        <w:t>。</w:t>
      </w:r>
    </w:p>
    <w:p w14:paraId="22BD95F1"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7.1.2 施工组织设计的提交和修改</w:t>
      </w:r>
    </w:p>
    <w:p w14:paraId="5E2E07E7"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承包人提交详细施工组织设计的期限的约定：</w:t>
      </w:r>
      <w:r w:rsidRPr="008C196F">
        <w:rPr>
          <w:rFonts w:ascii="宋体" w:hAnsi="宋体" w:hint="eastAsia"/>
          <w:szCs w:val="21"/>
          <w:u w:val="single"/>
        </w:rPr>
        <w:t>合同签订后  天内，但最迟不得晚于开工通知载明的开工日期前7天</w:t>
      </w:r>
      <w:r w:rsidRPr="008C196F">
        <w:rPr>
          <w:rFonts w:ascii="宋体" w:hAnsi="宋体" w:hint="eastAsia"/>
          <w:szCs w:val="21"/>
        </w:rPr>
        <w:t>。</w:t>
      </w:r>
    </w:p>
    <w:p w14:paraId="26F2227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发包人和监理人在收到详细的施工组织设计后确认或提出修改意见的期限：</w:t>
      </w:r>
      <w:r w:rsidRPr="008C196F">
        <w:rPr>
          <w:rFonts w:ascii="宋体" w:hAnsi="宋体" w:hint="eastAsia"/>
          <w:szCs w:val="21"/>
          <w:u w:val="single"/>
        </w:rPr>
        <w:t>收到施工组织设计后  天内</w:t>
      </w:r>
      <w:r w:rsidRPr="008C196F">
        <w:rPr>
          <w:rFonts w:ascii="宋体" w:hAnsi="宋体" w:hint="eastAsia"/>
          <w:szCs w:val="21"/>
        </w:rPr>
        <w:t>。</w:t>
      </w:r>
    </w:p>
    <w:p w14:paraId="3220877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69" w:name="_Toc532375618"/>
      <w:bookmarkStart w:id="1570" w:name="_Toc532377354"/>
      <w:r w:rsidRPr="008C196F">
        <w:rPr>
          <w:rFonts w:hint="eastAsia"/>
          <w:sz w:val="21"/>
          <w:szCs w:val="21"/>
        </w:rPr>
        <w:t>7.2 施工进度计划</w:t>
      </w:r>
      <w:bookmarkEnd w:id="1569"/>
      <w:bookmarkEnd w:id="1570"/>
    </w:p>
    <w:p w14:paraId="24F8E8F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7.2.2 施工进度计划的修订</w:t>
      </w:r>
    </w:p>
    <w:p w14:paraId="7C0D5F2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发包人和监理人在收到修订的施工进度计划后确认或提出修改意见的期限：</w:t>
      </w:r>
      <w:r w:rsidRPr="008C196F">
        <w:rPr>
          <w:rFonts w:ascii="宋体" w:hAnsi="宋体" w:hint="eastAsia"/>
          <w:szCs w:val="21"/>
          <w:u w:val="single"/>
        </w:rPr>
        <w:t>收到修订的施工进度计划后  天内</w:t>
      </w:r>
      <w:r w:rsidRPr="008C196F">
        <w:rPr>
          <w:rFonts w:ascii="宋体" w:hAnsi="宋体" w:hint="eastAsia"/>
          <w:szCs w:val="21"/>
        </w:rPr>
        <w:t>。</w:t>
      </w:r>
    </w:p>
    <w:p w14:paraId="28087A2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71" w:name="_Toc532375619"/>
      <w:bookmarkStart w:id="1572" w:name="_Toc532377355"/>
      <w:bookmarkStart w:id="1573" w:name="_Toc304295541"/>
      <w:bookmarkStart w:id="1574" w:name="_Toc312678005"/>
      <w:bookmarkStart w:id="1575" w:name="_Toc300934966"/>
      <w:bookmarkStart w:id="1576" w:name="_Toc297216173"/>
      <w:bookmarkStart w:id="1577" w:name="_Toc303539123"/>
      <w:bookmarkStart w:id="1578" w:name="_Toc312677479"/>
      <w:bookmarkStart w:id="1579" w:name="_Toc297123514"/>
      <w:r w:rsidRPr="008C196F">
        <w:rPr>
          <w:rFonts w:hint="eastAsia"/>
          <w:sz w:val="21"/>
          <w:szCs w:val="21"/>
        </w:rPr>
        <w:t>7.3 开工</w:t>
      </w:r>
      <w:bookmarkEnd w:id="1571"/>
      <w:bookmarkEnd w:id="1572"/>
    </w:p>
    <w:p w14:paraId="6843882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7.3.1 开工准备</w:t>
      </w:r>
    </w:p>
    <w:p w14:paraId="01CC2E4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关于承包人提交工程开工</w:t>
      </w:r>
      <w:proofErr w:type="gramStart"/>
      <w:r w:rsidRPr="008C196F">
        <w:rPr>
          <w:rFonts w:ascii="宋体" w:hAnsi="宋体" w:hint="eastAsia"/>
          <w:szCs w:val="21"/>
        </w:rPr>
        <w:t>报审表</w:t>
      </w:r>
      <w:proofErr w:type="gramEnd"/>
      <w:r w:rsidRPr="008C196F">
        <w:rPr>
          <w:rFonts w:ascii="宋体" w:hAnsi="宋体" w:hint="eastAsia"/>
          <w:szCs w:val="21"/>
        </w:rPr>
        <w:t>的期限：</w:t>
      </w:r>
      <w:r w:rsidRPr="008C196F">
        <w:rPr>
          <w:rFonts w:ascii="宋体" w:hAnsi="宋体" w:hint="eastAsia"/>
          <w:szCs w:val="21"/>
          <w:u w:val="single"/>
        </w:rPr>
        <w:t>不晚于开工前  天</w:t>
      </w:r>
      <w:r w:rsidRPr="008C196F">
        <w:rPr>
          <w:rFonts w:ascii="宋体" w:hAnsi="宋体" w:hint="eastAsia"/>
          <w:szCs w:val="21"/>
        </w:rPr>
        <w:t>。</w:t>
      </w:r>
    </w:p>
    <w:p w14:paraId="1117D39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关于发包人应完成的其他开工准备工作及期限：</w:t>
      </w:r>
      <w:r w:rsidRPr="008C196F">
        <w:rPr>
          <w:rFonts w:ascii="宋体" w:hAnsi="宋体" w:hint="eastAsia"/>
          <w:szCs w:val="21"/>
          <w:u w:val="single"/>
        </w:rPr>
        <w:t>不晚于开工前  天</w:t>
      </w:r>
      <w:r w:rsidRPr="008C196F">
        <w:rPr>
          <w:rFonts w:ascii="宋体" w:hAnsi="宋体" w:hint="eastAsia"/>
          <w:szCs w:val="21"/>
        </w:rPr>
        <w:t>。</w:t>
      </w:r>
    </w:p>
    <w:p w14:paraId="5A1C855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关于承包人应完成的其他开工准备工作及期限：</w:t>
      </w:r>
      <w:r w:rsidRPr="008C196F">
        <w:rPr>
          <w:rFonts w:ascii="宋体" w:hAnsi="宋体" w:hint="eastAsia"/>
          <w:szCs w:val="21"/>
          <w:u w:val="single"/>
        </w:rPr>
        <w:t>不晚于开工前  天</w:t>
      </w:r>
      <w:r w:rsidRPr="008C196F">
        <w:rPr>
          <w:rFonts w:ascii="宋体" w:hAnsi="宋体" w:hint="eastAsia"/>
          <w:szCs w:val="21"/>
        </w:rPr>
        <w:t>。</w:t>
      </w:r>
    </w:p>
    <w:p w14:paraId="1333803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80" w:name="_Toc532377356"/>
      <w:bookmarkStart w:id="1581" w:name="_Toc532375620"/>
      <w:bookmarkEnd w:id="1573"/>
      <w:bookmarkEnd w:id="1574"/>
      <w:bookmarkEnd w:id="1575"/>
      <w:bookmarkEnd w:id="1576"/>
      <w:bookmarkEnd w:id="1577"/>
      <w:bookmarkEnd w:id="1578"/>
      <w:bookmarkEnd w:id="1579"/>
      <w:r w:rsidRPr="008C196F">
        <w:rPr>
          <w:rFonts w:hint="eastAsia"/>
          <w:sz w:val="21"/>
          <w:szCs w:val="21"/>
        </w:rPr>
        <w:t>7.4 测量放线</w:t>
      </w:r>
      <w:bookmarkEnd w:id="1580"/>
      <w:bookmarkEnd w:id="1581"/>
    </w:p>
    <w:p w14:paraId="39CBA21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7.4.1 发包人通过监理人向承包人提供测量基准点、基准线和水准点及其书面资料的期限：</w:t>
      </w:r>
      <w:r w:rsidRPr="008C196F">
        <w:rPr>
          <w:rFonts w:ascii="宋体" w:hAnsi="宋体" w:hint="eastAsia"/>
          <w:szCs w:val="21"/>
          <w:u w:val="single"/>
        </w:rPr>
        <w:t>不晚于开工前  天</w:t>
      </w:r>
      <w:r w:rsidRPr="008C196F">
        <w:rPr>
          <w:rFonts w:ascii="宋体" w:hAnsi="宋体" w:hint="eastAsia"/>
          <w:szCs w:val="21"/>
        </w:rPr>
        <w:t>。</w:t>
      </w:r>
    </w:p>
    <w:p w14:paraId="5417195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承包人报监理人审批施工控制网资料的期限：</w:t>
      </w:r>
      <w:r w:rsidRPr="008C196F">
        <w:rPr>
          <w:rFonts w:ascii="宋体" w:hAnsi="宋体" w:hint="eastAsia"/>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w:t>
      </w:r>
      <w:proofErr w:type="gramStart"/>
      <w:r w:rsidRPr="008C196F">
        <w:rPr>
          <w:rFonts w:ascii="宋体" w:hAnsi="宋体" w:hint="eastAsia"/>
          <w:szCs w:val="21"/>
          <w:u w:val="single"/>
        </w:rPr>
        <w:t>作出</w:t>
      </w:r>
      <w:proofErr w:type="gramEnd"/>
      <w:r w:rsidRPr="008C196F">
        <w:rPr>
          <w:rFonts w:ascii="宋体" w:hAnsi="宋体" w:hint="eastAsia"/>
          <w:szCs w:val="21"/>
          <w:u w:val="single"/>
        </w:rPr>
        <w:t>决定，并通过监理人通知承包人</w:t>
      </w:r>
      <w:r w:rsidRPr="008C196F">
        <w:rPr>
          <w:rFonts w:ascii="宋体" w:hAnsi="宋体" w:hint="eastAsia"/>
          <w:szCs w:val="21"/>
        </w:rPr>
        <w:t>。</w:t>
      </w:r>
    </w:p>
    <w:p w14:paraId="1533DA2D"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82" w:name="_Toc532375621"/>
      <w:bookmarkStart w:id="1583" w:name="_Toc532377357"/>
      <w:r w:rsidRPr="008C196F">
        <w:rPr>
          <w:rFonts w:hint="eastAsia"/>
          <w:sz w:val="21"/>
          <w:szCs w:val="21"/>
        </w:rPr>
        <w:t>7</w:t>
      </w:r>
      <w:bookmarkStart w:id="1584" w:name="_Toc304295546"/>
      <w:bookmarkStart w:id="1585" w:name="_Toc312677484"/>
      <w:bookmarkStart w:id="1586" w:name="_Toc300934968"/>
      <w:bookmarkStart w:id="1587" w:name="_Toc297216175"/>
      <w:bookmarkStart w:id="1588" w:name="_Toc312678010"/>
      <w:bookmarkStart w:id="1589" w:name="_Toc303539125"/>
      <w:bookmarkStart w:id="1590" w:name="_Toc297123516"/>
      <w:r w:rsidRPr="008C196F">
        <w:rPr>
          <w:rFonts w:hint="eastAsia"/>
          <w:sz w:val="21"/>
          <w:szCs w:val="21"/>
        </w:rPr>
        <w:t>.5 工期延误</w:t>
      </w:r>
      <w:bookmarkEnd w:id="1582"/>
      <w:bookmarkEnd w:id="1583"/>
    </w:p>
    <w:p w14:paraId="0145B356" w14:textId="77777777" w:rsidR="006535EB" w:rsidRPr="008C196F" w:rsidRDefault="006535EB" w:rsidP="006535EB">
      <w:pPr>
        <w:spacing w:line="360" w:lineRule="auto"/>
        <w:ind w:firstLineChars="200" w:firstLine="420"/>
        <w:jc w:val="left"/>
        <w:rPr>
          <w:rFonts w:ascii="宋体" w:hAnsi="宋体" w:hint="eastAsia"/>
          <w:szCs w:val="21"/>
        </w:rPr>
      </w:pPr>
      <w:bookmarkStart w:id="1591" w:name="_Hlk528927940"/>
      <w:bookmarkEnd w:id="1584"/>
      <w:bookmarkEnd w:id="1585"/>
      <w:bookmarkEnd w:id="1586"/>
      <w:bookmarkEnd w:id="1587"/>
      <w:bookmarkEnd w:id="1588"/>
      <w:bookmarkEnd w:id="1589"/>
      <w:bookmarkEnd w:id="1590"/>
      <w:r w:rsidRPr="008C196F">
        <w:rPr>
          <w:rFonts w:ascii="宋体" w:hAnsi="宋体" w:hint="eastAsia"/>
          <w:szCs w:val="21"/>
        </w:rPr>
        <w:t>7.5.1 因发包人原因导致工期延误：</w:t>
      </w:r>
    </w:p>
    <w:p w14:paraId="69FDAC8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在合同履行过程中，除通用条款约定外，因下列情况导致工期延误和（或）费用增加的，由发包人承担由此延误的工期和（或）增加的费用：</w:t>
      </w:r>
    </w:p>
    <w:p w14:paraId="43D193E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（1）发包人未能按合同约定提供施工场地，</w:t>
      </w:r>
      <w:proofErr w:type="gramStart"/>
      <w:r w:rsidRPr="008C196F">
        <w:rPr>
          <w:rFonts w:ascii="宋体" w:hAnsi="宋体" w:hint="eastAsia"/>
          <w:szCs w:val="21"/>
        </w:rPr>
        <w:t>且该未提供</w:t>
      </w:r>
      <w:proofErr w:type="gramEnd"/>
      <w:r w:rsidRPr="008C196F">
        <w:rPr>
          <w:rFonts w:ascii="宋体" w:hAnsi="宋体" w:hint="eastAsia"/>
          <w:szCs w:val="21"/>
        </w:rPr>
        <w:t>开工条件直接影响项目关键线路的；</w:t>
      </w:r>
    </w:p>
    <w:p w14:paraId="5A242C2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（2）发包人提供的测量基准点、基准线和水准点及其书面资料存在错误或疏漏，且该错误或疏漏直接影响项目关键线路的；</w:t>
      </w:r>
    </w:p>
    <w:p w14:paraId="38BEE48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（3）监理人未按合同约定发出指示、批准等文件，</w:t>
      </w:r>
      <w:proofErr w:type="gramStart"/>
      <w:r w:rsidRPr="008C196F">
        <w:rPr>
          <w:rFonts w:ascii="宋体" w:hAnsi="宋体" w:hint="eastAsia"/>
          <w:szCs w:val="21"/>
        </w:rPr>
        <w:t>且该未按</w:t>
      </w:r>
      <w:proofErr w:type="gramEnd"/>
      <w:r w:rsidRPr="008C196F">
        <w:rPr>
          <w:rFonts w:ascii="宋体" w:hAnsi="宋体" w:hint="eastAsia"/>
          <w:szCs w:val="21"/>
        </w:rPr>
        <w:t>合同约定发出指示、批准直接影响项目关键线路的；</w:t>
      </w:r>
    </w:p>
    <w:p w14:paraId="0E52F64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（4）变更未及时审批，直接影响项目关键线路的；</w:t>
      </w:r>
    </w:p>
    <w:p w14:paraId="1FBDC6D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（5）实施变更直接影响项目关键线路的；</w:t>
      </w:r>
    </w:p>
    <w:p w14:paraId="4E82454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（6）因发包人原因导致工程暂停施工、停建、缓建的；</w:t>
      </w:r>
    </w:p>
    <w:p w14:paraId="76A7A0F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（7）因征地拆迁、当地群众阻工等情形的；</w:t>
      </w:r>
    </w:p>
    <w:p w14:paraId="17D6C8BF"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（8）</w:t>
      </w:r>
      <w:r w:rsidRPr="008C196F">
        <w:rPr>
          <w:rFonts w:ascii="宋体" w:hAnsi="宋体" w:hint="eastAsia"/>
          <w:szCs w:val="21"/>
          <w:u w:val="single"/>
        </w:rPr>
        <w:t>合同约定的其他情形</w:t>
      </w:r>
      <w:r w:rsidRPr="008C196F">
        <w:rPr>
          <w:rFonts w:ascii="宋体" w:hAnsi="宋体" w:hint="eastAsia"/>
          <w:szCs w:val="21"/>
        </w:rPr>
        <w:t>。</w:t>
      </w:r>
    </w:p>
    <w:p w14:paraId="25E0170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因发包人原因未按计划开工日期开工的，发包人应按实际开工日期顺延竣工日期。因发包人原因导致工期延误需要修订施工进度计划的，按照第7.2.2项〔施工进度计划的修订〕执行</w:t>
      </w:r>
      <w:r w:rsidRPr="008C196F">
        <w:rPr>
          <w:rFonts w:ascii="宋体" w:hAnsi="宋体" w:hint="eastAsia"/>
          <w:szCs w:val="21"/>
        </w:rPr>
        <w:t>。</w:t>
      </w:r>
    </w:p>
    <w:p w14:paraId="20E0915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7.5.2 因承包人原因导致工期延误</w:t>
      </w:r>
    </w:p>
    <w:p w14:paraId="6234344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因承包人原因造成工期延误，逾期竣工按16.2.2（6）目执行。</w:t>
      </w:r>
    </w:p>
    <w:p w14:paraId="07C6962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592" w:name="_Toc532375622"/>
      <w:bookmarkStart w:id="1593" w:name="_Toc532377358"/>
      <w:bookmarkStart w:id="1594" w:name="_Hlk528927997"/>
      <w:bookmarkEnd w:id="1591"/>
      <w:r w:rsidRPr="008C196F">
        <w:rPr>
          <w:rFonts w:hint="eastAsia"/>
          <w:sz w:val="21"/>
          <w:szCs w:val="21"/>
        </w:rPr>
        <w:t>7</w:t>
      </w:r>
      <w:bookmarkStart w:id="1595" w:name="_Toc312678015"/>
      <w:bookmarkStart w:id="1596" w:name="_Toc297216178"/>
      <w:bookmarkStart w:id="1597" w:name="_Toc304295549"/>
      <w:bookmarkStart w:id="1598" w:name="_Toc300934971"/>
      <w:bookmarkStart w:id="1599" w:name="_Toc297123519"/>
      <w:bookmarkStart w:id="1600" w:name="_Toc303539128"/>
      <w:r w:rsidRPr="008C196F">
        <w:rPr>
          <w:rFonts w:hint="eastAsia"/>
          <w:sz w:val="21"/>
          <w:szCs w:val="21"/>
        </w:rPr>
        <w:t>.6 不</w:t>
      </w:r>
      <w:bookmarkEnd w:id="1595"/>
      <w:bookmarkEnd w:id="1596"/>
      <w:bookmarkEnd w:id="1597"/>
      <w:bookmarkEnd w:id="1598"/>
      <w:bookmarkEnd w:id="1599"/>
      <w:bookmarkEnd w:id="1600"/>
      <w:r w:rsidRPr="008C196F">
        <w:rPr>
          <w:rFonts w:hint="eastAsia"/>
          <w:sz w:val="21"/>
          <w:szCs w:val="21"/>
        </w:rPr>
        <w:t>利物质条件</w:t>
      </w:r>
      <w:bookmarkEnd w:id="1592"/>
      <w:bookmarkEnd w:id="1593"/>
    </w:p>
    <w:p w14:paraId="687B5ADD" w14:textId="77777777" w:rsidR="006535EB" w:rsidRPr="008C196F" w:rsidRDefault="006535EB" w:rsidP="006535EB">
      <w:pPr>
        <w:spacing w:line="360" w:lineRule="auto"/>
        <w:ind w:firstLineChars="200" w:firstLine="420"/>
        <w:jc w:val="left"/>
        <w:rPr>
          <w:rFonts w:ascii="宋体" w:hAnsi="宋体" w:hint="eastAsia"/>
          <w:bCs/>
          <w:szCs w:val="21"/>
        </w:rPr>
      </w:pPr>
      <w:bookmarkStart w:id="1601" w:name="_Toc312678016"/>
      <w:bookmarkStart w:id="1602" w:name="_Toc303539129"/>
      <w:bookmarkStart w:id="1603" w:name="_Toc297216179"/>
      <w:bookmarkStart w:id="1604" w:name="_Toc297123520"/>
      <w:bookmarkStart w:id="1605" w:name="_Toc318581172"/>
      <w:bookmarkStart w:id="1606" w:name="_Toc300934972"/>
      <w:bookmarkStart w:id="1607" w:name="_Toc304295550"/>
      <w:bookmarkEnd w:id="1594"/>
      <w:r w:rsidRPr="008C196F">
        <w:rPr>
          <w:rFonts w:ascii="宋体" w:hAnsi="宋体" w:hint="eastAsia"/>
          <w:szCs w:val="21"/>
        </w:rPr>
        <w:t>不利物质条件的其他情形和有关约定：</w:t>
      </w:r>
      <w:bookmarkStart w:id="1608" w:name="_Hlk528910274"/>
      <w:r w:rsidRPr="008C196F">
        <w:rPr>
          <w:rFonts w:ascii="宋体" w:hAnsi="宋体" w:hint="eastAsia"/>
          <w:szCs w:val="21"/>
          <w:u w:val="single"/>
        </w:rPr>
        <w:t xml:space="preserve">    </w:t>
      </w:r>
      <w:r w:rsidRPr="008C196F">
        <w:rPr>
          <w:rFonts w:ascii="宋体" w:hAnsi="宋体" w:hint="eastAsia"/>
          <w:szCs w:val="21"/>
        </w:rPr>
        <w:t>。</w:t>
      </w:r>
    </w:p>
    <w:p w14:paraId="5F59C46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609" w:name="_Toc532377359"/>
      <w:bookmarkStart w:id="1610" w:name="_Toc532375623"/>
      <w:bookmarkEnd w:id="1601"/>
      <w:bookmarkEnd w:id="1602"/>
      <w:bookmarkEnd w:id="1603"/>
      <w:bookmarkEnd w:id="1604"/>
      <w:bookmarkEnd w:id="1605"/>
      <w:bookmarkEnd w:id="1606"/>
      <w:bookmarkEnd w:id="1607"/>
      <w:bookmarkEnd w:id="1608"/>
      <w:r w:rsidRPr="008C196F">
        <w:rPr>
          <w:rFonts w:hint="eastAsia"/>
          <w:sz w:val="21"/>
          <w:szCs w:val="21"/>
        </w:rPr>
        <w:t>7</w:t>
      </w:r>
      <w:bookmarkStart w:id="1611" w:name="_Toc312678017"/>
      <w:bookmarkStart w:id="1612" w:name="_Toc303539130"/>
      <w:bookmarkStart w:id="1613" w:name="_Toc300934973"/>
      <w:bookmarkStart w:id="1614" w:name="_Toc297216180"/>
      <w:bookmarkStart w:id="1615" w:name="_Toc304295551"/>
      <w:bookmarkStart w:id="1616" w:name="_Toc297123521"/>
      <w:r w:rsidRPr="008C196F">
        <w:rPr>
          <w:rFonts w:hint="eastAsia"/>
          <w:sz w:val="21"/>
          <w:szCs w:val="21"/>
        </w:rPr>
        <w:t>.7异常恶劣的气候条件</w:t>
      </w:r>
      <w:bookmarkEnd w:id="1609"/>
      <w:bookmarkEnd w:id="1610"/>
    </w:p>
    <w:bookmarkEnd w:id="1611"/>
    <w:bookmarkEnd w:id="1612"/>
    <w:bookmarkEnd w:id="1613"/>
    <w:bookmarkEnd w:id="1614"/>
    <w:bookmarkEnd w:id="1615"/>
    <w:bookmarkEnd w:id="1616"/>
    <w:p w14:paraId="11D151E8"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发包人和承包人同意以下情形视为异常恶劣的气候条件：</w:t>
      </w:r>
      <w:r w:rsidRPr="008C196F">
        <w:rPr>
          <w:rFonts w:ascii="宋体" w:hAnsi="宋体" w:hint="eastAsia"/>
          <w:szCs w:val="21"/>
          <w:u w:val="single"/>
        </w:rPr>
        <w:t xml:space="preserve">    （异常气候是指项目所在地50年以上一遇的罕见气候现象）</w:t>
      </w:r>
      <w:r w:rsidRPr="008C196F">
        <w:rPr>
          <w:rFonts w:ascii="宋体" w:hAnsi="宋体" w:hint="eastAsia"/>
          <w:szCs w:val="21"/>
        </w:rPr>
        <w:t>。</w:t>
      </w:r>
    </w:p>
    <w:p w14:paraId="263FEFA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617" w:name="_Toc532375624"/>
      <w:bookmarkStart w:id="1618" w:name="_Toc532377360"/>
      <w:r w:rsidRPr="008C196F">
        <w:rPr>
          <w:rFonts w:hint="eastAsia"/>
          <w:sz w:val="21"/>
          <w:szCs w:val="21"/>
        </w:rPr>
        <w:t>7.9 提前竣工</w:t>
      </w:r>
      <w:bookmarkEnd w:id="1617"/>
      <w:bookmarkEnd w:id="1618"/>
    </w:p>
    <w:p w14:paraId="7DD8856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7.9.1项细化为：</w:t>
      </w:r>
    </w:p>
    <w:p w14:paraId="76825D5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0243B0F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（2）发包人不得随意要求承包人提前竣工，承包人也不得随意提出提前竣工的建议。如遇特殊情况，确需将工期提前的，发包人和承包人必须采取有效措施，确保工程质量。</w:t>
      </w:r>
    </w:p>
    <w:p w14:paraId="79E7DB6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（3）如果承包人提前竣工，发包人支付奖金的计算方法在合同条款中约定，时间自竣工验收证书中写明的实际竣工日期起至预定的竣工日期止，按天计算。但奖金最高限额不超过项目7.9.2项的限额。</w:t>
      </w:r>
    </w:p>
    <w:p w14:paraId="4ED8CDB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7.9.2 提前竣工的奖励：</w:t>
      </w:r>
      <w:r w:rsidRPr="008C196F">
        <w:rPr>
          <w:rFonts w:ascii="宋体" w:hAnsi="宋体" w:hint="eastAsia"/>
          <w:szCs w:val="21"/>
          <w:u w:val="single"/>
        </w:rPr>
        <w:t xml:space="preserve">    元/天，不超过签约合同价的  %</w:t>
      </w:r>
      <w:r w:rsidRPr="008C196F">
        <w:rPr>
          <w:rFonts w:ascii="宋体" w:hAnsi="宋体" w:hint="eastAsia"/>
          <w:szCs w:val="21"/>
        </w:rPr>
        <w:t>。</w:t>
      </w:r>
    </w:p>
    <w:p w14:paraId="6E57F6F5"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619" w:name="_Toc532375625"/>
      <w:bookmarkStart w:id="1620" w:name="_Toc532377361"/>
      <w:bookmarkStart w:id="1621" w:name="_Toc351203640"/>
      <w:r w:rsidRPr="008C196F">
        <w:rPr>
          <w:rFonts w:hint="eastAsia"/>
          <w:kern w:val="2"/>
          <w:sz w:val="21"/>
          <w:szCs w:val="21"/>
        </w:rPr>
        <w:t>8. 材料与设备</w:t>
      </w:r>
      <w:bookmarkEnd w:id="1619"/>
      <w:bookmarkEnd w:id="1620"/>
      <w:bookmarkEnd w:id="1621"/>
    </w:p>
    <w:p w14:paraId="3FAA184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622" w:name="_Toc532375626"/>
      <w:bookmarkStart w:id="1623" w:name="_Toc532377362"/>
      <w:r w:rsidRPr="008C196F">
        <w:rPr>
          <w:rFonts w:hint="eastAsia"/>
          <w:sz w:val="21"/>
          <w:szCs w:val="21"/>
        </w:rPr>
        <w:t>8.1发包人供应材料与工程设备</w:t>
      </w:r>
      <w:bookmarkEnd w:id="1622"/>
      <w:bookmarkEnd w:id="1623"/>
    </w:p>
    <w:p w14:paraId="7B723E9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材料的名称、规格、数量和价格：</w:t>
      </w:r>
      <w:r w:rsidRPr="008C196F">
        <w:rPr>
          <w:rFonts w:ascii="宋体" w:hAnsi="宋体" w:hint="eastAsia"/>
          <w:szCs w:val="21"/>
          <w:u w:val="single"/>
        </w:rPr>
        <w:t>发包人应</w:t>
      </w:r>
      <w:proofErr w:type="gramStart"/>
      <w:r w:rsidRPr="008C196F">
        <w:rPr>
          <w:rFonts w:ascii="宋体" w:hAnsi="宋体" w:hint="eastAsia"/>
          <w:szCs w:val="21"/>
          <w:u w:val="single"/>
        </w:rPr>
        <w:t>提供甲供材料</w:t>
      </w:r>
      <w:proofErr w:type="gramEnd"/>
      <w:r w:rsidRPr="008C196F">
        <w:rPr>
          <w:rFonts w:ascii="宋体" w:hAnsi="宋体" w:hint="eastAsia"/>
          <w:szCs w:val="21"/>
          <w:u w:val="single"/>
        </w:rPr>
        <w:t>的明细表，结算时按经监理人、承包人共同确认的供应数量乘以招标</w:t>
      </w:r>
      <w:proofErr w:type="gramStart"/>
      <w:r w:rsidRPr="008C196F">
        <w:rPr>
          <w:rFonts w:ascii="宋体" w:hAnsi="宋体" w:hint="eastAsia"/>
          <w:szCs w:val="21"/>
          <w:u w:val="single"/>
        </w:rPr>
        <w:t>时甲供材料</w:t>
      </w:r>
      <w:proofErr w:type="gramEnd"/>
      <w:r w:rsidRPr="008C196F">
        <w:rPr>
          <w:rFonts w:ascii="宋体" w:hAnsi="宋体" w:hint="eastAsia"/>
          <w:szCs w:val="21"/>
          <w:u w:val="single"/>
        </w:rPr>
        <w:t>暂定价格，在支付工程款时扣除</w:t>
      </w:r>
      <w:r w:rsidRPr="008C196F">
        <w:rPr>
          <w:rFonts w:ascii="宋体" w:hAnsi="宋体" w:hint="eastAsia"/>
          <w:szCs w:val="21"/>
        </w:rPr>
        <w:t>。</w:t>
      </w:r>
    </w:p>
    <w:p w14:paraId="68D94A0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sidRPr="008C196F">
        <w:rPr>
          <w:rFonts w:ascii="宋体" w:hAnsi="宋体" w:hint="eastAsia"/>
          <w:szCs w:val="21"/>
        </w:rPr>
        <w:t>。</w:t>
      </w:r>
    </w:p>
    <w:p w14:paraId="72F8E61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624" w:name="_Toc351203554"/>
      <w:bookmarkStart w:id="1625" w:name="_Toc532377363"/>
      <w:bookmarkStart w:id="1626" w:name="_Toc532375627"/>
      <w:r w:rsidRPr="008C196F">
        <w:rPr>
          <w:rFonts w:hint="eastAsia"/>
          <w:sz w:val="21"/>
          <w:szCs w:val="21"/>
        </w:rPr>
        <w:t>8</w:t>
      </w:r>
      <w:bookmarkStart w:id="1627" w:name="_Toc296503060"/>
      <w:bookmarkStart w:id="1628" w:name="_Toc337558778"/>
      <w:bookmarkStart w:id="1629" w:name="_Toc296346561"/>
      <w:r w:rsidRPr="008C196F">
        <w:rPr>
          <w:rFonts w:hint="eastAsia"/>
          <w:sz w:val="21"/>
          <w:szCs w:val="21"/>
        </w:rPr>
        <w:t>.2 承包人采购材料与工程设备</w:t>
      </w:r>
      <w:bookmarkEnd w:id="1624"/>
      <w:bookmarkEnd w:id="1625"/>
      <w:bookmarkEnd w:id="1626"/>
    </w:p>
    <w:bookmarkEnd w:id="1627"/>
    <w:bookmarkEnd w:id="1628"/>
    <w:bookmarkEnd w:id="1629"/>
    <w:p w14:paraId="51A02FD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8.2.1承包人负责采购、运输和保管的材料、工程设备：</w:t>
      </w:r>
      <w:r w:rsidRPr="008C196F">
        <w:rPr>
          <w:rFonts w:ascii="宋体" w:hAnsi="宋体" w:hint="eastAsia"/>
          <w:szCs w:val="21"/>
          <w:u w:val="single"/>
        </w:rPr>
        <w:t>由承包人自行采购。承包人采购材料设备必须经监理人和发包人批准，结算时由监理人和发包人按招标文件规定审核的数量和合同约定</w:t>
      </w:r>
      <w:r w:rsidRPr="008C196F">
        <w:rPr>
          <w:rFonts w:ascii="宋体" w:hAnsi="宋体"/>
          <w:szCs w:val="21"/>
          <w:u w:val="single"/>
        </w:rPr>
        <w:t>价格</w:t>
      </w:r>
      <w:r w:rsidRPr="008C196F">
        <w:rPr>
          <w:rFonts w:ascii="宋体" w:hAnsi="宋体" w:hint="eastAsia"/>
          <w:szCs w:val="21"/>
          <w:u w:val="single"/>
        </w:rPr>
        <w:t>计算</w:t>
      </w:r>
      <w:r w:rsidRPr="008C196F">
        <w:rPr>
          <w:rFonts w:ascii="宋体" w:hAnsi="宋体" w:hint="eastAsia"/>
          <w:szCs w:val="21"/>
        </w:rPr>
        <w:t>。</w:t>
      </w:r>
    </w:p>
    <w:p w14:paraId="09580E2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8.2.2承包人报送监理人审批的时间：</w:t>
      </w:r>
      <w:r w:rsidRPr="008C196F">
        <w:rPr>
          <w:rFonts w:ascii="宋体" w:hAnsi="宋体" w:hint="eastAsia"/>
          <w:szCs w:val="21"/>
          <w:u w:val="single"/>
        </w:rPr>
        <w:t>按发包人及监理单位的相关规定执行</w:t>
      </w:r>
      <w:r w:rsidRPr="008C196F">
        <w:rPr>
          <w:rFonts w:ascii="宋体" w:hAnsi="宋体" w:hint="eastAsia"/>
          <w:szCs w:val="21"/>
        </w:rPr>
        <w:t>。</w:t>
      </w:r>
    </w:p>
    <w:p w14:paraId="122450E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8.2.3承包人选择的生产厂家或供应</w:t>
      </w:r>
      <w:proofErr w:type="gramStart"/>
      <w:r w:rsidRPr="008C196F">
        <w:rPr>
          <w:rFonts w:ascii="宋体" w:hAnsi="宋体" w:hint="eastAsia"/>
          <w:szCs w:val="21"/>
        </w:rPr>
        <w:t>商满足</w:t>
      </w:r>
      <w:proofErr w:type="gramEnd"/>
      <w:r w:rsidRPr="008C196F">
        <w:rPr>
          <w:rFonts w:ascii="宋体" w:hAnsi="宋体" w:hint="eastAsia"/>
          <w:szCs w:val="21"/>
        </w:rPr>
        <w:t>下列条件：</w:t>
      </w:r>
    </w:p>
    <w:p w14:paraId="16407A1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A.承包人选择的混凝土供应商应满足下列条件：</w:t>
      </w:r>
      <w:r w:rsidRPr="008C196F">
        <w:rPr>
          <w:rFonts w:ascii="宋体" w:hAnsi="宋体" w:hint="eastAsia"/>
          <w:szCs w:val="21"/>
          <w:u w:val="single"/>
        </w:rPr>
        <w:t xml:space="preserve">        </w:t>
      </w:r>
      <w:r w:rsidRPr="008C196F">
        <w:rPr>
          <w:rFonts w:ascii="宋体" w:hAnsi="宋体" w:hint="eastAsia"/>
          <w:szCs w:val="21"/>
        </w:rPr>
        <w:t>；</w:t>
      </w:r>
    </w:p>
    <w:p w14:paraId="4299C6B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B.承包人选择的钢材供应商应满足下列条件：</w:t>
      </w:r>
      <w:r w:rsidRPr="008C196F">
        <w:rPr>
          <w:rFonts w:ascii="宋体" w:hAnsi="宋体" w:hint="eastAsia"/>
          <w:szCs w:val="21"/>
          <w:u w:val="single"/>
        </w:rPr>
        <w:t xml:space="preserve">        </w:t>
      </w:r>
      <w:r w:rsidRPr="008C196F">
        <w:rPr>
          <w:rFonts w:ascii="宋体" w:hAnsi="宋体" w:hint="eastAsia"/>
          <w:szCs w:val="21"/>
        </w:rPr>
        <w:t>；</w:t>
      </w:r>
    </w:p>
    <w:p w14:paraId="2068161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C.承包人选择的水泥供应商应满足下列条件：</w:t>
      </w:r>
      <w:r w:rsidRPr="008C196F">
        <w:rPr>
          <w:rFonts w:ascii="宋体" w:hAnsi="宋体" w:hint="eastAsia"/>
          <w:szCs w:val="21"/>
          <w:u w:val="single"/>
        </w:rPr>
        <w:t xml:space="preserve">        </w:t>
      </w:r>
      <w:r w:rsidRPr="008C196F">
        <w:rPr>
          <w:rFonts w:ascii="宋体" w:hAnsi="宋体" w:hint="eastAsia"/>
          <w:szCs w:val="21"/>
        </w:rPr>
        <w:t>；</w:t>
      </w:r>
    </w:p>
    <w:p w14:paraId="54246D7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D.承包人采购的材料与设计或标准要求不符时，承包人应按发包人和监理人要求的时间运出施工场地，并重新采购符合要求的产品，并承担由此发生的费用，因此延误的工期不予顺延。</w:t>
      </w:r>
    </w:p>
    <w:p w14:paraId="148914E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E.承包人采购的材料在使用前，应按发包人和监理人的要求进行检验或试验，不合格的不得使用。</w:t>
      </w:r>
    </w:p>
    <w:p w14:paraId="69F48AA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F.</w:t>
      </w:r>
      <w:r w:rsidRPr="008C196F">
        <w:rPr>
          <w:rFonts w:ascii="宋体" w:hAnsi="宋体" w:hint="eastAsia"/>
          <w:szCs w:val="21"/>
          <w:u w:val="single"/>
        </w:rPr>
        <w:t xml:space="preserve">        </w:t>
      </w:r>
      <w:r w:rsidRPr="008C196F">
        <w:rPr>
          <w:rFonts w:ascii="宋体" w:hAnsi="宋体" w:hint="eastAsia"/>
          <w:szCs w:val="21"/>
        </w:rPr>
        <w:t>。</w:t>
      </w:r>
    </w:p>
    <w:p w14:paraId="65774E1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630" w:name="_Toc532375628"/>
      <w:bookmarkStart w:id="1631" w:name="_Toc532377364"/>
      <w:r w:rsidRPr="008C196F">
        <w:rPr>
          <w:rFonts w:hint="eastAsia"/>
          <w:sz w:val="21"/>
          <w:szCs w:val="21"/>
        </w:rPr>
        <w:t>8</w:t>
      </w:r>
      <w:bookmarkStart w:id="1632" w:name="_Toc297123527"/>
      <w:bookmarkStart w:id="1633" w:name="_Toc296347166"/>
      <w:bookmarkStart w:id="1634" w:name="_Toc296890995"/>
      <w:bookmarkStart w:id="1635" w:name="_Toc296944506"/>
      <w:bookmarkStart w:id="1636" w:name="_Toc296346668"/>
      <w:bookmarkStart w:id="1637" w:name="_Toc297048353"/>
      <w:bookmarkStart w:id="1638" w:name="_Toc297120467"/>
      <w:bookmarkStart w:id="1639" w:name="_Toc300934979"/>
      <w:bookmarkStart w:id="1640" w:name="_Toc292559877"/>
      <w:bookmarkStart w:id="1641" w:name="_Toc312678019"/>
      <w:bookmarkStart w:id="1642" w:name="_Toc280868654"/>
      <w:bookmarkStart w:id="1643" w:name="_Toc297216186"/>
      <w:bookmarkStart w:id="1644" w:name="_Toc304295556"/>
      <w:bookmarkStart w:id="1645" w:name="_Toc312677493"/>
      <w:bookmarkStart w:id="1646" w:name="_Toc303539136"/>
      <w:bookmarkStart w:id="1647" w:name="_Toc296503167"/>
      <w:bookmarkStart w:id="1648" w:name="_Toc296891207"/>
      <w:bookmarkStart w:id="1649" w:name="_Toc292559372"/>
      <w:bookmarkStart w:id="1650" w:name="_Toc267251424"/>
      <w:bookmarkStart w:id="1651" w:name="_Toc280868656"/>
      <w:bookmarkStart w:id="1652" w:name="_Toc280868655"/>
      <w:r w:rsidRPr="008C196F">
        <w:rPr>
          <w:rFonts w:hint="eastAsia"/>
          <w:sz w:val="21"/>
          <w:szCs w:val="21"/>
        </w:rPr>
        <w:t>.4 材料与工程设备的保管与使用</w:t>
      </w:r>
      <w:bookmarkEnd w:id="1630"/>
      <w:bookmarkEnd w:id="1631"/>
    </w:p>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14:paraId="2CFB3E5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w:t>
      </w:r>
      <w:bookmarkStart w:id="1653" w:name="_Toc292559878"/>
      <w:bookmarkStart w:id="1654" w:name="_Toc292559373"/>
      <w:bookmarkStart w:id="1655" w:name="_Toc296346669"/>
      <w:bookmarkStart w:id="1656" w:name="_Toc297048354"/>
      <w:bookmarkStart w:id="1657" w:name="_Toc296347167"/>
      <w:bookmarkStart w:id="1658" w:name="_Toc312677494"/>
      <w:bookmarkStart w:id="1659" w:name="_Toc296890996"/>
      <w:bookmarkStart w:id="1660" w:name="_Toc297216187"/>
      <w:bookmarkStart w:id="1661" w:name="_Toc300934980"/>
      <w:bookmarkStart w:id="1662" w:name="_Toc312678020"/>
      <w:bookmarkStart w:id="1663" w:name="_Toc296891208"/>
      <w:bookmarkStart w:id="1664" w:name="_Toc296944507"/>
      <w:bookmarkStart w:id="1665" w:name="_Toc303539137"/>
      <w:bookmarkStart w:id="1666" w:name="_Toc297123528"/>
      <w:bookmarkStart w:id="1667" w:name="_Toc296503168"/>
      <w:bookmarkStart w:id="1668" w:name="_Toc304295557"/>
      <w:bookmarkStart w:id="1669" w:name="_Toc297120468"/>
      <w:bookmarkStart w:id="1670" w:name="_Toc318581173"/>
      <w:r w:rsidRPr="008C196F">
        <w:rPr>
          <w:rFonts w:ascii="宋体" w:hAnsi="宋体" w:hint="eastAsia"/>
          <w:szCs w:val="21"/>
        </w:rPr>
        <w:t>.4.1 发包人供应的材料设备的保管费用的承担：</w:t>
      </w:r>
      <w:r w:rsidRPr="008C196F">
        <w:rPr>
          <w:rFonts w:ascii="宋体" w:hAnsi="宋体" w:hint="eastAsia"/>
          <w:szCs w:val="21"/>
          <w:u w:val="single"/>
        </w:rPr>
        <w:t xml:space="preserve">           </w:t>
      </w:r>
      <w:r w:rsidRPr="008C196F">
        <w:rPr>
          <w:rFonts w:ascii="宋体" w:hAnsi="宋体" w:hint="eastAsia"/>
          <w:szCs w:val="21"/>
        </w:rPr>
        <w:t>。</w:t>
      </w:r>
      <w:bookmarkEnd w:id="1653"/>
      <w:bookmarkEnd w:id="1654"/>
    </w:p>
    <w:p w14:paraId="3D92763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671" w:name="_Toc532375629"/>
      <w:bookmarkStart w:id="1672" w:name="_Toc532377365"/>
      <w:r w:rsidRPr="008C196F">
        <w:rPr>
          <w:rFonts w:hint="eastAsia"/>
          <w:sz w:val="21"/>
          <w:szCs w:val="21"/>
        </w:rPr>
        <w:t>8.6 样品</w:t>
      </w:r>
      <w:bookmarkEnd w:id="1671"/>
      <w:bookmarkEnd w:id="1672"/>
    </w:p>
    <w:p w14:paraId="36CE6FE1"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8.6.1 样品的报送与封存</w:t>
      </w:r>
    </w:p>
    <w:p w14:paraId="28A6D84A"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需要承包人报送样品的材料或工程设备，样品的种类、名称、规格、数量要求：</w:t>
      </w:r>
      <w:r w:rsidRPr="008C196F">
        <w:rPr>
          <w:rFonts w:ascii="宋体" w:hAnsi="宋体" w:hint="eastAsia"/>
          <w:szCs w:val="21"/>
          <w:u w:val="single"/>
        </w:rPr>
        <w:t xml:space="preserve">        </w:t>
      </w:r>
      <w:r w:rsidRPr="008C196F">
        <w:rPr>
          <w:rFonts w:ascii="宋体" w:hAnsi="宋体" w:hint="eastAsia"/>
          <w:szCs w:val="21"/>
        </w:rPr>
        <w:t>。</w:t>
      </w:r>
    </w:p>
    <w:p w14:paraId="23C468A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673" w:name="_Toc532377366"/>
      <w:bookmarkStart w:id="1674" w:name="_Toc532375630"/>
      <w:r w:rsidRPr="008C196F">
        <w:rPr>
          <w:rFonts w:hint="eastAsia"/>
          <w:sz w:val="21"/>
          <w:szCs w:val="21"/>
        </w:rPr>
        <w:t>8.8 施工设备和临时设施</w:t>
      </w:r>
      <w:bookmarkEnd w:id="1673"/>
      <w:bookmarkEnd w:id="1674"/>
    </w:p>
    <w:p w14:paraId="40EF7302"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8.8.1 承包人提供的施工设备和临时设施</w:t>
      </w:r>
    </w:p>
    <w:p w14:paraId="3D1BF13D"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关于修建临时设施费用承担的约定：</w:t>
      </w:r>
      <w:r w:rsidRPr="008C196F">
        <w:rPr>
          <w:rFonts w:ascii="宋体" w:hAnsi="宋体" w:hint="eastAsia"/>
          <w:szCs w:val="21"/>
          <w:u w:val="single"/>
        </w:rPr>
        <w:t>由承包人承担</w:t>
      </w:r>
      <w:r w:rsidRPr="008C196F">
        <w:rPr>
          <w:rFonts w:ascii="宋体" w:hAnsi="宋体" w:hint="eastAsia"/>
          <w:szCs w:val="21"/>
        </w:rPr>
        <w:t>。</w:t>
      </w:r>
    </w:p>
    <w:p w14:paraId="74027F02"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675" w:name="_Toc532375631"/>
      <w:bookmarkStart w:id="1676" w:name="_Toc351203641"/>
      <w:bookmarkStart w:id="1677" w:name="_Toc532377367"/>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r w:rsidRPr="008C196F">
        <w:rPr>
          <w:rFonts w:hint="eastAsia"/>
          <w:kern w:val="2"/>
          <w:sz w:val="21"/>
          <w:szCs w:val="21"/>
        </w:rPr>
        <w:t>9</w:t>
      </w:r>
      <w:bookmarkStart w:id="1678" w:name="_Toc312678021"/>
      <w:bookmarkStart w:id="1679" w:name="_Toc300934982"/>
      <w:bookmarkStart w:id="1680" w:name="_Toc304295559"/>
      <w:bookmarkStart w:id="1681" w:name="_Toc303539139"/>
      <w:bookmarkStart w:id="1682" w:name="_Toc312677495"/>
      <w:bookmarkStart w:id="1683" w:name="_Toc297216192"/>
      <w:bookmarkStart w:id="1684" w:name="_Toc297123533"/>
      <w:bookmarkEnd w:id="1650"/>
      <w:bookmarkEnd w:id="1651"/>
      <w:bookmarkEnd w:id="1652"/>
      <w:r w:rsidRPr="008C196F">
        <w:rPr>
          <w:rFonts w:hint="eastAsia"/>
          <w:kern w:val="2"/>
          <w:sz w:val="21"/>
          <w:szCs w:val="21"/>
        </w:rPr>
        <w:t>. 试验与检验</w:t>
      </w:r>
      <w:bookmarkEnd w:id="1675"/>
      <w:bookmarkEnd w:id="1676"/>
      <w:bookmarkEnd w:id="1677"/>
    </w:p>
    <w:p w14:paraId="1ECF655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685" w:name="_Toc532377368"/>
      <w:bookmarkStart w:id="1686" w:name="_Toc532375632"/>
      <w:bookmarkEnd w:id="1678"/>
      <w:bookmarkEnd w:id="1679"/>
      <w:bookmarkEnd w:id="1680"/>
      <w:bookmarkEnd w:id="1681"/>
      <w:bookmarkEnd w:id="1682"/>
      <w:bookmarkEnd w:id="1683"/>
      <w:bookmarkEnd w:id="1684"/>
      <w:r w:rsidRPr="008C196F">
        <w:rPr>
          <w:rFonts w:hint="eastAsia"/>
          <w:sz w:val="21"/>
          <w:szCs w:val="21"/>
        </w:rPr>
        <w:t>9</w:t>
      </w:r>
      <w:bookmarkStart w:id="1687" w:name="_Toc312677496"/>
      <w:bookmarkStart w:id="1688" w:name="_Toc303539140"/>
      <w:bookmarkStart w:id="1689" w:name="_Toc304295560"/>
      <w:bookmarkStart w:id="1690" w:name="_Toc312678022"/>
      <w:bookmarkStart w:id="1691" w:name="_Toc297123534"/>
      <w:bookmarkStart w:id="1692" w:name="_Toc300934983"/>
      <w:bookmarkStart w:id="1693" w:name="_Toc297216193"/>
      <w:r w:rsidRPr="008C196F">
        <w:rPr>
          <w:rFonts w:hint="eastAsia"/>
          <w:sz w:val="21"/>
          <w:szCs w:val="21"/>
        </w:rPr>
        <w:t>.1 试验设备与试验人员</w:t>
      </w:r>
      <w:bookmarkEnd w:id="1685"/>
      <w:bookmarkEnd w:id="1686"/>
    </w:p>
    <w:bookmarkEnd w:id="1687"/>
    <w:bookmarkEnd w:id="1688"/>
    <w:bookmarkEnd w:id="1689"/>
    <w:bookmarkEnd w:id="1690"/>
    <w:bookmarkEnd w:id="1691"/>
    <w:bookmarkEnd w:id="1692"/>
    <w:bookmarkEnd w:id="1693"/>
    <w:p w14:paraId="1570818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9</w:t>
      </w:r>
      <w:bookmarkStart w:id="1694" w:name="_Toc312677497"/>
      <w:bookmarkStart w:id="1695" w:name="_Toc300934984"/>
      <w:bookmarkStart w:id="1696" w:name="_Toc312678023"/>
      <w:bookmarkStart w:id="1697" w:name="_Toc303539141"/>
      <w:bookmarkStart w:id="1698" w:name="_Toc297123535"/>
      <w:bookmarkStart w:id="1699" w:name="_Toc304295561"/>
      <w:bookmarkStart w:id="1700" w:name="_Toc297216194"/>
      <w:bookmarkStart w:id="1701" w:name="_Toc318581174"/>
      <w:r w:rsidRPr="008C196F">
        <w:rPr>
          <w:rFonts w:ascii="宋体" w:hAnsi="宋体" w:hint="eastAsia"/>
          <w:szCs w:val="21"/>
        </w:rPr>
        <w:t>.1.2 试验设备</w:t>
      </w:r>
    </w:p>
    <w:p w14:paraId="182591E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施工现场需要配置的试验场所：</w:t>
      </w:r>
      <w:bookmarkStart w:id="1702" w:name="_Toc304295562"/>
      <w:bookmarkStart w:id="1703" w:name="_Toc312677498"/>
      <w:bookmarkStart w:id="1704" w:name="_Toc297216195"/>
      <w:bookmarkStart w:id="1705" w:name="_Toc300934985"/>
      <w:bookmarkStart w:id="1706" w:name="_Toc303539142"/>
      <w:bookmarkStart w:id="1707" w:name="_Toc297123536"/>
      <w:bookmarkStart w:id="1708" w:name="_Toc312678024"/>
      <w:bookmarkEnd w:id="1694"/>
      <w:bookmarkEnd w:id="1695"/>
      <w:bookmarkEnd w:id="1696"/>
      <w:bookmarkEnd w:id="1697"/>
      <w:bookmarkEnd w:id="1698"/>
      <w:bookmarkEnd w:id="1699"/>
      <w:bookmarkEnd w:id="1700"/>
      <w:r w:rsidRPr="008C196F">
        <w:rPr>
          <w:rFonts w:ascii="宋体" w:hAnsi="宋体" w:hint="eastAsia"/>
          <w:szCs w:val="21"/>
          <w:u w:val="single"/>
        </w:rPr>
        <w:t>满足工程施工的需要</w:t>
      </w:r>
      <w:r w:rsidRPr="008C196F">
        <w:rPr>
          <w:rFonts w:ascii="宋体" w:hAnsi="宋体" w:hint="eastAsia"/>
          <w:szCs w:val="21"/>
        </w:rPr>
        <w:t>。</w:t>
      </w:r>
    </w:p>
    <w:p w14:paraId="745B027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施工现场需要配备的试验设备：</w:t>
      </w:r>
      <w:r w:rsidRPr="008C196F">
        <w:rPr>
          <w:rFonts w:ascii="宋体" w:hAnsi="宋体" w:hint="eastAsia"/>
          <w:szCs w:val="21"/>
          <w:u w:val="single"/>
        </w:rPr>
        <w:t>满足工程施工的需要</w:t>
      </w:r>
      <w:r w:rsidRPr="008C196F">
        <w:rPr>
          <w:rFonts w:ascii="宋体" w:hAnsi="宋体" w:hint="eastAsia"/>
          <w:szCs w:val="21"/>
        </w:rPr>
        <w:t>。</w:t>
      </w:r>
    </w:p>
    <w:p w14:paraId="6279736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施工现场需要具备的其他试验条件：</w:t>
      </w:r>
      <w:r w:rsidRPr="008C196F">
        <w:rPr>
          <w:rFonts w:ascii="宋体" w:hAnsi="宋体" w:hint="eastAsia"/>
          <w:szCs w:val="21"/>
          <w:u w:val="single"/>
        </w:rPr>
        <w:t xml:space="preserve">        </w:t>
      </w:r>
      <w:r w:rsidRPr="008C196F">
        <w:rPr>
          <w:rFonts w:ascii="宋体" w:hAnsi="宋体" w:hint="eastAsia"/>
          <w:szCs w:val="21"/>
        </w:rPr>
        <w:t>。</w:t>
      </w:r>
    </w:p>
    <w:p w14:paraId="684C314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709" w:name="_Toc532375633"/>
      <w:bookmarkStart w:id="1710" w:name="_Toc532377369"/>
      <w:r w:rsidRPr="008C196F">
        <w:rPr>
          <w:rFonts w:hint="eastAsia"/>
          <w:sz w:val="21"/>
          <w:szCs w:val="21"/>
        </w:rPr>
        <w:t>9.4 现场工艺试验</w:t>
      </w:r>
      <w:bookmarkEnd w:id="1709"/>
      <w:bookmarkEnd w:id="1710"/>
    </w:p>
    <w:p w14:paraId="4E0B068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本款补充9.4.1～9.4.5项：</w:t>
      </w:r>
    </w:p>
    <w:bookmarkEnd w:id="1701"/>
    <w:bookmarkEnd w:id="1702"/>
    <w:bookmarkEnd w:id="1703"/>
    <w:bookmarkEnd w:id="1704"/>
    <w:bookmarkEnd w:id="1705"/>
    <w:bookmarkEnd w:id="1706"/>
    <w:bookmarkEnd w:id="1707"/>
    <w:bookmarkEnd w:id="1708"/>
    <w:p w14:paraId="1806101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9.4.1一般检验试验：</w:t>
      </w:r>
    </w:p>
    <w:p w14:paraId="3BA3C175"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根据</w:t>
      </w:r>
      <w:r w:rsidRPr="008C196F">
        <w:rPr>
          <w:rFonts w:ascii="宋体" w:hAnsi="宋体" w:hint="eastAsia"/>
          <w:szCs w:val="21"/>
          <w:u w:val="single"/>
        </w:rPr>
        <w:t>《建设工程质量检测管理办法》（建设部令第141号）、关于实施《建设工程质量检测管理办法》有关问题的通知（</w:t>
      </w:r>
      <w:proofErr w:type="gramStart"/>
      <w:r w:rsidRPr="008C196F">
        <w:rPr>
          <w:rFonts w:ascii="宋体" w:hAnsi="宋体" w:hint="eastAsia"/>
          <w:szCs w:val="21"/>
          <w:u w:val="single"/>
        </w:rPr>
        <w:t>建质〔2009〕</w:t>
      </w:r>
      <w:proofErr w:type="gramEnd"/>
      <w:r w:rsidRPr="008C196F">
        <w:rPr>
          <w:rFonts w:ascii="宋体" w:hAnsi="宋体" w:hint="eastAsia"/>
          <w:szCs w:val="21"/>
          <w:u w:val="single"/>
        </w:rPr>
        <w:t>25号）、《重庆市建设工程质量检测管理规定》（</w:t>
      </w:r>
      <w:proofErr w:type="gramStart"/>
      <w:r w:rsidRPr="008C196F">
        <w:rPr>
          <w:rFonts w:ascii="宋体" w:hAnsi="宋体" w:hint="eastAsia"/>
          <w:szCs w:val="21"/>
          <w:u w:val="single"/>
        </w:rPr>
        <w:t>渝建发</w:t>
      </w:r>
      <w:proofErr w:type="gramEnd"/>
      <w:r w:rsidRPr="008C196F">
        <w:rPr>
          <w:rFonts w:ascii="宋体" w:hAnsi="宋体" w:hint="eastAsia"/>
          <w:szCs w:val="21"/>
          <w:u w:val="single"/>
        </w:rPr>
        <w:t>〔2009〕123号）、《关于加强我市建设工程质量检测委托管理的通知》（</w:t>
      </w:r>
      <w:proofErr w:type="gramStart"/>
      <w:r w:rsidRPr="008C196F">
        <w:rPr>
          <w:rFonts w:ascii="宋体" w:hAnsi="宋体" w:hint="eastAsia"/>
          <w:szCs w:val="21"/>
          <w:u w:val="single"/>
        </w:rPr>
        <w:t>渝建〔2015〕</w:t>
      </w:r>
      <w:proofErr w:type="gramEnd"/>
      <w:r w:rsidRPr="008C196F">
        <w:rPr>
          <w:rFonts w:ascii="宋体" w:hAnsi="宋体" w:hint="eastAsia"/>
          <w:szCs w:val="21"/>
          <w:u w:val="single"/>
        </w:rPr>
        <w:t>420号）和有关施工规范、验收标准及施工图的规定或要求</w:t>
      </w:r>
      <w:r w:rsidRPr="008C196F">
        <w:rPr>
          <w:rFonts w:ascii="宋体" w:hAnsi="宋体" w:hint="eastAsia"/>
          <w:szCs w:val="21"/>
        </w:rPr>
        <w:t>，对工程材料、构件、建筑安装物、半成品、成品进行的一般质量鉴定、检测和试验，由发包人委托的第三方检测试验机构实施，所发生的鉴定、检测和试验费用由发包人承担，不包含在合同价格中。</w:t>
      </w:r>
    </w:p>
    <w:p w14:paraId="14417874"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实施前，由发包人、承包人和第三方检测试验机构签订三方合同，第三方检测试验机构分别向承包人和发包人出具相应的检测试验报告。</w:t>
      </w:r>
      <w:proofErr w:type="gramStart"/>
      <w:r w:rsidRPr="008C196F">
        <w:rPr>
          <w:rFonts w:ascii="宋体" w:hAnsi="宋体" w:hint="eastAsia"/>
          <w:szCs w:val="21"/>
        </w:rPr>
        <w:t>根据</w:t>
      </w:r>
      <w:r w:rsidRPr="008C196F">
        <w:rPr>
          <w:rFonts w:ascii="宋体" w:hAnsi="宋体" w:hint="eastAsia"/>
          <w:szCs w:val="21"/>
          <w:u w:val="single"/>
        </w:rPr>
        <w:t>渝建〔2015〕</w:t>
      </w:r>
      <w:proofErr w:type="gramEnd"/>
      <w:r w:rsidRPr="008C196F">
        <w:rPr>
          <w:rFonts w:ascii="宋体" w:hAnsi="宋体" w:hint="eastAsia"/>
          <w:szCs w:val="21"/>
          <w:u w:val="single"/>
        </w:rPr>
        <w:t>420号文和有关施工规范、验收标准及施工图</w:t>
      </w:r>
      <w:r w:rsidRPr="008C196F">
        <w:rPr>
          <w:rFonts w:ascii="宋体" w:hAnsi="宋体" w:hint="eastAsia"/>
          <w:szCs w:val="21"/>
        </w:rPr>
        <w:t>的规定或要求，所做的上述检测试验所需的试件取样、制作、送检，试件制作需要提供的材料以及检测、试验的配合工作由承包人负责完成并承担由此产生的所有相关费用。</w:t>
      </w:r>
    </w:p>
    <w:p w14:paraId="2EB6B08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9.4.2特殊检验试验：</w:t>
      </w:r>
    </w:p>
    <w:p w14:paraId="319F730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w:t>
      </w:r>
      <w:proofErr w:type="gramStart"/>
      <w:r w:rsidRPr="008C196F">
        <w:rPr>
          <w:rFonts w:ascii="宋体" w:hAnsi="宋体" w:hint="eastAsia"/>
          <w:szCs w:val="21"/>
        </w:rPr>
        <w:t>根据</w:t>
      </w:r>
      <w:r w:rsidRPr="008C196F">
        <w:rPr>
          <w:rFonts w:ascii="宋体" w:hAnsi="宋体" w:hint="eastAsia"/>
          <w:szCs w:val="21"/>
          <w:u w:val="single"/>
        </w:rPr>
        <w:t>渝建〔2015〕</w:t>
      </w:r>
      <w:proofErr w:type="gramEnd"/>
      <w:r w:rsidRPr="008C196F">
        <w:rPr>
          <w:rFonts w:ascii="宋体" w:hAnsi="宋体" w:hint="eastAsia"/>
          <w:szCs w:val="21"/>
          <w:u w:val="single"/>
        </w:rPr>
        <w:t>420号文</w:t>
      </w:r>
      <w:r w:rsidRPr="008C196F">
        <w:rPr>
          <w:rFonts w:ascii="宋体" w:hAnsi="宋体" w:hint="eastAsia"/>
          <w:szCs w:val="21"/>
        </w:rPr>
        <w:t>的规定，均由发包人委托相应的第三方检测试验机构进行检测，所发生的特殊检验试验费由发包人承担，不包含在合同价格中。</w:t>
      </w:r>
    </w:p>
    <w:p w14:paraId="4D0CA5AA"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发包人委托的第三方检测试验机构检测试验的试件所需的材料、取样、送检及相关配合工作由承包人负责完成并承担由此产生的所有相关费用。</w:t>
      </w:r>
    </w:p>
    <w:p w14:paraId="793C4797"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（2）施工措施的检测、试验：因施工措施需要而做的相关检测、试验由承包人负责实施，其费用由承包人承担。</w:t>
      </w:r>
    </w:p>
    <w:p w14:paraId="18936E15"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9.4.3专项检测：</w:t>
      </w:r>
      <w:r w:rsidRPr="008C196F">
        <w:rPr>
          <w:rFonts w:ascii="宋体" w:hAnsi="宋体" w:hint="eastAsia"/>
          <w:szCs w:val="21"/>
          <w:u w:val="single"/>
        </w:rPr>
        <w:t xml:space="preserve">       </w:t>
      </w:r>
      <w:r w:rsidRPr="008C196F">
        <w:rPr>
          <w:rFonts w:ascii="宋体" w:hAnsi="宋体" w:hint="eastAsia"/>
          <w:szCs w:val="21"/>
        </w:rPr>
        <w:t>。</w:t>
      </w:r>
    </w:p>
    <w:p w14:paraId="6AF2E9C7"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9.4.4若因承包人取样、制样、送检及相关配合不及时而导致工程的工期和费用增加，影响的工期不予延长，增加费用由承包人承担。</w:t>
      </w:r>
    </w:p>
    <w:p w14:paraId="03FF6272"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u w:val="single"/>
        </w:rPr>
      </w:pPr>
      <w:r w:rsidRPr="008C196F">
        <w:rPr>
          <w:rFonts w:ascii="宋体" w:hAnsi="宋体" w:hint="eastAsia"/>
          <w:szCs w:val="21"/>
        </w:rPr>
        <w:t>9.4.5检测试验不合格的项目，其缺陷处理和复测费用由承包人承担，工期不予延长。</w:t>
      </w:r>
    </w:p>
    <w:p w14:paraId="7770594C"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711" w:name="_Toc532377370"/>
      <w:bookmarkStart w:id="1712" w:name="_Toc532375634"/>
      <w:bookmarkStart w:id="1713" w:name="_Toc267251484"/>
      <w:bookmarkStart w:id="1714" w:name="_Toc267251489"/>
      <w:bookmarkStart w:id="1715" w:name="_Toc267251490"/>
      <w:bookmarkStart w:id="1716" w:name="_Toc267251488"/>
      <w:bookmarkStart w:id="1717" w:name="_Hlk524298112"/>
      <w:bookmarkStart w:id="1718" w:name="_Toc267251486"/>
      <w:bookmarkStart w:id="1719" w:name="_Toc267251482"/>
      <w:bookmarkStart w:id="1720" w:name="_Toc267251485"/>
      <w:bookmarkStart w:id="1721" w:name="_Toc267251511"/>
      <w:bookmarkStart w:id="1722" w:name="_Toc267251502"/>
      <w:bookmarkStart w:id="1723" w:name="_Toc267251508"/>
      <w:bookmarkStart w:id="1724" w:name="_Toc267251494"/>
      <w:bookmarkStart w:id="1725" w:name="_Toc267251513"/>
      <w:bookmarkStart w:id="1726" w:name="_Toc267251498"/>
      <w:bookmarkStart w:id="1727" w:name="_Toc267251504"/>
      <w:bookmarkStart w:id="1728" w:name="_Toc267251509"/>
      <w:bookmarkStart w:id="1729" w:name="_Toc267251506"/>
      <w:bookmarkStart w:id="1730" w:name="_Toc267251501"/>
      <w:bookmarkStart w:id="1731" w:name="_Toc267251514"/>
      <w:bookmarkStart w:id="1732" w:name="_Toc267251493"/>
      <w:bookmarkStart w:id="1733" w:name="_Toc267251515"/>
      <w:bookmarkStart w:id="1734" w:name="_Toc267251499"/>
      <w:bookmarkStart w:id="1735" w:name="_Toc267251503"/>
      <w:bookmarkStart w:id="1736" w:name="_Toc267251510"/>
      <w:bookmarkStart w:id="1737" w:name="_Toc267251495"/>
      <w:bookmarkStart w:id="1738" w:name="_Toc267251492"/>
      <w:bookmarkStart w:id="1739" w:name="_Toc267251496"/>
      <w:bookmarkStart w:id="1740" w:name="_Toc267251497"/>
      <w:bookmarkStart w:id="1741" w:name="_Toc267251491"/>
      <w:bookmarkStart w:id="1742" w:name="_Toc267251507"/>
      <w:bookmarkEnd w:id="1547"/>
      <w:bookmarkEnd w:id="1548"/>
      <w:bookmarkEnd w:id="1549"/>
      <w:bookmarkEnd w:id="1550"/>
      <w:bookmarkEnd w:id="1551"/>
      <w:bookmarkEnd w:id="1552"/>
      <w:bookmarkEnd w:id="1553"/>
      <w:bookmarkEnd w:id="1554"/>
      <w:bookmarkEnd w:id="1555"/>
      <w:bookmarkEnd w:id="1556"/>
      <w:bookmarkEnd w:id="1557"/>
      <w:bookmarkEnd w:id="1558"/>
      <w:bookmarkEnd w:id="1559"/>
      <w:r w:rsidRPr="008C196F">
        <w:rPr>
          <w:rFonts w:hint="eastAsia"/>
          <w:kern w:val="2"/>
          <w:sz w:val="21"/>
          <w:szCs w:val="21"/>
        </w:rPr>
        <w:t>1</w:t>
      </w:r>
      <w:bookmarkStart w:id="1743" w:name="_Toc296891233"/>
      <w:bookmarkStart w:id="1744" w:name="_Toc292559398"/>
      <w:bookmarkStart w:id="1745" w:name="_Toc300934989"/>
      <w:bookmarkStart w:id="1746" w:name="_Toc297216199"/>
      <w:bookmarkStart w:id="1747" w:name="_Toc292559903"/>
      <w:bookmarkStart w:id="1748" w:name="_Toc303539146"/>
      <w:bookmarkStart w:id="1749" w:name="_Toc296944532"/>
      <w:bookmarkStart w:id="1750" w:name="_Toc304295566"/>
      <w:bookmarkStart w:id="1751" w:name="_Toc296346694"/>
      <w:bookmarkStart w:id="1752" w:name="_Toc296347192"/>
      <w:bookmarkStart w:id="1753" w:name="_Toc296891021"/>
      <w:bookmarkStart w:id="1754" w:name="_Toc297123540"/>
      <w:bookmarkStart w:id="1755" w:name="_Toc297048379"/>
      <w:bookmarkStart w:id="1756" w:name="_Toc296503193"/>
      <w:bookmarkStart w:id="1757" w:name="_Toc297120493"/>
      <w:bookmarkStart w:id="1758" w:name="_Toc312677499"/>
      <w:bookmarkStart w:id="1759" w:name="_Toc312678025"/>
      <w:bookmarkStart w:id="1760" w:name="_Toc267251441"/>
      <w:bookmarkStart w:id="1761" w:name="_Toc267251440"/>
      <w:bookmarkStart w:id="1762" w:name="_Toc267251437"/>
      <w:bookmarkStart w:id="1763" w:name="_Toc267251439"/>
      <w:bookmarkStart w:id="1764" w:name="_Toc267251435"/>
      <w:bookmarkStart w:id="1765" w:name="_Toc267251433"/>
      <w:r w:rsidRPr="008C196F">
        <w:rPr>
          <w:rFonts w:hint="eastAsia"/>
          <w:kern w:val="2"/>
          <w:sz w:val="21"/>
          <w:szCs w:val="21"/>
        </w:rPr>
        <w:t>0. 变更</w:t>
      </w:r>
      <w:bookmarkEnd w:id="1711"/>
      <w:bookmarkEnd w:id="171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14:paraId="2C1EA70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766" w:name="_Toc532377371"/>
      <w:bookmarkStart w:id="1767" w:name="_Toc532375635"/>
      <w:bookmarkEnd w:id="1758"/>
      <w:bookmarkEnd w:id="1759"/>
      <w:r w:rsidRPr="008C196F">
        <w:rPr>
          <w:rFonts w:hint="eastAsia"/>
          <w:sz w:val="21"/>
          <w:szCs w:val="21"/>
        </w:rPr>
        <w:t>1</w:t>
      </w:r>
      <w:bookmarkStart w:id="1768" w:name="_Toc297120494"/>
      <w:bookmarkStart w:id="1769" w:name="_Toc296503194"/>
      <w:bookmarkStart w:id="1770" w:name="_Toc296347193"/>
      <w:bookmarkStart w:id="1771" w:name="_Toc297123541"/>
      <w:bookmarkStart w:id="1772" w:name="_Toc297216200"/>
      <w:bookmarkStart w:id="1773" w:name="_Toc303539147"/>
      <w:bookmarkStart w:id="1774" w:name="_Toc296346695"/>
      <w:bookmarkStart w:id="1775" w:name="_Toc292559904"/>
      <w:bookmarkStart w:id="1776" w:name="_Toc304295567"/>
      <w:bookmarkStart w:id="1777" w:name="_Toc312677500"/>
      <w:bookmarkStart w:id="1778" w:name="_Toc312678026"/>
      <w:bookmarkStart w:id="1779" w:name="_Toc300934990"/>
      <w:bookmarkStart w:id="1780" w:name="_Toc296891234"/>
      <w:bookmarkStart w:id="1781" w:name="_Toc297048380"/>
      <w:bookmarkStart w:id="1782" w:name="_Toc296891022"/>
      <w:bookmarkStart w:id="1783" w:name="_Toc292559399"/>
      <w:bookmarkStart w:id="1784" w:name="_Toc296944533"/>
      <w:r w:rsidRPr="008C196F">
        <w:rPr>
          <w:rFonts w:hint="eastAsia"/>
          <w:sz w:val="21"/>
          <w:szCs w:val="21"/>
        </w:rPr>
        <w:t>0.1变更的范围</w:t>
      </w:r>
      <w:bookmarkEnd w:id="1766"/>
      <w:bookmarkEnd w:id="1767"/>
    </w:p>
    <w:p w14:paraId="2EFB940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关于变更范围的约定：</w:t>
      </w:r>
    </w:p>
    <w:p w14:paraId="046AEFD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（1）增加或减少合同中任何工作，或追加额外的工作；</w:t>
      </w:r>
    </w:p>
    <w:p w14:paraId="157FEB6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（2）取消合同中任何工作；</w:t>
      </w:r>
    </w:p>
    <w:p w14:paraId="67761E7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（3）改变合同中任何工作的质量标准或其他特性；</w:t>
      </w:r>
    </w:p>
    <w:p w14:paraId="397B8B7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（4）改变工程的基线、标高、位置和尺寸；</w:t>
      </w:r>
    </w:p>
    <w:p w14:paraId="53A2B5C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（5）适用于工程的标准和（或）规范变化导致需要对工程进行改变，且该改变导致工期和（或）费用变化的；</w:t>
      </w:r>
    </w:p>
    <w:p w14:paraId="2423F00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（6）勘察设计变更；</w:t>
      </w:r>
    </w:p>
    <w:p w14:paraId="11BB1B0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（7）实施内容变更，包括因设计变更和非设计变更引起的实施地点、投资规模、结构型式、采购数量、服务内容等进行的调整，以及因此导致的合同价格、工期变更；</w:t>
      </w:r>
    </w:p>
    <w:p w14:paraId="5207912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（8）项目管理人员变更；</w:t>
      </w:r>
    </w:p>
    <w:p w14:paraId="0758BAA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（9）因人工、原材料等价格变化导致的合同总价变更；</w:t>
      </w:r>
    </w:p>
    <w:p w14:paraId="71FD233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w:t>
      </w:r>
      <w:proofErr w:type="gramStart"/>
      <w:r w:rsidRPr="008C196F">
        <w:rPr>
          <w:rFonts w:ascii="宋体" w:hAnsi="宋体" w:hint="eastAsia"/>
          <w:szCs w:val="21"/>
        </w:rPr>
        <w:t>非实施</w:t>
      </w:r>
      <w:proofErr w:type="gramEnd"/>
      <w:r w:rsidRPr="008C196F">
        <w:rPr>
          <w:rFonts w:ascii="宋体" w:hAnsi="宋体" w:hint="eastAsia"/>
          <w:szCs w:val="21"/>
        </w:rPr>
        <w:t>内容变化导致的工期变更；</w:t>
      </w:r>
    </w:p>
    <w:p w14:paraId="173D7FB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w:t>
      </w:r>
      <w:r w:rsidRPr="008C196F">
        <w:rPr>
          <w:rFonts w:ascii="宋体" w:hAnsi="宋体" w:hint="eastAsia"/>
          <w:szCs w:val="21"/>
          <w:u w:val="single"/>
        </w:rPr>
        <w:t xml:space="preserve">        </w:t>
      </w:r>
      <w:r w:rsidRPr="008C196F">
        <w:rPr>
          <w:rFonts w:ascii="宋体" w:hAnsi="宋体" w:hint="eastAsia"/>
          <w:szCs w:val="21"/>
        </w:rPr>
        <w:t>。</w:t>
      </w:r>
    </w:p>
    <w:p w14:paraId="2D59CEA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w:t>
      </w:r>
      <w:r w:rsidRPr="008C196F">
        <w:rPr>
          <w:rFonts w:ascii="宋体" w:hAnsi="宋体" w:hint="eastAsia"/>
          <w:szCs w:val="21"/>
          <w:u w:val="single"/>
        </w:rPr>
        <w:t>《重庆市政府投资项目合同变更管理暂行办法》</w:t>
      </w:r>
      <w:r w:rsidRPr="008C196F">
        <w:rPr>
          <w:rFonts w:ascii="宋体" w:hAnsi="宋体" w:hint="eastAsia"/>
          <w:szCs w:val="21"/>
        </w:rPr>
        <w:t>要求进行信息公开。项目合同变更未获得通过的，发包人和承包人均不得擅自变更原合同约定事项，且不得就同一理由同一事项再提出变更。</w:t>
      </w:r>
    </w:p>
    <w:p w14:paraId="6958919C"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承包人对其提供的材料、工程设备、施工、无负荷试车、热负荷试车及图纸参数存在的缺陷，自费修正、调整和完善，不属于变更。</w:t>
      </w:r>
    </w:p>
    <w:p w14:paraId="05D7047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785" w:name="_Toc532375636"/>
      <w:bookmarkStart w:id="1786" w:name="_Toc532377372"/>
      <w:bookmarkStart w:id="1787" w:name="_Toc351203569"/>
      <w:r w:rsidRPr="008C196F">
        <w:rPr>
          <w:rFonts w:hint="eastAsia"/>
          <w:sz w:val="21"/>
          <w:szCs w:val="21"/>
        </w:rPr>
        <w:t>1</w:t>
      </w:r>
      <w:bookmarkStart w:id="1788" w:name="_Toc337558789"/>
      <w:bookmarkStart w:id="1789" w:name="_Toc296346586"/>
      <w:bookmarkStart w:id="1790" w:name="_Toc296503085"/>
      <w:r w:rsidRPr="008C196F">
        <w:rPr>
          <w:rFonts w:hint="eastAsia"/>
          <w:sz w:val="21"/>
          <w:szCs w:val="21"/>
        </w:rPr>
        <w:t>0.2变更权</w:t>
      </w:r>
      <w:bookmarkEnd w:id="1785"/>
      <w:bookmarkEnd w:id="1786"/>
      <w:bookmarkEnd w:id="1787"/>
    </w:p>
    <w:bookmarkEnd w:id="1788"/>
    <w:bookmarkEnd w:id="1789"/>
    <w:bookmarkEnd w:id="1790"/>
    <w:p w14:paraId="24D1EC5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10.2.1发包人和监理人提出变更</w:t>
      </w:r>
    </w:p>
    <w:p w14:paraId="2464B38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发包人和</w:t>
      </w:r>
      <w:proofErr w:type="gramStart"/>
      <w:r w:rsidRPr="008C196F">
        <w:rPr>
          <w:rFonts w:ascii="宋体" w:hAnsi="宋体" w:hint="eastAsia"/>
          <w:szCs w:val="21"/>
        </w:rPr>
        <w:t>监理人均</w:t>
      </w:r>
      <w:proofErr w:type="gramEnd"/>
      <w:r w:rsidRPr="008C196F">
        <w:rPr>
          <w:rFonts w:ascii="宋体" w:hAnsi="宋体" w:hint="eastAsia"/>
          <w:szCs w:val="21"/>
        </w:rPr>
        <w:t>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4648076D"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涉及设计变更的，应由设计人提供变更后的图纸和说明，交由发包人同意后由监理人以书面形式发出。如变更超过原设计标准或批准的建设规模时，由发包人及时办理规划、设计变更等审批手续。</w:t>
      </w:r>
    </w:p>
    <w:p w14:paraId="5451C21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若出现重大设计变更，变更后的内容超出承包人资质或能力范围的，发包人将另行依法招标选择承包单位，无需征得承包人同意。</w:t>
      </w:r>
    </w:p>
    <w:p w14:paraId="5F8F5F2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10.2.2 承包人提出变更建议</w:t>
      </w:r>
    </w:p>
    <w:p w14:paraId="1A42CFA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sidRPr="008C196F">
        <w:rPr>
          <w:rFonts w:ascii="宋体" w:hAnsi="宋体" w:hint="eastAsia"/>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sidRPr="008C196F">
        <w:rPr>
          <w:rFonts w:ascii="宋体" w:hAnsi="宋体" w:hint="eastAsia"/>
          <w:szCs w:val="21"/>
        </w:rPr>
        <w:t>。</w:t>
      </w:r>
    </w:p>
    <w:p w14:paraId="10255479"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rPr>
        <w:t>如果发包人对承包人已实施的施工项目在发出重大设计变更之前要求承包人提出一份建议，那么，承包人应尽快提出：</w:t>
      </w:r>
    </w:p>
    <w:p w14:paraId="032663C7"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u w:val="single"/>
        </w:rPr>
        <w:t>（1）对所提方案和（或）待做工作及其实施计划的说明</w:t>
      </w:r>
      <w:r w:rsidRPr="008C196F">
        <w:rPr>
          <w:rFonts w:ascii="宋体" w:hAnsi="宋体" w:hint="eastAsia"/>
          <w:szCs w:val="21"/>
        </w:rPr>
        <w:t>；</w:t>
      </w:r>
    </w:p>
    <w:p w14:paraId="72CE7725"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u w:val="single"/>
        </w:rPr>
        <w:t>（2）承包人按照对工程进度计划进行必要修改的建议</w:t>
      </w:r>
      <w:r w:rsidRPr="008C196F">
        <w:rPr>
          <w:rFonts w:ascii="宋体" w:hAnsi="宋体" w:hint="eastAsia"/>
          <w:szCs w:val="21"/>
        </w:rPr>
        <w:t>；</w:t>
      </w:r>
    </w:p>
    <w:p w14:paraId="75BDCCF0"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u w:val="single"/>
        </w:rPr>
        <w:t>（3）承包人发生较大返工损失增加费用的建议</w:t>
      </w:r>
      <w:r w:rsidRPr="008C196F">
        <w:rPr>
          <w:rFonts w:ascii="宋体" w:hAnsi="宋体" w:hint="eastAsia"/>
          <w:szCs w:val="21"/>
        </w:rPr>
        <w:t>。</w:t>
      </w:r>
    </w:p>
    <w:p w14:paraId="0D6C05C2"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发包人在收到上述建议书后，应尽快给予批准、否决或提出意见</w:t>
      </w:r>
      <w:r w:rsidRPr="008C196F">
        <w:rPr>
          <w:rFonts w:ascii="宋体" w:hAnsi="宋体" w:hint="eastAsia"/>
          <w:szCs w:val="21"/>
        </w:rPr>
        <w:t>。</w:t>
      </w:r>
    </w:p>
    <w:p w14:paraId="04258C9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791" w:name="_Toc532377373"/>
      <w:bookmarkStart w:id="1792" w:name="_Toc532375637"/>
      <w:bookmarkStart w:id="1793" w:name="_Hlk528928195"/>
      <w:bookmarkStart w:id="1794" w:name="_Toc351203570"/>
      <w:r w:rsidRPr="008C196F">
        <w:rPr>
          <w:rFonts w:hint="eastAsia"/>
          <w:sz w:val="21"/>
          <w:szCs w:val="21"/>
        </w:rPr>
        <w:t>1</w:t>
      </w:r>
      <w:bookmarkStart w:id="1795" w:name="_Toc296503086"/>
      <w:bookmarkStart w:id="1796" w:name="_Toc337558790"/>
      <w:bookmarkStart w:id="1797" w:name="_Toc296346587"/>
      <w:r w:rsidRPr="008C196F">
        <w:rPr>
          <w:rFonts w:hint="eastAsia"/>
          <w:sz w:val="21"/>
          <w:szCs w:val="21"/>
        </w:rPr>
        <w:t>0.3变更程序</w:t>
      </w:r>
      <w:bookmarkEnd w:id="1791"/>
      <w:bookmarkEnd w:id="1792"/>
    </w:p>
    <w:p w14:paraId="2F903229"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bookmarkStart w:id="1798" w:name="_Hlk524353972"/>
      <w:bookmarkEnd w:id="1795"/>
      <w:bookmarkEnd w:id="1796"/>
      <w:bookmarkEnd w:id="1797"/>
      <w:r w:rsidRPr="008C196F">
        <w:rPr>
          <w:rFonts w:ascii="宋体" w:hAnsi="宋体" w:hint="eastAsia"/>
          <w:szCs w:val="21"/>
        </w:rPr>
        <w:t>10.3.3 变更执行</w:t>
      </w:r>
    </w:p>
    <w:p w14:paraId="49E1218A"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一般设计变更：承包人收到监理人下达的变更指示后，应按照监理人下达的变更指示执行，并书面说明实施该变更指示对合同价格和工期的影响，按照第10.4.1项〔变更估价原则〕约定执行。</w:t>
      </w:r>
    </w:p>
    <w:p w14:paraId="5CD09262"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重大设计变更：需经设计人、监理人和发包人三方签名认可并报相关行业部门审查同意后实施。</w:t>
      </w:r>
    </w:p>
    <w:p w14:paraId="488C9EFB"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10.3.3 项增加以下内容：</w:t>
      </w:r>
    </w:p>
    <w:p w14:paraId="55BBD3CE"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21B970C3"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项目的勘察设计、实施内容等作较大变更的，应当按照规定的程序报原审批部门审批；变更导致总投资超概的，应当报原投资概算核定部门核定。</w:t>
      </w:r>
    </w:p>
    <w:p w14:paraId="6227A408"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项目管理人员变更的，应当经发包人领导班子集体决策同意，并将变更信息推送给行业主管部门。变更后的项目管理人员应当符合招标文件和行业主管部门的相关规定。</w:t>
      </w:r>
    </w:p>
    <w:p w14:paraId="25CCB3C7"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因人工、原材料市场价格发生大幅度变化导致的合同总价变更，由发包人与承包人按照合同进行变更，并将变更信息推送给行业主管部门。</w:t>
      </w:r>
    </w:p>
    <w:p w14:paraId="3919B036"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2989D612"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项目合同变更后，增加的实施内容达到依法必须招标的规模标准的，增加的部分应当依法通过招标选择承包单位。</w:t>
      </w:r>
    </w:p>
    <w:p w14:paraId="27E62AD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799" w:name="_Toc532375638"/>
      <w:bookmarkStart w:id="1800" w:name="_Toc532377374"/>
      <w:bookmarkEnd w:id="1793"/>
      <w:bookmarkEnd w:id="1794"/>
      <w:bookmarkEnd w:id="1798"/>
      <w:r w:rsidRPr="008C196F">
        <w:rPr>
          <w:rFonts w:hint="eastAsia"/>
          <w:sz w:val="21"/>
          <w:szCs w:val="21"/>
        </w:rPr>
        <w:t>10.4 变更估价</w:t>
      </w:r>
      <w:bookmarkEnd w:id="1799"/>
      <w:bookmarkEnd w:id="1800"/>
    </w:p>
    <w:p w14:paraId="4406135B" w14:textId="77777777" w:rsidR="006535EB" w:rsidRPr="008C196F" w:rsidRDefault="006535EB" w:rsidP="006535EB">
      <w:pPr>
        <w:spacing w:line="360" w:lineRule="auto"/>
        <w:ind w:firstLineChars="200" w:firstLine="420"/>
        <w:jc w:val="left"/>
        <w:rPr>
          <w:rFonts w:ascii="宋体" w:hAnsi="宋体" w:hint="eastAsia"/>
          <w:szCs w:val="21"/>
        </w:rPr>
      </w:pPr>
      <w:bookmarkStart w:id="1801" w:name="_Hlk524296629"/>
      <w:r w:rsidRPr="008C196F">
        <w:rPr>
          <w:rFonts w:ascii="宋体" w:hAnsi="宋体" w:hint="eastAsia"/>
          <w:szCs w:val="21"/>
        </w:rPr>
        <w:t>10.4.1 变更估价原则</w:t>
      </w:r>
    </w:p>
    <w:p w14:paraId="38216C11" w14:textId="77777777" w:rsidR="006535EB" w:rsidRPr="008C196F" w:rsidRDefault="006535EB" w:rsidP="006535EB">
      <w:pPr>
        <w:pStyle w:val="aa"/>
        <w:spacing w:after="0" w:line="360" w:lineRule="auto"/>
        <w:ind w:firstLineChars="200" w:firstLine="420"/>
        <w:jc w:val="left"/>
        <w:rPr>
          <w:rFonts w:ascii="宋体" w:hAnsi="宋体" w:hint="eastAsia"/>
          <w:szCs w:val="21"/>
          <w:u w:val="single"/>
        </w:rPr>
      </w:pPr>
      <w:r w:rsidRPr="008C196F">
        <w:rPr>
          <w:rFonts w:ascii="宋体" w:hAnsi="宋体" w:hint="eastAsia"/>
          <w:szCs w:val="21"/>
        </w:rPr>
        <w:t>当发生工程变更时，工程量按</w:t>
      </w:r>
      <w:r w:rsidRPr="008C196F">
        <w:rPr>
          <w:rFonts w:ascii="宋体" w:hAnsi="宋体" w:hint="eastAsia"/>
          <w:szCs w:val="21"/>
          <w:u w:val="single"/>
        </w:rPr>
        <w:t xml:space="preserve">        </w:t>
      </w:r>
      <w:r w:rsidRPr="008C196F">
        <w:rPr>
          <w:rFonts w:ascii="宋体" w:hAnsi="宋体" w:hint="eastAsia"/>
          <w:szCs w:val="21"/>
        </w:rPr>
        <w:t>规定的计算规则及已标价工程量清单规定的工程量计算规则计量，按以下办法计价：</w:t>
      </w:r>
      <w:bookmarkStart w:id="1802" w:name="_Hlk524770102"/>
    </w:p>
    <w:bookmarkEnd w:id="1802"/>
    <w:p w14:paraId="753B922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10.4.1.1已标价工程量清单中有相同项目的，按照相同项目单价计算；</w:t>
      </w:r>
    </w:p>
    <w:p w14:paraId="0961E08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10.4.1.2已标价工程量清单中有类似项目的，参考类似项目单价计算；</w:t>
      </w:r>
    </w:p>
    <w:p w14:paraId="0AF0055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10.4.1.3已标价工程量清单中无相同项目亦无类似项目的，按照以下原则执行：</w:t>
      </w:r>
    </w:p>
    <w:p w14:paraId="3509DA6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w:t>
      </w:r>
      <w:proofErr w:type="gramStart"/>
      <w:r w:rsidRPr="008C196F">
        <w:rPr>
          <w:rFonts w:ascii="宋体" w:hAnsi="宋体" w:hint="eastAsia"/>
          <w:szCs w:val="21"/>
          <w:u w:val="single"/>
        </w:rPr>
        <w:t>进行组价并</w:t>
      </w:r>
      <w:proofErr w:type="gramEnd"/>
      <w:r w:rsidRPr="008C196F">
        <w:rPr>
          <w:rFonts w:ascii="宋体" w:hAnsi="宋体" w:hint="eastAsia"/>
          <w:szCs w:val="21"/>
          <w:u w:val="single"/>
        </w:rPr>
        <w:t>按承包人报价浮动率下浮（</w:t>
      </w:r>
      <w:proofErr w:type="gramStart"/>
      <w:r w:rsidRPr="008C196F">
        <w:rPr>
          <w:rFonts w:ascii="宋体" w:hAnsi="宋体" w:hint="eastAsia"/>
          <w:szCs w:val="21"/>
          <w:u w:val="single"/>
        </w:rPr>
        <w:t>认质核价</w:t>
      </w:r>
      <w:proofErr w:type="gramEnd"/>
      <w:r w:rsidRPr="008C196F">
        <w:rPr>
          <w:rFonts w:ascii="宋体" w:hAnsi="宋体" w:hint="eastAsia"/>
          <w:szCs w:val="21"/>
          <w:u w:val="single"/>
        </w:rPr>
        <w:t>的设备和材料不参与浮动），经监理人、发包人审定后执行</w:t>
      </w:r>
      <w:r w:rsidRPr="008C196F">
        <w:rPr>
          <w:rFonts w:ascii="宋体" w:hAnsi="宋体" w:hint="eastAsia"/>
          <w:szCs w:val="21"/>
        </w:rPr>
        <w:t>。</w:t>
      </w:r>
    </w:p>
    <w:p w14:paraId="560DA98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承包人报价浮动率按下列公式计算：承包人报价浮动率=（1-中标价/最高限价）×100%。</w:t>
      </w:r>
    </w:p>
    <w:p w14:paraId="652D1AF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（1）人工单价：按开标当期《重庆工程造价》发布的项目所在地的人工单价执行。</w:t>
      </w:r>
    </w:p>
    <w:p w14:paraId="0E6FA8A2" w14:textId="77777777" w:rsidR="006535EB" w:rsidRPr="008C196F" w:rsidRDefault="006535EB" w:rsidP="006535EB">
      <w:pPr>
        <w:spacing w:line="360" w:lineRule="auto"/>
        <w:ind w:firstLineChars="200" w:firstLine="420"/>
        <w:jc w:val="left"/>
        <w:rPr>
          <w:rFonts w:ascii="宋体" w:hAnsi="宋体" w:hint="eastAsia"/>
          <w:szCs w:val="21"/>
        </w:rPr>
      </w:pPr>
      <w:bookmarkStart w:id="1803" w:name="_Hlk529023896"/>
      <w:r w:rsidRPr="008C196F">
        <w:rPr>
          <w:rFonts w:ascii="宋体" w:hAnsi="宋体" w:hint="eastAsia"/>
          <w:szCs w:val="21"/>
        </w:rPr>
        <w:t>（2）材料单价：</w:t>
      </w:r>
    </w:p>
    <w:p w14:paraId="6CA505D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①按</w:t>
      </w:r>
      <w:bookmarkStart w:id="1804" w:name="_Hlk529023354"/>
      <w:r w:rsidRPr="008C196F">
        <w:rPr>
          <w:rFonts w:ascii="宋体" w:hAnsi="宋体" w:hint="eastAsia"/>
          <w:szCs w:val="21"/>
        </w:rPr>
        <w:t>开标当期《重庆工程造价》发布的项目所在地的</w:t>
      </w:r>
      <w:proofErr w:type="gramStart"/>
      <w:r w:rsidRPr="008C196F">
        <w:rPr>
          <w:rFonts w:ascii="宋体" w:hAnsi="宋体" w:hint="eastAsia"/>
          <w:szCs w:val="21"/>
        </w:rPr>
        <w:t>信息价</w:t>
      </w:r>
      <w:bookmarkEnd w:id="1804"/>
      <w:proofErr w:type="gramEnd"/>
      <w:r w:rsidRPr="008C196F">
        <w:rPr>
          <w:rFonts w:ascii="宋体" w:hAnsi="宋体" w:hint="eastAsia"/>
          <w:szCs w:val="21"/>
        </w:rPr>
        <w:t>执行；</w:t>
      </w:r>
    </w:p>
    <w:p w14:paraId="11DE3C1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②开标当期《重庆工程造价》中没有的，承包人投标报价中有的，按承包人投标报价中相同材料单价的最低值执行；</w:t>
      </w:r>
    </w:p>
    <w:p w14:paraId="15B4D5C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③开标当期《重庆工程造价》和承包人投标报价没有的，由承包人申报、监理人会同发包人根据市场</w:t>
      </w:r>
      <w:proofErr w:type="gramStart"/>
      <w:r w:rsidRPr="008C196F">
        <w:rPr>
          <w:rFonts w:ascii="宋体" w:hAnsi="宋体" w:hint="eastAsia"/>
          <w:szCs w:val="21"/>
        </w:rPr>
        <w:t>行情认质核价</w:t>
      </w:r>
      <w:proofErr w:type="gramEnd"/>
      <w:r w:rsidRPr="008C196F">
        <w:rPr>
          <w:rFonts w:ascii="宋体" w:hAnsi="宋体" w:hint="eastAsia"/>
          <w:szCs w:val="21"/>
        </w:rPr>
        <w:t>确定。</w:t>
      </w:r>
    </w:p>
    <w:bookmarkEnd w:id="1803"/>
    <w:p w14:paraId="557980A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（3）企业管理费和利润：按承包人投标报价中相同工程分类的费用标准执行（投标报价中费用标准高于</w:t>
      </w:r>
      <w:r w:rsidRPr="008C196F">
        <w:rPr>
          <w:rFonts w:ascii="宋体" w:hAnsi="宋体" w:hint="eastAsia"/>
          <w:szCs w:val="21"/>
          <w:u w:val="single"/>
        </w:rPr>
        <w:t>《重庆市建设工程费用定额》（CQFYDE-2018）</w:t>
      </w:r>
      <w:r w:rsidRPr="008C196F">
        <w:rPr>
          <w:rFonts w:ascii="宋体" w:hAnsi="宋体" w:hint="eastAsia"/>
          <w:szCs w:val="21"/>
        </w:rPr>
        <w:t>费用标准的，按</w:t>
      </w:r>
      <w:r w:rsidRPr="008C196F">
        <w:rPr>
          <w:rFonts w:ascii="宋体" w:hAnsi="宋体" w:hint="eastAsia"/>
          <w:szCs w:val="21"/>
          <w:u w:val="single"/>
        </w:rPr>
        <w:t>《重庆市建设工程费用定额》（CQFYDE-2018）费用标准执行）</w:t>
      </w:r>
      <w:r w:rsidRPr="008C196F">
        <w:rPr>
          <w:rFonts w:ascii="宋体" w:hAnsi="宋体" w:hint="eastAsia"/>
          <w:szCs w:val="21"/>
        </w:rPr>
        <w:t>。</w:t>
      </w:r>
    </w:p>
    <w:p w14:paraId="3148F58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w:t>
      </w:r>
      <w:proofErr w:type="gramStart"/>
      <w:r w:rsidRPr="008C196F">
        <w:rPr>
          <w:rFonts w:ascii="宋体" w:hAnsi="宋体" w:hint="eastAsia"/>
          <w:szCs w:val="21"/>
        </w:rPr>
        <w:t>规</w:t>
      </w:r>
      <w:proofErr w:type="gramEnd"/>
      <w:r w:rsidRPr="008C196F">
        <w:rPr>
          <w:rFonts w:ascii="宋体" w:hAnsi="宋体" w:hint="eastAsia"/>
          <w:szCs w:val="21"/>
        </w:rPr>
        <w:t>费：按</w:t>
      </w:r>
      <w:r w:rsidRPr="008C196F">
        <w:rPr>
          <w:rFonts w:ascii="宋体" w:hAnsi="宋体" w:hint="eastAsia"/>
          <w:szCs w:val="21"/>
          <w:u w:val="single"/>
        </w:rPr>
        <w:t>《重庆市建设工程费用定额》（CQFYDE-2018）</w:t>
      </w:r>
      <w:r w:rsidRPr="008C196F">
        <w:rPr>
          <w:rFonts w:ascii="宋体" w:hAnsi="宋体" w:hint="eastAsia"/>
          <w:szCs w:val="21"/>
        </w:rPr>
        <w:t>费用标准进行计算。</w:t>
      </w:r>
    </w:p>
    <w:p w14:paraId="56FF659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（5）税金：包含增值税、城市维护建设税、教育费附加、地方教育附加以及环境保护税。其中增值税按</w:t>
      </w:r>
      <w:r w:rsidRPr="008C196F">
        <w:rPr>
          <w:rFonts w:ascii="宋体" w:hAnsi="宋体" w:hint="eastAsia"/>
          <w:szCs w:val="21"/>
          <w:u w:val="single"/>
        </w:rPr>
        <w:t>《重庆市建设工程费用定额》（CQFYDE-2018）</w:t>
      </w:r>
      <w:r w:rsidRPr="008C196F">
        <w:rPr>
          <w:rFonts w:ascii="宋体" w:hAnsi="宋体" w:hint="eastAsia"/>
          <w:szCs w:val="21"/>
        </w:rPr>
        <w:t>规定及配套文件执行。</w:t>
      </w:r>
    </w:p>
    <w:p w14:paraId="1EE8A114"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10.4.1.4已标价工程量清单中无相同项目亦无类似项目，也无定额可套用的，由承包人会同监理人、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发包人共同询价确认的价格执行。</w:t>
      </w:r>
    </w:p>
    <w:p w14:paraId="5D784C9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本款补充10.4.3项：</w:t>
      </w:r>
    </w:p>
    <w:p w14:paraId="6B1F0BE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10.4.3工程变更引起施工方案改变并</w:t>
      </w:r>
      <w:proofErr w:type="gramStart"/>
      <w:r w:rsidRPr="008C196F">
        <w:rPr>
          <w:rFonts w:ascii="宋体" w:hAnsi="宋体" w:hint="eastAsia"/>
          <w:szCs w:val="21"/>
        </w:rPr>
        <w:t>使措施</w:t>
      </w:r>
      <w:proofErr w:type="gramEnd"/>
      <w:r w:rsidRPr="008C196F">
        <w:rPr>
          <w:rFonts w:ascii="宋体" w:hAnsi="宋体" w:hint="eastAsia"/>
          <w:szCs w:val="21"/>
        </w:rPr>
        <w:t>项目发生变化时，承包人提出调整措施项目费的，应事前将拟实施的方案提交监理人审核报发包人确认，并应详细说明与原方案措施项目相比的变化情况。拟实施的方案经</w:t>
      </w:r>
      <w:proofErr w:type="gramStart"/>
      <w:r w:rsidRPr="008C196F">
        <w:rPr>
          <w:rFonts w:ascii="宋体" w:hAnsi="宋体" w:hint="eastAsia"/>
          <w:szCs w:val="21"/>
        </w:rPr>
        <w:t>发承包</w:t>
      </w:r>
      <w:proofErr w:type="gramEnd"/>
      <w:r w:rsidRPr="008C196F">
        <w:rPr>
          <w:rFonts w:ascii="宋体" w:hAnsi="宋体" w:hint="eastAsia"/>
          <w:szCs w:val="21"/>
        </w:rPr>
        <w:t>双方确认后执行，并应按照下列规定调整措施项目费：</w:t>
      </w:r>
    </w:p>
    <w:p w14:paraId="21188EF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w:t>
      </w:r>
      <w:r w:rsidRPr="008C196F">
        <w:rPr>
          <w:rFonts w:ascii="宋体" w:hAnsi="宋体" w:hint="eastAsia"/>
          <w:szCs w:val="21"/>
          <w:u w:val="single"/>
        </w:rPr>
        <w:t>安全文明施工费应按照实际发生变化的措施项目依据现行安全文明施工费计取及管理政策规定及《重庆市建设工程费用定额》（CQFYDE-2018）规定执行</w:t>
      </w:r>
      <w:r w:rsidRPr="008C196F">
        <w:rPr>
          <w:rFonts w:ascii="宋体" w:hAnsi="宋体" w:hint="eastAsia"/>
          <w:szCs w:val="21"/>
        </w:rPr>
        <w:t>；</w:t>
      </w:r>
    </w:p>
    <w:p w14:paraId="4631388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w:t>
      </w:r>
      <w:r w:rsidRPr="008C196F">
        <w:rPr>
          <w:rFonts w:ascii="宋体" w:hAnsi="宋体" w:hint="eastAsia"/>
          <w:szCs w:val="21"/>
          <w:u w:val="single"/>
        </w:rPr>
        <w:t>按照单价计算的措施项目费，应按照实际发生变化的措施项目，按照第10.4.1项〔变更估价原则〕约定执行</w:t>
      </w:r>
      <w:r w:rsidRPr="008C196F">
        <w:rPr>
          <w:rFonts w:ascii="宋体" w:hAnsi="宋体" w:hint="eastAsia"/>
          <w:szCs w:val="21"/>
        </w:rPr>
        <w:t>；</w:t>
      </w:r>
    </w:p>
    <w:p w14:paraId="69525F9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w:t>
      </w:r>
      <w:r w:rsidRPr="008C196F">
        <w:rPr>
          <w:rFonts w:ascii="宋体" w:hAnsi="宋体" w:hint="eastAsia"/>
          <w:szCs w:val="21"/>
          <w:u w:val="single"/>
        </w:rPr>
        <w:t>按总价（或系数）计算的措施项目费，应按照实际发生变化的措施项目费按承包人报价浮动率下浮后的金额计算</w:t>
      </w:r>
      <w:r w:rsidRPr="008C196F">
        <w:rPr>
          <w:rFonts w:ascii="宋体" w:hAnsi="宋体" w:hint="eastAsia"/>
          <w:szCs w:val="21"/>
        </w:rPr>
        <w:t>；</w:t>
      </w:r>
    </w:p>
    <w:p w14:paraId="182B22AB"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（4）</w:t>
      </w:r>
      <w:r w:rsidRPr="008C196F">
        <w:rPr>
          <w:rFonts w:ascii="宋体" w:hAnsi="宋体" w:hint="eastAsia"/>
          <w:szCs w:val="21"/>
          <w:u w:val="single"/>
        </w:rPr>
        <w:t>如果承包人未事前将拟实施的方案提交给发包人确认，则应视为工程变更不引起措施项目费的调整或承包人放弃调整措施项目费的权利</w:t>
      </w:r>
      <w:r w:rsidRPr="008C196F">
        <w:rPr>
          <w:rFonts w:ascii="宋体" w:hAnsi="宋体" w:hint="eastAsia"/>
          <w:szCs w:val="21"/>
        </w:rPr>
        <w:t>。</w:t>
      </w:r>
    </w:p>
    <w:p w14:paraId="49DDADA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805" w:name="_Toc532377375"/>
      <w:bookmarkStart w:id="1806" w:name="_Toc532375639"/>
      <w:bookmarkEnd w:id="1801"/>
      <w:r w:rsidRPr="008C196F">
        <w:rPr>
          <w:rFonts w:hint="eastAsia"/>
          <w:sz w:val="21"/>
          <w:szCs w:val="21"/>
        </w:rPr>
        <w:t>1</w:t>
      </w:r>
      <w:bookmarkStart w:id="1807" w:name="_Toc296944536"/>
      <w:bookmarkStart w:id="1808" w:name="_Toc296891237"/>
      <w:bookmarkStart w:id="1809" w:name="_Toc300934993"/>
      <w:bookmarkStart w:id="1810" w:name="_Toc296891025"/>
      <w:bookmarkStart w:id="1811" w:name="_Toc297216203"/>
      <w:bookmarkStart w:id="1812" w:name="_Toc297120497"/>
      <w:bookmarkStart w:id="1813" w:name="_Toc296503197"/>
      <w:bookmarkStart w:id="1814" w:name="_Toc296347196"/>
      <w:bookmarkStart w:id="1815" w:name="_Toc303539150"/>
      <w:bookmarkStart w:id="1816" w:name="_Toc292559402"/>
      <w:bookmarkStart w:id="1817" w:name="_Toc292559907"/>
      <w:bookmarkStart w:id="1818" w:name="_Toc296346698"/>
      <w:bookmarkStart w:id="1819" w:name="_Toc297123544"/>
      <w:bookmarkStart w:id="1820" w:name="_Toc297048383"/>
      <w:bookmarkStart w:id="1821" w:name="_Toc312677503"/>
      <w:bookmarkStart w:id="1822" w:name="_Toc312678029"/>
      <w:bookmarkStart w:id="1823" w:name="_Toc304295570"/>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r w:rsidRPr="008C196F">
        <w:rPr>
          <w:rFonts w:hint="eastAsia"/>
          <w:sz w:val="21"/>
          <w:szCs w:val="21"/>
        </w:rPr>
        <w:t>0.5承</w:t>
      </w:r>
      <w:bookmarkStart w:id="1824" w:name="_Toc297216204"/>
      <w:bookmarkStart w:id="1825" w:name="_Toc303539151"/>
      <w:bookmarkStart w:id="1826" w:name="_Toc297048389"/>
      <w:bookmarkStart w:id="1827" w:name="_Toc292559408"/>
      <w:bookmarkStart w:id="1828" w:name="_Toc296347202"/>
      <w:bookmarkStart w:id="1829" w:name="_Toc297120503"/>
      <w:bookmarkStart w:id="1830" w:name="_Toc297123545"/>
      <w:bookmarkStart w:id="1831" w:name="_Toc300934994"/>
      <w:bookmarkStart w:id="1832" w:name="_Toc296891243"/>
      <w:bookmarkStart w:id="1833" w:name="_Toc296891031"/>
      <w:bookmarkStart w:id="1834" w:name="_Toc296944542"/>
      <w:bookmarkStart w:id="1835" w:name="_Toc296503203"/>
      <w:bookmarkStart w:id="1836" w:name="_Toc292559913"/>
      <w:bookmarkStart w:id="1837" w:name="_Toc296346704"/>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r w:rsidRPr="008C196F">
        <w:rPr>
          <w:rFonts w:hint="eastAsia"/>
          <w:sz w:val="21"/>
          <w:szCs w:val="21"/>
        </w:rPr>
        <w:t>包人的合理化建议</w:t>
      </w:r>
      <w:bookmarkEnd w:id="1805"/>
      <w:bookmarkEnd w:id="1806"/>
    </w:p>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p w14:paraId="585C782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承包人提出合理化建议的，应向监理人提交合理化建议说明，说明建议的内容和理由，以及实施该建议对合同价格和（或）工期和（或）工程经济效益的影响。</w:t>
      </w:r>
    </w:p>
    <w:p w14:paraId="6E7938E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监理人审查承包人合理化建议的期限：</w:t>
      </w:r>
      <w:r w:rsidRPr="008C196F">
        <w:rPr>
          <w:rFonts w:ascii="宋体" w:hAnsi="宋体" w:hint="eastAsia"/>
          <w:szCs w:val="21"/>
          <w:u w:val="single"/>
        </w:rPr>
        <w:t>不超过14天</w:t>
      </w:r>
      <w:r w:rsidRPr="008C196F">
        <w:rPr>
          <w:rFonts w:ascii="宋体" w:hAnsi="宋体" w:hint="eastAsia"/>
          <w:szCs w:val="21"/>
        </w:rPr>
        <w:t>。</w:t>
      </w:r>
    </w:p>
    <w:p w14:paraId="3B8877C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发包人审批承包人合理化建议的期限：</w:t>
      </w:r>
      <w:r w:rsidRPr="008C196F">
        <w:rPr>
          <w:rFonts w:ascii="宋体" w:hAnsi="宋体" w:hint="eastAsia"/>
          <w:szCs w:val="21"/>
          <w:u w:val="single"/>
        </w:rPr>
        <w:t>不超过14天</w:t>
      </w:r>
      <w:r w:rsidRPr="008C196F">
        <w:rPr>
          <w:rFonts w:ascii="宋体" w:hAnsi="宋体" w:hint="eastAsia"/>
          <w:szCs w:val="21"/>
        </w:rPr>
        <w:t>。</w:t>
      </w:r>
    </w:p>
    <w:p w14:paraId="7D686F0C"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承</w:t>
      </w:r>
      <w:bookmarkStart w:id="1838" w:name="_Toc312678030"/>
      <w:bookmarkStart w:id="1839" w:name="_Toc297048390"/>
      <w:bookmarkStart w:id="1840" w:name="_Toc297120504"/>
      <w:bookmarkStart w:id="1841" w:name="_Toc292559914"/>
      <w:bookmarkStart w:id="1842" w:name="_Toc296347203"/>
      <w:bookmarkStart w:id="1843" w:name="_Toc304295571"/>
      <w:bookmarkStart w:id="1844" w:name="_Toc297123546"/>
      <w:bookmarkStart w:id="1845" w:name="_Toc303539152"/>
      <w:bookmarkStart w:id="1846" w:name="_Toc296891244"/>
      <w:bookmarkStart w:id="1847" w:name="_Toc296503204"/>
      <w:bookmarkStart w:id="1848" w:name="_Toc300934995"/>
      <w:bookmarkStart w:id="1849" w:name="_Toc296891032"/>
      <w:bookmarkStart w:id="1850" w:name="_Toc292559409"/>
      <w:bookmarkStart w:id="1851" w:name="_Toc297216205"/>
      <w:bookmarkStart w:id="1852" w:name="_Toc318581175"/>
      <w:bookmarkStart w:id="1853" w:name="_Toc312677504"/>
      <w:bookmarkStart w:id="1854" w:name="_Toc296944543"/>
      <w:bookmarkStart w:id="1855" w:name="_Toc296346705"/>
      <w:r w:rsidRPr="008C196F">
        <w:rPr>
          <w:rFonts w:ascii="宋体" w:hAnsi="宋体" w:hint="eastAsia"/>
          <w:szCs w:val="21"/>
        </w:rPr>
        <w:t>包人提出的合理化建议降低了合同价格或缩短了工期或者提高了工程经济效益的奖励的方法和金额为：</w:t>
      </w:r>
      <w:r w:rsidRPr="008C196F">
        <w:rPr>
          <w:rFonts w:ascii="宋体" w:hAnsi="宋体" w:hint="eastAsia"/>
          <w:szCs w:val="21"/>
          <w:u w:val="single"/>
        </w:rPr>
        <w:t>合理化建议带来经济效益的5～10 %</w:t>
      </w:r>
      <w:r w:rsidRPr="008C196F">
        <w:rPr>
          <w:rFonts w:ascii="宋体" w:hAnsi="宋体" w:hint="eastAsia"/>
          <w:szCs w:val="21"/>
        </w:rPr>
        <w:t>。</w:t>
      </w:r>
    </w:p>
    <w:p w14:paraId="2A792A6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856" w:name="_Toc532375640"/>
      <w:bookmarkStart w:id="1857" w:name="_Toc532377376"/>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r w:rsidRPr="008C196F">
        <w:rPr>
          <w:rFonts w:hint="eastAsia"/>
          <w:sz w:val="21"/>
          <w:szCs w:val="21"/>
        </w:rPr>
        <w:t>1</w:t>
      </w:r>
      <w:bookmarkStart w:id="1858" w:name="_Toc300934997"/>
      <w:bookmarkStart w:id="1859" w:name="_Toc304295574"/>
      <w:bookmarkStart w:id="1860" w:name="_Toc297123548"/>
      <w:bookmarkStart w:id="1861" w:name="_Toc296346700"/>
      <w:bookmarkStart w:id="1862" w:name="_Toc297216207"/>
      <w:bookmarkStart w:id="1863" w:name="_Toc297048385"/>
      <w:bookmarkStart w:id="1864" w:name="_Toc297120499"/>
      <w:bookmarkStart w:id="1865" w:name="_Toc292559404"/>
      <w:bookmarkStart w:id="1866" w:name="_Toc292559909"/>
      <w:bookmarkStart w:id="1867" w:name="_Toc312678033"/>
      <w:bookmarkStart w:id="1868" w:name="_Toc296891027"/>
      <w:bookmarkStart w:id="1869" w:name="_Toc296347198"/>
      <w:bookmarkStart w:id="1870" w:name="_Toc296944538"/>
      <w:bookmarkStart w:id="1871" w:name="_Toc312677507"/>
      <w:bookmarkStart w:id="1872" w:name="_Toc296503199"/>
      <w:bookmarkStart w:id="1873" w:name="_Toc303539154"/>
      <w:bookmarkStart w:id="1874" w:name="_Toc296891239"/>
      <w:r w:rsidRPr="008C196F">
        <w:rPr>
          <w:rFonts w:hint="eastAsia"/>
          <w:sz w:val="21"/>
          <w:szCs w:val="21"/>
        </w:rPr>
        <w:t>0.7 暂估价</w:t>
      </w:r>
      <w:bookmarkEnd w:id="1856"/>
      <w:bookmarkEnd w:id="1857"/>
    </w:p>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p w14:paraId="055D763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专业工程暂估价：</w:t>
      </w:r>
      <w:r w:rsidRPr="008C196F">
        <w:rPr>
          <w:rFonts w:ascii="宋体" w:hAnsi="宋体" w:hint="eastAsia"/>
          <w:szCs w:val="21"/>
          <w:u w:val="single"/>
        </w:rPr>
        <w:t xml:space="preserve">        </w:t>
      </w:r>
      <w:r w:rsidRPr="008C196F">
        <w:rPr>
          <w:rFonts w:ascii="宋体" w:hAnsi="宋体" w:hint="eastAsia"/>
          <w:szCs w:val="21"/>
        </w:rPr>
        <w:t>万元。</w:t>
      </w:r>
    </w:p>
    <w:p w14:paraId="6D8D9F1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单项合同估算价在国家相关法律法规规定必须招标规模以下的，符合可以不招标相关规定的，由承包人采取交钥匙工程模式实施，发包人配合。承包人（需在允许资质范围内）或承包人委托的有资质的专业分包单位实施。费用估价按照第10.4.1项〔变更估价原则〕执行，承包人申报，经监理人、发包人共同审定。审定后根据承包人签订的相关合同（需经监理人、发包人共同确认）约定，由承包人申报，随进度款按与相关单位签订的合同约定一并支付。</w:t>
      </w:r>
    </w:p>
    <w:p w14:paraId="6D1CC6D0"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单项合同暂估价在国家相关法律法规规定必须招标规模以上的，需依法必须招标的，由承包人、发包人共同招标确定。</w:t>
      </w:r>
    </w:p>
    <w:p w14:paraId="0403FFD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875" w:name="_Toc532377377"/>
      <w:bookmarkStart w:id="1876" w:name="_Toc532375641"/>
      <w:r w:rsidRPr="008C196F">
        <w:rPr>
          <w:rFonts w:hint="eastAsia"/>
          <w:sz w:val="21"/>
          <w:szCs w:val="21"/>
        </w:rPr>
        <w:t>10.8 暂列金额</w:t>
      </w:r>
      <w:bookmarkEnd w:id="1875"/>
      <w:bookmarkEnd w:id="1876"/>
    </w:p>
    <w:p w14:paraId="287AB2B3" w14:textId="77777777" w:rsidR="006535EB" w:rsidRPr="008C196F" w:rsidRDefault="006535EB" w:rsidP="006535EB">
      <w:pPr>
        <w:autoSpaceDE w:val="0"/>
        <w:autoSpaceDN w:val="0"/>
        <w:spacing w:line="360" w:lineRule="auto"/>
        <w:ind w:firstLineChars="200" w:firstLine="420"/>
        <w:jc w:val="left"/>
        <w:rPr>
          <w:rFonts w:ascii="宋体" w:hAnsi="宋体" w:hint="eastAsia"/>
          <w:szCs w:val="21"/>
        </w:rPr>
      </w:pPr>
      <w:r w:rsidRPr="008C196F">
        <w:rPr>
          <w:rFonts w:ascii="宋体" w:hAnsi="宋体" w:hint="eastAsia"/>
          <w:szCs w:val="21"/>
        </w:rPr>
        <w:t>合同当事人关于暂列金额使用的约定：</w:t>
      </w:r>
      <w:r w:rsidRPr="008C196F">
        <w:rPr>
          <w:rFonts w:ascii="宋体" w:hAnsi="宋体" w:hint="eastAsia"/>
          <w:szCs w:val="21"/>
          <w:u w:val="single"/>
        </w:rPr>
        <w:t xml:space="preserve">        </w:t>
      </w:r>
      <w:r w:rsidRPr="008C196F">
        <w:rPr>
          <w:rFonts w:ascii="宋体" w:hAnsi="宋体" w:hint="eastAsia"/>
          <w:szCs w:val="21"/>
        </w:rPr>
        <w:t>。</w:t>
      </w:r>
    </w:p>
    <w:p w14:paraId="06263D78"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877" w:name="_Toc351203643"/>
      <w:bookmarkStart w:id="1878" w:name="_Toc532375642"/>
      <w:bookmarkStart w:id="1879" w:name="_Toc532377378"/>
      <w:r w:rsidRPr="008C196F">
        <w:rPr>
          <w:rFonts w:hint="eastAsia"/>
          <w:kern w:val="2"/>
          <w:sz w:val="21"/>
          <w:szCs w:val="21"/>
        </w:rPr>
        <w:t>11. 价格调整</w:t>
      </w:r>
      <w:bookmarkEnd w:id="1877"/>
      <w:bookmarkEnd w:id="1878"/>
      <w:bookmarkEnd w:id="1879"/>
    </w:p>
    <w:p w14:paraId="0410E02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880" w:name="_Toc532375643"/>
      <w:bookmarkStart w:id="1881" w:name="_Toc532377379"/>
      <w:bookmarkStart w:id="1882" w:name="_Toc292559406"/>
      <w:bookmarkStart w:id="1883" w:name="_Toc296891029"/>
      <w:bookmarkStart w:id="1884" w:name="_Toc312678039"/>
      <w:bookmarkStart w:id="1885" w:name="_Toc296503201"/>
      <w:bookmarkStart w:id="1886" w:name="_Toc300935000"/>
      <w:bookmarkStart w:id="1887" w:name="_Toc297120501"/>
      <w:bookmarkStart w:id="1888" w:name="_Toc297123550"/>
      <w:bookmarkStart w:id="1889" w:name="_Toc304295577"/>
      <w:bookmarkStart w:id="1890" w:name="_Toc297048387"/>
      <w:bookmarkStart w:id="1891" w:name="_Toc296346702"/>
      <w:bookmarkStart w:id="1892" w:name="_Toc303539157"/>
      <w:bookmarkStart w:id="1893" w:name="_Toc296891241"/>
      <w:bookmarkStart w:id="1894" w:name="_Toc296944540"/>
      <w:bookmarkStart w:id="1895" w:name="_Toc297216209"/>
      <w:bookmarkStart w:id="1896" w:name="_Toc292559911"/>
      <w:bookmarkStart w:id="1897" w:name="_Toc296347200"/>
      <w:r w:rsidRPr="008C196F">
        <w:rPr>
          <w:rFonts w:hint="eastAsia"/>
          <w:sz w:val="21"/>
          <w:szCs w:val="21"/>
        </w:rPr>
        <w:t>11.1 市场价格波动引起的调整</w:t>
      </w:r>
      <w:bookmarkEnd w:id="1880"/>
      <w:bookmarkEnd w:id="1881"/>
    </w:p>
    <w:p w14:paraId="16746E3F" w14:textId="77777777" w:rsidR="006535EB" w:rsidRPr="008C196F" w:rsidRDefault="006535EB" w:rsidP="006535EB">
      <w:pPr>
        <w:spacing w:line="360" w:lineRule="auto"/>
        <w:ind w:firstLineChars="200" w:firstLine="420"/>
        <w:jc w:val="left"/>
        <w:rPr>
          <w:rFonts w:ascii="宋体" w:hAnsi="宋体" w:hint="eastAsia"/>
          <w:szCs w:val="21"/>
        </w:rPr>
      </w:pPr>
      <w:bookmarkStart w:id="1898" w:name="_Toc466913963"/>
      <w:bookmarkStart w:id="1899" w:name="_Toc466911545"/>
      <w:bookmarkStart w:id="1900" w:name="_Toc467689641"/>
      <w:bookmarkStart w:id="1901" w:name="_Toc466913513"/>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r w:rsidRPr="008C196F">
        <w:rPr>
          <w:rFonts w:ascii="宋体" w:hAnsi="宋体" w:hint="eastAsia"/>
          <w:szCs w:val="21"/>
        </w:rPr>
        <w:t>市场价格波动是否调整合同价格的约定：</w:t>
      </w:r>
      <w:r w:rsidRPr="008C196F">
        <w:rPr>
          <w:rFonts w:ascii="宋体" w:hAnsi="宋体" w:hint="eastAsia"/>
          <w:szCs w:val="21"/>
          <w:u w:val="single"/>
        </w:rPr>
        <w:t>合同工期一年以上（含一年），且市场价格波动幅度符合第11.1.1项〔人工费价差调整办法〕和（或）第11.1.2项〔材料费价差调整办法〕约定的，按第11.1.1项〔人工费价差调整办法〕和（或）第11.1.2项〔材料费价差调整办法〕约定调整合同价格；第11.1.1项〔人工费价差调整办法〕和（或）第11.1.2项〔材料费价差调整办法〕约定的</w:t>
      </w:r>
      <w:proofErr w:type="gramStart"/>
      <w:r w:rsidRPr="008C196F">
        <w:rPr>
          <w:rFonts w:ascii="宋体" w:hAnsi="宋体" w:hint="eastAsia"/>
          <w:szCs w:val="21"/>
          <w:u w:val="single"/>
        </w:rPr>
        <w:t>调差条件</w:t>
      </w:r>
      <w:proofErr w:type="gramEnd"/>
      <w:r w:rsidRPr="008C196F">
        <w:rPr>
          <w:rFonts w:ascii="宋体" w:hAnsi="宋体" w:hint="eastAsia"/>
          <w:szCs w:val="21"/>
          <w:u w:val="single"/>
        </w:rPr>
        <w:t>之外的市场价格波动风险不调整合同价格，风险费用由承包人自行考虑后纳入签约合同价格中，包干使用</w:t>
      </w:r>
      <w:r w:rsidRPr="008C196F">
        <w:rPr>
          <w:rFonts w:ascii="宋体" w:hAnsi="宋体" w:hint="eastAsia"/>
          <w:szCs w:val="21"/>
        </w:rPr>
        <w:t>。</w:t>
      </w:r>
    </w:p>
    <w:p w14:paraId="0BB6293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因市场价格波动调整合同价格，采用以下</w:t>
      </w:r>
      <w:r w:rsidRPr="008C196F">
        <w:rPr>
          <w:rFonts w:ascii="宋体" w:hAnsi="宋体" w:hint="eastAsia"/>
          <w:szCs w:val="21"/>
          <w:u w:val="single"/>
        </w:rPr>
        <w:t>第2种</w:t>
      </w:r>
      <w:r w:rsidRPr="008C196F">
        <w:rPr>
          <w:rFonts w:ascii="宋体" w:hAnsi="宋体" w:hint="eastAsia"/>
          <w:szCs w:val="21"/>
        </w:rPr>
        <w:t>方式对合同价格进行调整：</w:t>
      </w:r>
    </w:p>
    <w:p w14:paraId="665759D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第1种方式：采用价格指数进行价格调整。</w:t>
      </w:r>
    </w:p>
    <w:p w14:paraId="401ECF3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关于各可调因子、定值和变值权重，以及基本价格指数及其来源的约定：</w:t>
      </w:r>
      <w:r w:rsidRPr="008C196F">
        <w:rPr>
          <w:rFonts w:ascii="宋体" w:hAnsi="宋体" w:hint="eastAsia"/>
          <w:szCs w:val="21"/>
          <w:u w:val="single"/>
        </w:rPr>
        <w:t xml:space="preserve"> / </w:t>
      </w:r>
      <w:r w:rsidRPr="008C196F">
        <w:rPr>
          <w:rFonts w:ascii="宋体" w:hAnsi="宋体" w:hint="eastAsia"/>
          <w:szCs w:val="21"/>
        </w:rPr>
        <w:t>；</w:t>
      </w:r>
    </w:p>
    <w:p w14:paraId="79016F9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第2种方式：采用造价信息进行价格调整，调整方法如下：</w:t>
      </w:r>
    </w:p>
    <w:p w14:paraId="4721D2AF" w14:textId="77777777" w:rsidR="006535EB" w:rsidRPr="008C196F" w:rsidRDefault="006535EB" w:rsidP="006535EB">
      <w:pPr>
        <w:spacing w:line="360" w:lineRule="auto"/>
        <w:ind w:firstLineChars="200" w:firstLine="420"/>
        <w:jc w:val="left"/>
        <w:rPr>
          <w:rFonts w:ascii="宋体" w:hAnsi="宋体" w:hint="eastAsia"/>
          <w:szCs w:val="21"/>
        </w:rPr>
      </w:pPr>
      <w:bookmarkStart w:id="1902" w:name="_Hlk524296901"/>
      <w:r w:rsidRPr="008C196F">
        <w:rPr>
          <w:rFonts w:ascii="宋体" w:hAnsi="宋体" w:hint="eastAsia"/>
          <w:szCs w:val="21"/>
        </w:rPr>
        <w:t>11.1.1人工费价差调整办法</w:t>
      </w:r>
      <w:bookmarkEnd w:id="1898"/>
      <w:bookmarkEnd w:id="1899"/>
      <w:bookmarkEnd w:id="1900"/>
      <w:bookmarkEnd w:id="1901"/>
    </w:p>
    <w:p w14:paraId="779C68A6"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bookmarkStart w:id="1903" w:name="_Toc466913516"/>
      <w:bookmarkStart w:id="1904" w:name="_Toc466913966"/>
      <w:bookmarkStart w:id="1905" w:name="_Toc467689644"/>
      <w:bookmarkStart w:id="1906" w:name="_Toc466911548"/>
      <w:r w:rsidRPr="008C196F">
        <w:rPr>
          <w:rFonts w:ascii="宋体" w:hAnsi="宋体" w:hint="eastAsia"/>
          <w:szCs w:val="21"/>
        </w:rPr>
        <w:t>（1）自实际开工时间起至合同约定的工期结束时间止，期间《重庆工程造价》发布人工单价的算术平均值较开标当期《重庆工程造价》发布的人工单价变化超过</w:t>
      </w:r>
      <w:r w:rsidRPr="008C196F">
        <w:rPr>
          <w:rFonts w:ascii="宋体" w:hAnsi="宋体" w:hint="eastAsia"/>
          <w:szCs w:val="21"/>
          <w:u w:val="single"/>
        </w:rPr>
        <w:t>±5%</w:t>
      </w:r>
      <w:r w:rsidRPr="008C196F">
        <w:rPr>
          <w:rFonts w:ascii="宋体" w:hAnsi="宋体" w:hint="eastAsia"/>
          <w:szCs w:val="21"/>
        </w:rPr>
        <w:t>时，按以下约定调整：</w:t>
      </w:r>
    </w:p>
    <w:p w14:paraId="4667A9C8"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①已标价工程量清单中载明人工单价不高于开标当期《重庆工程造价》发布的人工单价的：</w:t>
      </w:r>
      <w:proofErr w:type="gramStart"/>
      <w:r w:rsidRPr="008C196F">
        <w:rPr>
          <w:rFonts w:ascii="宋体" w:hAnsi="宋体" w:hint="eastAsia"/>
          <w:szCs w:val="21"/>
        </w:rPr>
        <w:t>按期间</w:t>
      </w:r>
      <w:proofErr w:type="gramEnd"/>
      <w:r w:rsidRPr="008C196F">
        <w:rPr>
          <w:rFonts w:ascii="宋体" w:hAnsi="宋体" w:hint="eastAsia"/>
          <w:szCs w:val="21"/>
        </w:rPr>
        <w:t>《重庆工程造价》发布人工单价的算术平均值减去开标当期《重庆工程造价》发布的人工单价乘以</w:t>
      </w:r>
      <w:r w:rsidRPr="008C196F">
        <w:rPr>
          <w:rFonts w:ascii="宋体" w:hAnsi="宋体" w:hint="eastAsia"/>
          <w:szCs w:val="21"/>
          <w:u w:val="single"/>
        </w:rPr>
        <w:t>（1±5%）</w:t>
      </w:r>
      <w:r w:rsidRPr="008C196F">
        <w:rPr>
          <w:rFonts w:ascii="宋体" w:hAnsi="宋体" w:hint="eastAsia"/>
          <w:szCs w:val="21"/>
        </w:rPr>
        <w:t>调差。</w:t>
      </w:r>
    </w:p>
    <w:p w14:paraId="11E932B4"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②已标价工程量清单中载明人工单价高于开标当期《重庆工程造价》发布的人工单价的，</w:t>
      </w:r>
      <w:proofErr w:type="gramStart"/>
      <w:r w:rsidRPr="008C196F">
        <w:rPr>
          <w:rFonts w:ascii="宋体" w:hAnsi="宋体" w:hint="eastAsia"/>
          <w:szCs w:val="21"/>
        </w:rPr>
        <w:t>按期间</w:t>
      </w:r>
      <w:proofErr w:type="gramEnd"/>
      <w:r w:rsidRPr="008C196F">
        <w:rPr>
          <w:rFonts w:ascii="宋体" w:hAnsi="宋体" w:hint="eastAsia"/>
          <w:szCs w:val="21"/>
        </w:rPr>
        <w:t>《重庆工程造价》发布人工单价的算术平均值减去已标价工程量清单中载明人工单价乘以</w:t>
      </w:r>
      <w:r w:rsidRPr="008C196F">
        <w:rPr>
          <w:rFonts w:ascii="宋体" w:hAnsi="宋体" w:hint="eastAsia"/>
          <w:szCs w:val="21"/>
          <w:u w:val="single"/>
        </w:rPr>
        <w:t>（1±5%）</w:t>
      </w:r>
      <w:r w:rsidRPr="008C196F">
        <w:rPr>
          <w:rFonts w:ascii="宋体" w:hAnsi="宋体" w:hint="eastAsia"/>
          <w:szCs w:val="21"/>
        </w:rPr>
        <w:t>调差。</w:t>
      </w:r>
    </w:p>
    <w:p w14:paraId="3A4ADD16"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（2）工程</w:t>
      </w:r>
      <w:proofErr w:type="gramStart"/>
      <w:r w:rsidRPr="008C196F">
        <w:rPr>
          <w:rFonts w:ascii="宋体" w:hAnsi="宋体" w:hint="eastAsia"/>
          <w:szCs w:val="21"/>
        </w:rPr>
        <w:t>量按照</w:t>
      </w:r>
      <w:proofErr w:type="gramEnd"/>
      <w:r w:rsidRPr="008C196F">
        <w:rPr>
          <w:rFonts w:ascii="宋体" w:hAnsi="宋体" w:hint="eastAsia"/>
          <w:szCs w:val="21"/>
        </w:rPr>
        <w:t>第12.3.1项〔计量原则〕约定计算，单位工程的人工消耗量按承包人投标报价的消耗量执行（承包人投标报价的单位工程人工消耗量高于定额单位工程人工消耗量的，按定额单位工程的人工消耗量执行）。</w:t>
      </w:r>
    </w:p>
    <w:p w14:paraId="65106996"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（3）</w:t>
      </w:r>
      <w:r w:rsidRPr="008C196F">
        <w:rPr>
          <w:rFonts w:ascii="宋体" w:hAnsi="宋体" w:hint="eastAsia"/>
          <w:szCs w:val="21"/>
          <w:u w:val="single"/>
        </w:rPr>
        <w:t xml:space="preserve">        </w:t>
      </w:r>
      <w:r w:rsidRPr="008C196F">
        <w:rPr>
          <w:rFonts w:ascii="宋体" w:hAnsi="宋体" w:hint="eastAsia"/>
          <w:szCs w:val="21"/>
        </w:rPr>
        <w:t>。</w:t>
      </w:r>
    </w:p>
    <w:p w14:paraId="41AF7C1B" w14:textId="77777777" w:rsidR="006535EB" w:rsidRPr="008C196F" w:rsidRDefault="006535EB" w:rsidP="006535EB">
      <w:pPr>
        <w:spacing w:line="360" w:lineRule="auto"/>
        <w:ind w:firstLineChars="200" w:firstLine="420"/>
        <w:jc w:val="left"/>
        <w:rPr>
          <w:rFonts w:ascii="宋体" w:hAnsi="宋体" w:hint="eastAsia"/>
          <w:szCs w:val="21"/>
        </w:rPr>
      </w:pPr>
      <w:bookmarkStart w:id="1907" w:name="_Hlk524297138"/>
      <w:bookmarkEnd w:id="1902"/>
      <w:r w:rsidRPr="008C196F">
        <w:rPr>
          <w:rFonts w:ascii="宋体" w:hAnsi="宋体" w:hint="eastAsia"/>
          <w:szCs w:val="21"/>
        </w:rPr>
        <w:t>11.1.2 材料费价差调整</w:t>
      </w:r>
      <w:bookmarkEnd w:id="1903"/>
      <w:bookmarkEnd w:id="1904"/>
      <w:bookmarkEnd w:id="1905"/>
      <w:bookmarkEnd w:id="1906"/>
      <w:r w:rsidRPr="008C196F">
        <w:rPr>
          <w:rFonts w:ascii="宋体" w:hAnsi="宋体" w:hint="eastAsia"/>
          <w:szCs w:val="21"/>
        </w:rPr>
        <w:t>办法</w:t>
      </w:r>
    </w:p>
    <w:p w14:paraId="0438DEC5"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可调价差材料：</w:t>
      </w:r>
      <w:r w:rsidRPr="008C196F">
        <w:rPr>
          <w:rFonts w:ascii="宋体" w:hAnsi="宋体" w:hint="eastAsia"/>
          <w:szCs w:val="21"/>
          <w:u w:val="single"/>
        </w:rPr>
        <w:t>水泥、商品</w:t>
      </w:r>
      <w:proofErr w:type="gramStart"/>
      <w:r w:rsidRPr="008C196F">
        <w:rPr>
          <w:rFonts w:ascii="宋体" w:hAnsi="宋体" w:hint="eastAsia"/>
          <w:szCs w:val="21"/>
          <w:u w:val="single"/>
        </w:rPr>
        <w:t>砼</w:t>
      </w:r>
      <w:proofErr w:type="gramEnd"/>
      <w:r w:rsidRPr="008C196F">
        <w:rPr>
          <w:rFonts w:ascii="宋体" w:hAnsi="宋体" w:hint="eastAsia"/>
          <w:szCs w:val="21"/>
          <w:u w:val="single"/>
        </w:rPr>
        <w:t>、碎石、砂、钢筋、型钢、条石、片石、预应力钢绞线、沥青混凝土、水泥稳定碎石拌和料、预拌商品砂浆、砌筑材料等主要材料（可按工程使用的具体材料确定）</w:t>
      </w:r>
      <w:r w:rsidRPr="008C196F">
        <w:rPr>
          <w:rFonts w:ascii="宋体" w:hAnsi="宋体" w:hint="eastAsia"/>
          <w:szCs w:val="21"/>
        </w:rPr>
        <w:t>。</w:t>
      </w:r>
    </w:p>
    <w:p w14:paraId="14C6DF92"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可调价</w:t>
      </w:r>
      <w:proofErr w:type="gramStart"/>
      <w:r w:rsidRPr="008C196F">
        <w:rPr>
          <w:rFonts w:ascii="宋体" w:hAnsi="宋体" w:hint="eastAsia"/>
          <w:szCs w:val="21"/>
        </w:rPr>
        <w:t>差材料</w:t>
      </w:r>
      <w:proofErr w:type="gramEnd"/>
      <w:r w:rsidRPr="008C196F">
        <w:rPr>
          <w:rFonts w:ascii="宋体" w:hAnsi="宋体" w:hint="eastAsia"/>
          <w:szCs w:val="21"/>
        </w:rPr>
        <w:t>的价差调整办法如下：</w:t>
      </w:r>
    </w:p>
    <w:p w14:paraId="2C7B99C4"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bookmarkStart w:id="1908" w:name="_Toc296944544"/>
      <w:bookmarkStart w:id="1909" w:name="_Toc297048391"/>
      <w:bookmarkStart w:id="1910" w:name="_Toc292559915"/>
      <w:bookmarkStart w:id="1911" w:name="_Toc296891033"/>
      <w:bookmarkStart w:id="1912" w:name="_Toc296503205"/>
      <w:bookmarkStart w:id="1913" w:name="_Toc296891245"/>
      <w:bookmarkStart w:id="1914" w:name="_Toc297120505"/>
      <w:bookmarkStart w:id="1915" w:name="_Toc292559410"/>
      <w:bookmarkStart w:id="1916" w:name="_Toc296346706"/>
      <w:bookmarkStart w:id="1917" w:name="_Toc296347204"/>
      <w:bookmarkStart w:id="1918" w:name="_Toc351203644"/>
      <w:bookmarkStart w:id="1919" w:name="_Toc304295579"/>
      <w:bookmarkStart w:id="1920" w:name="_Toc297123552"/>
      <w:bookmarkStart w:id="1921" w:name="_Toc312678040"/>
      <w:bookmarkStart w:id="1922" w:name="_Toc303539159"/>
      <w:bookmarkStart w:id="1923" w:name="_Toc300935002"/>
      <w:bookmarkStart w:id="1924" w:name="_Toc297216211"/>
      <w:bookmarkEnd w:id="1760"/>
      <w:bookmarkEnd w:id="1761"/>
      <w:bookmarkEnd w:id="1762"/>
      <w:bookmarkEnd w:id="1763"/>
      <w:bookmarkEnd w:id="1764"/>
      <w:bookmarkEnd w:id="1765"/>
      <w:r w:rsidRPr="008C196F">
        <w:rPr>
          <w:rFonts w:ascii="宋体" w:hAnsi="宋体" w:hint="eastAsia"/>
          <w:szCs w:val="21"/>
        </w:rPr>
        <w:t>（1）自实际开工时间起至合同约定的工期结束时间止，期间《重庆工程造价》发布的</w:t>
      </w:r>
      <w:proofErr w:type="gramStart"/>
      <w:r w:rsidRPr="008C196F">
        <w:rPr>
          <w:rFonts w:ascii="宋体" w:hAnsi="宋体" w:hint="eastAsia"/>
          <w:szCs w:val="21"/>
        </w:rPr>
        <w:t>信息价</w:t>
      </w:r>
      <w:proofErr w:type="gramEnd"/>
      <w:r w:rsidRPr="008C196F">
        <w:rPr>
          <w:rFonts w:ascii="宋体" w:hAnsi="宋体" w:hint="eastAsia"/>
          <w:szCs w:val="21"/>
        </w:rPr>
        <w:t>的算术平均值较开标当期《重庆工程造价》发布的</w:t>
      </w:r>
      <w:proofErr w:type="gramStart"/>
      <w:r w:rsidRPr="008C196F">
        <w:rPr>
          <w:rFonts w:ascii="宋体" w:hAnsi="宋体" w:hint="eastAsia"/>
          <w:szCs w:val="21"/>
        </w:rPr>
        <w:t>信息价</w:t>
      </w:r>
      <w:proofErr w:type="gramEnd"/>
      <w:r w:rsidRPr="008C196F">
        <w:rPr>
          <w:rFonts w:ascii="宋体" w:hAnsi="宋体" w:hint="eastAsia"/>
          <w:szCs w:val="21"/>
        </w:rPr>
        <w:t>变化超过</w:t>
      </w:r>
      <w:r w:rsidRPr="008C196F">
        <w:rPr>
          <w:rFonts w:ascii="宋体" w:hAnsi="宋体" w:hint="eastAsia"/>
          <w:szCs w:val="21"/>
          <w:u w:val="single"/>
        </w:rPr>
        <w:t>±5%</w:t>
      </w:r>
      <w:r w:rsidRPr="008C196F">
        <w:rPr>
          <w:rFonts w:ascii="宋体" w:hAnsi="宋体" w:hint="eastAsia"/>
          <w:szCs w:val="21"/>
        </w:rPr>
        <w:t>时，按以下约定调整：</w:t>
      </w:r>
    </w:p>
    <w:p w14:paraId="1CC6B0BF"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①已标价工程量清单中载明材料单价不高于开标当期《重庆工程造价》发布的</w:t>
      </w:r>
      <w:proofErr w:type="gramStart"/>
      <w:r w:rsidRPr="008C196F">
        <w:rPr>
          <w:rFonts w:ascii="宋体" w:hAnsi="宋体" w:hint="eastAsia"/>
          <w:szCs w:val="21"/>
        </w:rPr>
        <w:t>信息价的按期间</w:t>
      </w:r>
      <w:proofErr w:type="gramEnd"/>
      <w:r w:rsidRPr="008C196F">
        <w:rPr>
          <w:rFonts w:ascii="宋体" w:hAnsi="宋体" w:hint="eastAsia"/>
          <w:szCs w:val="21"/>
        </w:rPr>
        <w:t>《重庆工程造价》发布</w:t>
      </w:r>
      <w:proofErr w:type="gramStart"/>
      <w:r w:rsidRPr="008C196F">
        <w:rPr>
          <w:rFonts w:ascii="宋体" w:hAnsi="宋体" w:hint="eastAsia"/>
          <w:szCs w:val="21"/>
        </w:rPr>
        <w:t>信息价</w:t>
      </w:r>
      <w:proofErr w:type="gramEnd"/>
      <w:r w:rsidRPr="008C196F">
        <w:rPr>
          <w:rFonts w:ascii="宋体" w:hAnsi="宋体" w:hint="eastAsia"/>
          <w:szCs w:val="21"/>
        </w:rPr>
        <w:t>的算术平均值减去开标当期《重庆工程造价》发布的</w:t>
      </w:r>
      <w:proofErr w:type="gramStart"/>
      <w:r w:rsidRPr="008C196F">
        <w:rPr>
          <w:rFonts w:ascii="宋体" w:hAnsi="宋体" w:hint="eastAsia"/>
          <w:szCs w:val="21"/>
        </w:rPr>
        <w:t>信息价</w:t>
      </w:r>
      <w:proofErr w:type="gramEnd"/>
      <w:r w:rsidRPr="008C196F">
        <w:rPr>
          <w:rFonts w:ascii="宋体" w:hAnsi="宋体" w:hint="eastAsia"/>
          <w:szCs w:val="21"/>
        </w:rPr>
        <w:t>乘以</w:t>
      </w:r>
      <w:r w:rsidRPr="008C196F">
        <w:rPr>
          <w:rFonts w:ascii="宋体" w:hAnsi="宋体" w:hint="eastAsia"/>
          <w:szCs w:val="21"/>
          <w:u w:val="single"/>
        </w:rPr>
        <w:t>（1±5%）</w:t>
      </w:r>
      <w:r w:rsidRPr="008C196F">
        <w:rPr>
          <w:rFonts w:ascii="宋体" w:hAnsi="宋体" w:hint="eastAsia"/>
          <w:szCs w:val="21"/>
        </w:rPr>
        <w:t>调差。</w:t>
      </w:r>
    </w:p>
    <w:p w14:paraId="0D77603D"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②已标价工程量清单中载明材料单价高于开标当期《重庆工程造价》发布的</w:t>
      </w:r>
      <w:proofErr w:type="gramStart"/>
      <w:r w:rsidRPr="008C196F">
        <w:rPr>
          <w:rFonts w:ascii="宋体" w:hAnsi="宋体" w:hint="eastAsia"/>
          <w:szCs w:val="21"/>
        </w:rPr>
        <w:t>信息价</w:t>
      </w:r>
      <w:proofErr w:type="gramEnd"/>
      <w:r w:rsidRPr="008C196F">
        <w:rPr>
          <w:rFonts w:ascii="宋体" w:hAnsi="宋体" w:hint="eastAsia"/>
          <w:szCs w:val="21"/>
        </w:rPr>
        <w:t>的，</w:t>
      </w:r>
      <w:proofErr w:type="gramStart"/>
      <w:r w:rsidRPr="008C196F">
        <w:rPr>
          <w:rFonts w:ascii="宋体" w:hAnsi="宋体" w:hint="eastAsia"/>
          <w:szCs w:val="21"/>
        </w:rPr>
        <w:t>按期间</w:t>
      </w:r>
      <w:proofErr w:type="gramEnd"/>
      <w:r w:rsidRPr="008C196F">
        <w:rPr>
          <w:rFonts w:ascii="宋体" w:hAnsi="宋体" w:hint="eastAsia"/>
          <w:szCs w:val="21"/>
        </w:rPr>
        <w:t>《重庆工程造价》发布</w:t>
      </w:r>
      <w:proofErr w:type="gramStart"/>
      <w:r w:rsidRPr="008C196F">
        <w:rPr>
          <w:rFonts w:ascii="宋体" w:hAnsi="宋体" w:hint="eastAsia"/>
          <w:szCs w:val="21"/>
        </w:rPr>
        <w:t>信息价</w:t>
      </w:r>
      <w:proofErr w:type="gramEnd"/>
      <w:r w:rsidRPr="008C196F">
        <w:rPr>
          <w:rFonts w:ascii="宋体" w:hAnsi="宋体" w:hint="eastAsia"/>
          <w:szCs w:val="21"/>
        </w:rPr>
        <w:t>的算术平均值减去已标价工程量清单中载明材料单价乘以</w:t>
      </w:r>
      <w:r w:rsidRPr="008C196F">
        <w:rPr>
          <w:rFonts w:ascii="宋体" w:hAnsi="宋体" w:hint="eastAsia"/>
          <w:szCs w:val="21"/>
          <w:u w:val="single"/>
        </w:rPr>
        <w:t>（1±5%）</w:t>
      </w:r>
      <w:r w:rsidRPr="008C196F">
        <w:rPr>
          <w:rFonts w:ascii="宋体" w:hAnsi="宋体" w:hint="eastAsia"/>
          <w:szCs w:val="21"/>
        </w:rPr>
        <w:t>调差。</w:t>
      </w:r>
    </w:p>
    <w:p w14:paraId="37B3B743"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（2）工程</w:t>
      </w:r>
      <w:proofErr w:type="gramStart"/>
      <w:r w:rsidRPr="008C196F">
        <w:rPr>
          <w:rFonts w:ascii="宋体" w:hAnsi="宋体" w:hint="eastAsia"/>
          <w:szCs w:val="21"/>
        </w:rPr>
        <w:t>量按照</w:t>
      </w:r>
      <w:proofErr w:type="gramEnd"/>
      <w:r w:rsidRPr="008C196F">
        <w:rPr>
          <w:rFonts w:ascii="宋体" w:hAnsi="宋体" w:hint="eastAsia"/>
          <w:szCs w:val="21"/>
        </w:rPr>
        <w:t>第12.3.1项〔计量原则〕约定计算，单位工程的材料消耗量按承包人投标报价的消耗量执行（承包人投标报价的单位工程材料消耗量高于定额单位工程材料消耗量的，按定额单位工程的材料消耗量执行）。</w:t>
      </w:r>
    </w:p>
    <w:p w14:paraId="048A5A8A" w14:textId="77777777" w:rsidR="006535EB" w:rsidRPr="008C196F" w:rsidRDefault="006535EB" w:rsidP="006535EB">
      <w:pPr>
        <w:tabs>
          <w:tab w:val="left" w:pos="711"/>
          <w:tab w:val="left" w:pos="2580"/>
        </w:tabs>
        <w:spacing w:line="360" w:lineRule="auto"/>
        <w:ind w:firstLineChars="200" w:firstLine="420"/>
        <w:jc w:val="left"/>
        <w:textAlignment w:val="baseline"/>
        <w:rPr>
          <w:rFonts w:ascii="宋体" w:hAnsi="宋体" w:hint="eastAsia"/>
          <w:szCs w:val="21"/>
        </w:rPr>
      </w:pPr>
      <w:r w:rsidRPr="008C196F">
        <w:rPr>
          <w:rFonts w:ascii="宋体" w:hAnsi="宋体" w:hint="eastAsia"/>
          <w:szCs w:val="21"/>
        </w:rPr>
        <w:t>（3）</w:t>
      </w:r>
      <w:r w:rsidRPr="008C196F">
        <w:rPr>
          <w:rFonts w:ascii="宋体" w:hAnsi="宋体" w:hint="eastAsia"/>
          <w:szCs w:val="21"/>
          <w:u w:val="single"/>
        </w:rPr>
        <w:t xml:space="preserve">        </w:t>
      </w:r>
      <w:r w:rsidRPr="008C196F">
        <w:rPr>
          <w:rFonts w:ascii="宋体" w:hAnsi="宋体" w:hint="eastAsia"/>
          <w:szCs w:val="21"/>
        </w:rPr>
        <w:t>。</w:t>
      </w:r>
    </w:p>
    <w:bookmarkEnd w:id="1907"/>
    <w:p w14:paraId="4AC0016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第3种方式：其他价格调整方式：</w:t>
      </w:r>
      <w:r w:rsidRPr="008C196F">
        <w:rPr>
          <w:rFonts w:ascii="宋体" w:hAnsi="宋体" w:hint="eastAsia"/>
          <w:szCs w:val="21"/>
          <w:u w:val="single"/>
        </w:rPr>
        <w:t xml:space="preserve">        </w:t>
      </w:r>
      <w:r w:rsidRPr="008C196F">
        <w:rPr>
          <w:rFonts w:ascii="宋体" w:hAnsi="宋体" w:hint="eastAsia"/>
          <w:szCs w:val="21"/>
        </w:rPr>
        <w:t>。</w:t>
      </w:r>
    </w:p>
    <w:p w14:paraId="430298C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925" w:name="_Toc532375644"/>
      <w:bookmarkStart w:id="1926" w:name="_Toc532377380"/>
      <w:bookmarkStart w:id="1927" w:name="_Hlk528928232"/>
      <w:r w:rsidRPr="008C196F">
        <w:rPr>
          <w:rFonts w:hint="eastAsia"/>
          <w:sz w:val="21"/>
          <w:szCs w:val="21"/>
        </w:rPr>
        <w:t>11.2 法律变化引起的调整</w:t>
      </w:r>
      <w:bookmarkEnd w:id="1925"/>
      <w:bookmarkEnd w:id="1926"/>
    </w:p>
    <w:p w14:paraId="55AB9AE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项目投标基准日至竣工验收合格之日，国家或相关行政主管部门发布直接影响项目的新法规、新政策、新文件、新标准，属强制执行的，自执行之日执行，由此增减的费用由发包人承担，估价照第10.4.1项〔变更估价原则〕执行；属选择性执行的，发包人与承包人协商解决。</w:t>
      </w:r>
    </w:p>
    <w:p w14:paraId="33635C6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本条补充11.3款</w:t>
      </w:r>
    </w:p>
    <w:p w14:paraId="05DBA66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928" w:name="_Toc532375645"/>
      <w:bookmarkStart w:id="1929" w:name="_Toc532377381"/>
      <w:bookmarkEnd w:id="1927"/>
      <w:r w:rsidRPr="008C196F">
        <w:rPr>
          <w:rFonts w:hint="eastAsia"/>
          <w:sz w:val="21"/>
          <w:szCs w:val="21"/>
        </w:rPr>
        <w:t>11.3 严重不平衡报价引起的调整</w:t>
      </w:r>
      <w:bookmarkEnd w:id="1928"/>
      <w:bookmarkEnd w:id="1929"/>
    </w:p>
    <w:p w14:paraId="568B2A29"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合同履行期间，当按第12.3.1项〔计量原则〕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竣工结算，修正综合单价按照第10.4.1项〔变更估价原则〕（3）目约定执行</w:t>
      </w:r>
      <w:r w:rsidRPr="008C196F">
        <w:rPr>
          <w:rFonts w:ascii="宋体" w:hAnsi="宋体" w:hint="eastAsia"/>
          <w:szCs w:val="21"/>
        </w:rPr>
        <w:t>。</w:t>
      </w:r>
    </w:p>
    <w:p w14:paraId="33DD4CF3"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严重不平衡报价是指：清单子目综合单价与发包人按照第10.4.1项〔变更估价原则〕（3）目约定确定的综合单价相比，高于50%（即严重不平衡报价清单子目综合单价 - 按照第10.4.1项〔变更估价原则〕（3）目约定确定的综合单价）/按照第10.4.1项〔变更估价原则〕（3）目约定确定的综合单价×100%</w:t>
      </w:r>
      <w:r w:rsidRPr="008C196F">
        <w:rPr>
          <w:rFonts w:ascii="宋体" w:hAnsi="宋体" w:hint="eastAsia"/>
          <w:szCs w:val="21"/>
        </w:rPr>
        <w:t>。</w:t>
      </w:r>
    </w:p>
    <w:p w14:paraId="4BDDC8E3"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930" w:name="_Toc532375646"/>
      <w:bookmarkStart w:id="1931" w:name="_Toc532377382"/>
      <w:r w:rsidRPr="008C196F">
        <w:rPr>
          <w:rFonts w:hint="eastAsia"/>
          <w:kern w:val="2"/>
          <w:sz w:val="21"/>
          <w:szCs w:val="21"/>
        </w:rPr>
        <w:t xml:space="preserve">12. </w:t>
      </w:r>
      <w:bookmarkEnd w:id="1908"/>
      <w:bookmarkEnd w:id="1909"/>
      <w:bookmarkEnd w:id="1910"/>
      <w:bookmarkEnd w:id="1911"/>
      <w:bookmarkEnd w:id="1912"/>
      <w:bookmarkEnd w:id="1913"/>
      <w:bookmarkEnd w:id="1914"/>
      <w:bookmarkEnd w:id="1915"/>
      <w:bookmarkEnd w:id="1916"/>
      <w:bookmarkEnd w:id="1917"/>
      <w:r w:rsidRPr="008C196F">
        <w:rPr>
          <w:rFonts w:hint="eastAsia"/>
          <w:kern w:val="2"/>
          <w:sz w:val="21"/>
          <w:szCs w:val="21"/>
        </w:rPr>
        <w:t>合同价格、计量与支付</w:t>
      </w:r>
      <w:bookmarkEnd w:id="1918"/>
      <w:bookmarkEnd w:id="1930"/>
      <w:bookmarkEnd w:id="1931"/>
    </w:p>
    <w:p w14:paraId="167098A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932" w:name="_Toc267251461"/>
      <w:bookmarkStart w:id="1933" w:name="_Toc292559916"/>
      <w:bookmarkStart w:id="1934" w:name="_Toc292559411"/>
      <w:bookmarkStart w:id="1935" w:name="_Toc296891246"/>
      <w:bookmarkStart w:id="1936" w:name="_Toc296944545"/>
      <w:bookmarkStart w:id="1937" w:name="_Toc296891034"/>
      <w:bookmarkStart w:id="1938" w:name="_Toc297120506"/>
      <w:bookmarkStart w:id="1939" w:name="_Toc297048392"/>
      <w:bookmarkStart w:id="1940" w:name="_Toc296503206"/>
      <w:bookmarkStart w:id="1941" w:name="_Toc296346707"/>
      <w:bookmarkStart w:id="1942" w:name="_Toc296347205"/>
      <w:bookmarkStart w:id="1943" w:name="_Toc532377383"/>
      <w:bookmarkStart w:id="1944" w:name="_Toc532375647"/>
      <w:bookmarkStart w:id="1945" w:name="_Toc304295580"/>
      <w:bookmarkStart w:id="1946" w:name="_Toc312678041"/>
      <w:bookmarkStart w:id="1947" w:name="_Toc303539160"/>
      <w:bookmarkStart w:id="1948" w:name="_Toc300935003"/>
      <w:bookmarkStart w:id="1949" w:name="_Toc297123553"/>
      <w:bookmarkStart w:id="1950" w:name="_Toc297216212"/>
      <w:bookmarkEnd w:id="1919"/>
      <w:bookmarkEnd w:id="1920"/>
      <w:bookmarkEnd w:id="1921"/>
      <w:bookmarkEnd w:id="1922"/>
      <w:bookmarkEnd w:id="1923"/>
      <w:bookmarkEnd w:id="1924"/>
      <w:r w:rsidRPr="008C196F">
        <w:rPr>
          <w:rFonts w:hint="eastAsia"/>
          <w:sz w:val="21"/>
          <w:szCs w:val="21"/>
        </w:rPr>
        <w:t>12.1 合</w:t>
      </w:r>
      <w:bookmarkEnd w:id="1932"/>
      <w:bookmarkEnd w:id="1933"/>
      <w:bookmarkEnd w:id="1934"/>
      <w:r w:rsidRPr="008C196F">
        <w:rPr>
          <w:rFonts w:hint="eastAsia"/>
          <w:sz w:val="21"/>
          <w:szCs w:val="21"/>
        </w:rPr>
        <w:t>同价</w:t>
      </w:r>
      <w:bookmarkEnd w:id="1935"/>
      <w:bookmarkEnd w:id="1936"/>
      <w:bookmarkEnd w:id="1937"/>
      <w:bookmarkEnd w:id="1938"/>
      <w:bookmarkEnd w:id="1939"/>
      <w:bookmarkEnd w:id="1940"/>
      <w:bookmarkEnd w:id="1941"/>
      <w:bookmarkEnd w:id="1942"/>
      <w:r w:rsidRPr="008C196F">
        <w:rPr>
          <w:rFonts w:hint="eastAsia"/>
          <w:sz w:val="21"/>
          <w:szCs w:val="21"/>
        </w:rPr>
        <w:t>格形式</w:t>
      </w:r>
      <w:bookmarkEnd w:id="1943"/>
      <w:bookmarkEnd w:id="1944"/>
    </w:p>
    <w:bookmarkEnd w:id="1945"/>
    <w:bookmarkEnd w:id="1946"/>
    <w:bookmarkEnd w:id="1947"/>
    <w:bookmarkEnd w:id="1948"/>
    <w:bookmarkEnd w:id="1949"/>
    <w:bookmarkEnd w:id="1950"/>
    <w:p w14:paraId="789D705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1、单价合同。</w:t>
      </w:r>
    </w:p>
    <w:p w14:paraId="4AEAED54"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综合单价包含的风险范围：</w:t>
      </w:r>
      <w:r w:rsidRPr="008C196F">
        <w:rPr>
          <w:rFonts w:ascii="宋体" w:hAnsi="宋体" w:hint="eastAsia"/>
          <w:szCs w:val="21"/>
          <w:u w:val="single"/>
        </w:rPr>
        <w:t>包括但不限于为实施和完成合同工程所需的人工费、材料费、施工机具使用费、企业管理费、利润、风险费、施工技术措施项目费、施工组织措施项目费及缺陷修复等费用，以及</w:t>
      </w:r>
      <w:bookmarkStart w:id="1951" w:name="_Hlk528508096"/>
      <w:r w:rsidRPr="008C196F">
        <w:rPr>
          <w:rFonts w:ascii="宋体" w:hAnsi="宋体" w:hint="eastAsia"/>
          <w:szCs w:val="21"/>
          <w:u w:val="single"/>
        </w:rPr>
        <w:t>第11.1款〔市场价格波动引起的调整〕约定范围内的市场价格波动风险、政策性文件规定的各项应有费用、</w:t>
      </w:r>
      <w:bookmarkEnd w:id="1951"/>
      <w:r w:rsidRPr="008C196F">
        <w:rPr>
          <w:rFonts w:ascii="宋体" w:hAnsi="宋体" w:hint="eastAsia"/>
          <w:szCs w:val="21"/>
          <w:u w:val="single"/>
        </w:rPr>
        <w:t>招标文件和合同明示或暗示的应由承包人承担的所有责任、义务和风险等所需的费用</w:t>
      </w:r>
      <w:r w:rsidRPr="008C196F">
        <w:rPr>
          <w:rFonts w:ascii="宋体" w:hAnsi="宋体" w:hint="eastAsia"/>
          <w:szCs w:val="21"/>
        </w:rPr>
        <w:t>。</w:t>
      </w:r>
    </w:p>
    <w:p w14:paraId="319F8CF4"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风险费用的计算方法：</w:t>
      </w:r>
      <w:r w:rsidRPr="008C196F">
        <w:rPr>
          <w:rFonts w:ascii="宋体" w:hAnsi="宋体" w:hint="eastAsia"/>
          <w:szCs w:val="21"/>
          <w:u w:val="single"/>
        </w:rPr>
        <w:t>由承包人自行考虑并计入签约合同价格中，包干使用</w:t>
      </w:r>
      <w:r w:rsidRPr="008C196F">
        <w:rPr>
          <w:rFonts w:ascii="宋体" w:hAnsi="宋体" w:hint="eastAsia"/>
          <w:szCs w:val="21"/>
        </w:rPr>
        <w:t>。</w:t>
      </w:r>
    </w:p>
    <w:p w14:paraId="50EF3386"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风险范围以外合同价格的调整方法：</w:t>
      </w:r>
      <w:r w:rsidRPr="008C196F">
        <w:rPr>
          <w:rFonts w:ascii="宋体" w:hAnsi="宋体" w:hint="eastAsia"/>
          <w:szCs w:val="21"/>
          <w:u w:val="single"/>
        </w:rPr>
        <w:t>按照合同相关条款约定执行</w:t>
      </w:r>
      <w:r w:rsidRPr="008C196F">
        <w:rPr>
          <w:rFonts w:ascii="宋体" w:hAnsi="宋体" w:hint="eastAsia"/>
          <w:szCs w:val="21"/>
        </w:rPr>
        <w:t>。</w:t>
      </w:r>
    </w:p>
    <w:p w14:paraId="03986F1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2、总价合同。</w:t>
      </w:r>
    </w:p>
    <w:p w14:paraId="09EA0C1D"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总价包含的风险范围：</w:t>
      </w:r>
      <w:r w:rsidRPr="008C196F">
        <w:rPr>
          <w:rFonts w:ascii="宋体" w:hAnsi="宋体" w:hint="eastAsia"/>
          <w:szCs w:val="21"/>
          <w:u w:val="single"/>
        </w:rPr>
        <w:t>包括但不限于为实施和完成合同工程所需的人工费、材料费、施工机具使用费、企业管理费、利润、风险费、施工技术措施项目费、施工组织措施项目费、总承包服务费、</w:t>
      </w:r>
      <w:proofErr w:type="gramStart"/>
      <w:r w:rsidRPr="008C196F">
        <w:rPr>
          <w:rFonts w:ascii="宋体" w:hAnsi="宋体" w:hint="eastAsia"/>
          <w:szCs w:val="21"/>
          <w:u w:val="single"/>
        </w:rPr>
        <w:t>规</w:t>
      </w:r>
      <w:proofErr w:type="gramEnd"/>
      <w:r w:rsidRPr="008C196F">
        <w:rPr>
          <w:rFonts w:ascii="宋体" w:hAnsi="宋体" w:hint="eastAsia"/>
          <w:szCs w:val="21"/>
          <w:u w:val="single"/>
        </w:rPr>
        <w:t>费和税金及缺陷修复等费用，以及第11.1款〔市场价格波动引起的调整〕约定范围内的市场价格波动风险、政策性文件规定的各项应有费用、招标文件和合同明示或暗示的应由承包人承担的所有责任、义务和风险等所需的费用</w:t>
      </w:r>
      <w:r w:rsidRPr="008C196F">
        <w:rPr>
          <w:rFonts w:ascii="宋体" w:hAnsi="宋体" w:hint="eastAsia"/>
          <w:szCs w:val="21"/>
        </w:rPr>
        <w:t>。</w:t>
      </w:r>
    </w:p>
    <w:p w14:paraId="72DF70B3"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风险费用的计算方法：</w:t>
      </w:r>
      <w:r w:rsidRPr="008C196F">
        <w:rPr>
          <w:rFonts w:ascii="宋体" w:hAnsi="宋体" w:hint="eastAsia"/>
          <w:szCs w:val="21"/>
          <w:u w:val="single"/>
        </w:rPr>
        <w:t>由承包人自行考虑并计入签约合同价格中，包干使用</w:t>
      </w:r>
      <w:r w:rsidRPr="008C196F">
        <w:rPr>
          <w:rFonts w:ascii="宋体" w:hAnsi="宋体" w:hint="eastAsia"/>
          <w:szCs w:val="21"/>
        </w:rPr>
        <w:t>。</w:t>
      </w:r>
    </w:p>
    <w:p w14:paraId="00F37DC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风险范围以外合同价格的调整方法：</w:t>
      </w:r>
      <w:r w:rsidRPr="008C196F">
        <w:rPr>
          <w:rFonts w:ascii="宋体" w:hAnsi="宋体" w:hint="eastAsia"/>
          <w:szCs w:val="21"/>
          <w:u w:val="single"/>
        </w:rPr>
        <w:t>按照合同相关条款约定执行</w:t>
      </w:r>
      <w:r w:rsidRPr="008C196F">
        <w:rPr>
          <w:rFonts w:ascii="宋体" w:hAnsi="宋体" w:hint="eastAsia"/>
          <w:szCs w:val="21"/>
        </w:rPr>
        <w:t>。</w:t>
      </w:r>
    </w:p>
    <w:p w14:paraId="182C69B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3、其他价格方式：</w:t>
      </w:r>
      <w:r w:rsidRPr="008C196F">
        <w:rPr>
          <w:rFonts w:ascii="宋体" w:hAnsi="宋体" w:hint="eastAsia"/>
          <w:szCs w:val="21"/>
          <w:u w:val="single"/>
        </w:rPr>
        <w:t>不采用</w:t>
      </w:r>
      <w:r w:rsidRPr="008C196F">
        <w:rPr>
          <w:rFonts w:ascii="宋体" w:hAnsi="宋体" w:hint="eastAsia"/>
          <w:szCs w:val="21"/>
        </w:rPr>
        <w:t>。</w:t>
      </w:r>
    </w:p>
    <w:p w14:paraId="7ADFB2EB"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952" w:name="_Toc532375648"/>
      <w:bookmarkStart w:id="1953" w:name="_Toc532377384"/>
      <w:bookmarkStart w:id="1954" w:name="_Toc303539161"/>
      <w:bookmarkStart w:id="1955" w:name="_Toc297216213"/>
      <w:bookmarkStart w:id="1956" w:name="_Toc304295581"/>
      <w:bookmarkStart w:id="1957" w:name="_Toc300935004"/>
      <w:bookmarkStart w:id="1958" w:name="_Toc297123554"/>
      <w:bookmarkStart w:id="1959" w:name="_Toc312678042"/>
      <w:bookmarkStart w:id="1960" w:name="_Toc296346708"/>
      <w:bookmarkStart w:id="1961" w:name="_Toc292559917"/>
      <w:bookmarkStart w:id="1962" w:name="_Toc297120507"/>
      <w:bookmarkStart w:id="1963" w:name="_Toc296891247"/>
      <w:bookmarkStart w:id="1964" w:name="_Toc296891035"/>
      <w:bookmarkStart w:id="1965" w:name="_Toc296347206"/>
      <w:bookmarkStart w:id="1966" w:name="_Toc297048393"/>
      <w:bookmarkStart w:id="1967" w:name="_Toc292559412"/>
      <w:bookmarkStart w:id="1968" w:name="_Toc296944546"/>
      <w:bookmarkStart w:id="1969" w:name="_Toc296503207"/>
      <w:r w:rsidRPr="008C196F">
        <w:rPr>
          <w:rFonts w:hint="eastAsia"/>
          <w:sz w:val="21"/>
          <w:szCs w:val="21"/>
        </w:rPr>
        <w:t>12.2 预付款</w:t>
      </w:r>
      <w:bookmarkEnd w:id="1952"/>
      <w:bookmarkEnd w:id="1953"/>
    </w:p>
    <w:bookmarkEnd w:id="1954"/>
    <w:bookmarkEnd w:id="1955"/>
    <w:bookmarkEnd w:id="1956"/>
    <w:bookmarkEnd w:id="1957"/>
    <w:bookmarkEnd w:id="1958"/>
    <w:bookmarkEnd w:id="1959"/>
    <w:p w14:paraId="72DFE43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12.2.1 预付款的支付</w:t>
      </w:r>
    </w:p>
    <w:p w14:paraId="1243A19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预付款支付比例或金额：</w:t>
      </w:r>
      <w:r w:rsidRPr="008C196F">
        <w:rPr>
          <w:rFonts w:ascii="宋体" w:hAnsi="宋体" w:hint="eastAsia"/>
          <w:szCs w:val="21"/>
          <w:u w:val="single"/>
        </w:rPr>
        <w:t xml:space="preserve">    （10%~30%）</w:t>
      </w:r>
      <w:r w:rsidRPr="008C196F">
        <w:rPr>
          <w:rFonts w:ascii="宋体" w:hAnsi="宋体" w:hint="eastAsia"/>
          <w:szCs w:val="21"/>
        </w:rPr>
        <w:t>。</w:t>
      </w:r>
    </w:p>
    <w:p w14:paraId="479B2F4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预付款支付期限：</w:t>
      </w:r>
      <w:r w:rsidRPr="008C196F">
        <w:rPr>
          <w:rFonts w:ascii="宋体" w:hAnsi="宋体" w:hint="eastAsia"/>
          <w:szCs w:val="21"/>
          <w:u w:val="single"/>
        </w:rPr>
        <w:t>预付款担保提交后7天内</w:t>
      </w:r>
      <w:r w:rsidRPr="008C196F">
        <w:rPr>
          <w:rFonts w:ascii="宋体" w:hAnsi="宋体" w:hint="eastAsia"/>
          <w:szCs w:val="21"/>
        </w:rPr>
        <w:t>。</w:t>
      </w:r>
    </w:p>
    <w:p w14:paraId="27721961"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rPr>
        <w:t>预付款扣回的方式：</w:t>
      </w:r>
      <w:r w:rsidRPr="008C196F">
        <w:rPr>
          <w:rFonts w:ascii="宋体" w:hAnsi="宋体" w:hint="eastAsia"/>
          <w:szCs w:val="21"/>
          <w:u w:val="single"/>
        </w:rPr>
        <w:t>承包人完成累计金额达到签约合同金额的30%后，在合同约定的每个计量周期按审核确认的进度款金额的    （为预付款支付比例的2倍）进行扣回，直至预付款全额扣回</w:t>
      </w:r>
      <w:r w:rsidRPr="008C196F">
        <w:rPr>
          <w:rFonts w:ascii="宋体" w:hAnsi="宋体" w:hint="eastAsia"/>
          <w:szCs w:val="21"/>
        </w:rPr>
        <w:t>。</w:t>
      </w:r>
    </w:p>
    <w:p w14:paraId="5F445C8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12.2.2 预付款担保</w:t>
      </w:r>
    </w:p>
    <w:p w14:paraId="5C9D988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承包人提交预付款担保的期限：</w:t>
      </w:r>
      <w:r w:rsidRPr="008C196F">
        <w:rPr>
          <w:rFonts w:ascii="宋体" w:hAnsi="宋体" w:hint="eastAsia"/>
          <w:szCs w:val="21"/>
          <w:u w:val="single"/>
        </w:rPr>
        <w:t>合同签订后7天内</w:t>
      </w:r>
      <w:r w:rsidRPr="008C196F">
        <w:rPr>
          <w:rFonts w:ascii="宋体" w:hAnsi="宋体" w:hint="eastAsia"/>
          <w:szCs w:val="21"/>
        </w:rPr>
        <w:t>。</w:t>
      </w:r>
    </w:p>
    <w:p w14:paraId="24F160D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预付款担保的形式为：</w:t>
      </w:r>
      <w:r w:rsidRPr="008C196F">
        <w:rPr>
          <w:rFonts w:ascii="宋体" w:hAnsi="宋体" w:hint="eastAsia"/>
          <w:szCs w:val="21"/>
          <w:u w:val="single"/>
        </w:rPr>
        <w:t>银行保函</w:t>
      </w:r>
      <w:r w:rsidRPr="008C196F">
        <w:rPr>
          <w:rFonts w:ascii="宋体" w:hAnsi="宋体" w:hint="eastAsia"/>
          <w:szCs w:val="21"/>
        </w:rPr>
        <w:t>。</w:t>
      </w:r>
    </w:p>
    <w:p w14:paraId="5B1BE95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预付款担保的金额：</w:t>
      </w:r>
      <w:r w:rsidRPr="008C196F">
        <w:rPr>
          <w:rFonts w:ascii="宋体" w:hAnsi="宋体" w:hint="eastAsia"/>
          <w:szCs w:val="21"/>
          <w:u w:val="single"/>
        </w:rPr>
        <w:t xml:space="preserve">        </w:t>
      </w:r>
      <w:r w:rsidRPr="008C196F">
        <w:rPr>
          <w:rFonts w:ascii="宋体" w:hAnsi="宋体" w:hint="eastAsia"/>
          <w:szCs w:val="21"/>
        </w:rPr>
        <w:t>。</w:t>
      </w:r>
    </w:p>
    <w:p w14:paraId="58D4CB3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预付款担保的时间：</w:t>
      </w:r>
      <w:r w:rsidRPr="008C196F">
        <w:rPr>
          <w:rFonts w:ascii="宋体" w:hAnsi="宋体" w:hint="eastAsia"/>
          <w:szCs w:val="21"/>
          <w:u w:val="single"/>
        </w:rPr>
        <w:t xml:space="preserve">        </w:t>
      </w:r>
      <w:r w:rsidRPr="008C196F">
        <w:rPr>
          <w:rFonts w:ascii="宋体" w:hAnsi="宋体" w:hint="eastAsia"/>
          <w:szCs w:val="21"/>
        </w:rPr>
        <w:t>。</w:t>
      </w:r>
    </w:p>
    <w:p w14:paraId="7685A1F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预付款担保的期限：</w:t>
      </w:r>
      <w:r w:rsidRPr="008C196F">
        <w:rPr>
          <w:rFonts w:ascii="宋体" w:hAnsi="宋体" w:hint="eastAsia"/>
          <w:szCs w:val="21"/>
          <w:u w:val="single"/>
        </w:rPr>
        <w:t xml:space="preserve">        </w:t>
      </w:r>
      <w:r w:rsidRPr="008C196F">
        <w:rPr>
          <w:rFonts w:ascii="宋体" w:hAnsi="宋体" w:hint="eastAsia"/>
          <w:szCs w:val="21"/>
        </w:rPr>
        <w:t>。</w:t>
      </w:r>
    </w:p>
    <w:p w14:paraId="7FA2C95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预付款担保的退还时间：</w:t>
      </w:r>
      <w:r w:rsidRPr="008C196F">
        <w:rPr>
          <w:rFonts w:ascii="宋体" w:hAnsi="宋体" w:hint="eastAsia"/>
          <w:szCs w:val="21"/>
          <w:u w:val="single"/>
        </w:rPr>
        <w:t xml:space="preserve">        </w:t>
      </w:r>
      <w:r w:rsidRPr="008C196F">
        <w:rPr>
          <w:rFonts w:ascii="宋体" w:hAnsi="宋体" w:hint="eastAsia"/>
          <w:szCs w:val="21"/>
        </w:rPr>
        <w:t>。</w:t>
      </w:r>
    </w:p>
    <w:p w14:paraId="23139F6C"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970" w:name="_Toc532375649"/>
      <w:bookmarkStart w:id="1971" w:name="_Toc532377385"/>
      <w:bookmarkEnd w:id="1960"/>
      <w:bookmarkEnd w:id="1961"/>
      <w:bookmarkEnd w:id="1962"/>
      <w:bookmarkEnd w:id="1963"/>
      <w:bookmarkEnd w:id="1964"/>
      <w:bookmarkEnd w:id="1965"/>
      <w:bookmarkEnd w:id="1966"/>
      <w:bookmarkEnd w:id="1967"/>
      <w:bookmarkEnd w:id="1968"/>
      <w:bookmarkEnd w:id="1969"/>
      <w:r w:rsidRPr="008C196F">
        <w:rPr>
          <w:rFonts w:hint="eastAsia"/>
          <w:sz w:val="21"/>
          <w:szCs w:val="21"/>
        </w:rPr>
        <w:t>12.3 计量</w:t>
      </w:r>
      <w:bookmarkEnd w:id="1970"/>
      <w:bookmarkEnd w:id="1971"/>
    </w:p>
    <w:p w14:paraId="42D7B359" w14:textId="77777777" w:rsidR="006535EB" w:rsidRPr="008C196F" w:rsidRDefault="006535EB" w:rsidP="006535EB">
      <w:pPr>
        <w:spacing w:line="360" w:lineRule="auto"/>
        <w:ind w:firstLineChars="200" w:firstLine="420"/>
        <w:jc w:val="left"/>
        <w:rPr>
          <w:rFonts w:ascii="宋体" w:hAnsi="宋体" w:hint="eastAsia"/>
          <w:szCs w:val="21"/>
        </w:rPr>
      </w:pPr>
      <w:bookmarkStart w:id="1972" w:name="_Hlk528928260"/>
      <w:r w:rsidRPr="008C196F">
        <w:rPr>
          <w:rFonts w:ascii="宋体" w:hAnsi="宋体" w:hint="eastAsia"/>
          <w:szCs w:val="21"/>
        </w:rPr>
        <w:t>12.3.1 计量原则</w:t>
      </w:r>
    </w:p>
    <w:p w14:paraId="68083140" w14:textId="77777777" w:rsidR="006535EB" w:rsidRPr="008C196F" w:rsidRDefault="006535EB" w:rsidP="006535EB">
      <w:pPr>
        <w:tabs>
          <w:tab w:val="left" w:pos="1134"/>
        </w:tabs>
        <w:spacing w:line="360" w:lineRule="auto"/>
        <w:ind w:firstLineChars="200" w:firstLine="420"/>
        <w:jc w:val="left"/>
        <w:rPr>
          <w:rFonts w:ascii="宋体" w:hAnsi="宋体" w:hint="eastAsia"/>
          <w:szCs w:val="21"/>
        </w:rPr>
      </w:pPr>
      <w:r w:rsidRPr="008C196F">
        <w:rPr>
          <w:rFonts w:ascii="宋体" w:hAnsi="宋体" w:hint="eastAsia"/>
          <w:szCs w:val="21"/>
        </w:rPr>
        <w:t>工程量按</w:t>
      </w:r>
      <w:r w:rsidRPr="008C196F">
        <w:rPr>
          <w:rFonts w:ascii="宋体" w:hAnsi="宋体" w:hint="eastAsia"/>
          <w:szCs w:val="21"/>
          <w:u w:val="single"/>
        </w:rPr>
        <w:t>《房屋建筑与装饰工程工程量计算标准》（GB/T50854-2024）、《仿古建筑工程工程量计算规范》（GB50855-2013）、《通用安装工程工程量计算标准》（GB/T50856-2024）、《市政工程工程量计算标准》（GB/T50857-2024）、《园林绿化工程工程量计算标准》（GB/T50858-2024）、《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w:t>
      </w:r>
      <w:r w:rsidRPr="008C196F">
        <w:rPr>
          <w:rFonts w:ascii="宋体" w:hAnsi="宋体" w:hint="eastAsia"/>
          <w:szCs w:val="21"/>
        </w:rPr>
        <w:t>计量。</w:t>
      </w:r>
    </w:p>
    <w:bookmarkEnd w:id="1972"/>
    <w:p w14:paraId="1D564EE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12.3.2 计量周期</w:t>
      </w:r>
    </w:p>
    <w:p w14:paraId="131CAD1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关于计量周期的约定：</w:t>
      </w:r>
      <w:r w:rsidRPr="008C196F">
        <w:rPr>
          <w:rFonts w:ascii="宋体" w:hAnsi="宋体" w:hint="eastAsia"/>
          <w:szCs w:val="21"/>
          <w:u w:val="single"/>
        </w:rPr>
        <w:t>按月计量根据具体项目实际情况可以按月、按进度、按节点等形式计量，按进度、按节点计量的参考按月计量原则执行）</w:t>
      </w:r>
      <w:r w:rsidRPr="008C196F">
        <w:rPr>
          <w:rFonts w:ascii="宋体" w:hAnsi="宋体" w:hint="eastAsia"/>
          <w:szCs w:val="21"/>
        </w:rPr>
        <w:t>。</w:t>
      </w:r>
    </w:p>
    <w:p w14:paraId="4E27EF7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12.3.3 单价合同的计量</w:t>
      </w:r>
    </w:p>
    <w:p w14:paraId="6D19977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关于单价合同计量的约定：</w:t>
      </w:r>
    </w:p>
    <w:p w14:paraId="09D4B322" w14:textId="77777777" w:rsidR="006535EB" w:rsidRPr="008C196F" w:rsidRDefault="006535EB" w:rsidP="006535EB">
      <w:pPr>
        <w:spacing w:line="360" w:lineRule="auto"/>
        <w:ind w:firstLineChars="200" w:firstLine="420"/>
        <w:jc w:val="left"/>
        <w:rPr>
          <w:rFonts w:ascii="宋体" w:hAnsi="宋体" w:hint="eastAsia"/>
          <w:szCs w:val="21"/>
          <w:u w:val="single"/>
        </w:rPr>
      </w:pPr>
      <w:bookmarkStart w:id="1973" w:name="_Hlk528926162"/>
      <w:r w:rsidRPr="008C196F">
        <w:rPr>
          <w:rFonts w:ascii="宋体" w:hAnsi="宋体" w:hint="eastAsia"/>
          <w:szCs w:val="21"/>
          <w:u w:val="single"/>
        </w:rPr>
        <w:t>（1）承包人应于当月  日前向监理人报送上月已完成的工程量，并附进度付款申请单、已完成工程量报表和其他有关资料</w:t>
      </w:r>
      <w:r w:rsidRPr="008C196F">
        <w:rPr>
          <w:rFonts w:ascii="宋体" w:hAnsi="宋体" w:hint="eastAsia"/>
          <w:szCs w:val="21"/>
        </w:rPr>
        <w:t>。</w:t>
      </w:r>
    </w:p>
    <w:bookmarkEnd w:id="1973"/>
    <w:p w14:paraId="3FE8DF6A"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（2）承包人未在已标价的工程量清单中填入单价和（或）总价的子目，视为该子目的费用已包含合同工程的其他子目的单价或总价中，不再另行计量支付</w:t>
      </w:r>
      <w:r w:rsidRPr="008C196F">
        <w:rPr>
          <w:rFonts w:ascii="宋体" w:hAnsi="宋体" w:hint="eastAsia"/>
          <w:szCs w:val="21"/>
        </w:rPr>
        <w:t>。</w:t>
      </w:r>
    </w:p>
    <w:p w14:paraId="63CFCAF5"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3）监理人应在收到承包人提交的工程量报表后7天内完成对承包人提交的工程量报表的审核并报送发包人；发包人收到监理人报送资料后7天内完成审批，以确定当月实际完成的工程量。监理人、发包人任一方对工程量有异议的，均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r w:rsidRPr="008C196F">
        <w:rPr>
          <w:rFonts w:ascii="宋体" w:hAnsi="宋体" w:hint="eastAsia"/>
          <w:szCs w:val="21"/>
        </w:rPr>
        <w:t>。</w:t>
      </w:r>
    </w:p>
    <w:p w14:paraId="35AA16F6" w14:textId="77777777" w:rsidR="006535EB" w:rsidRPr="008C196F" w:rsidRDefault="006535EB" w:rsidP="006535EB">
      <w:pPr>
        <w:spacing w:line="360" w:lineRule="auto"/>
        <w:ind w:firstLineChars="200" w:firstLine="420"/>
        <w:jc w:val="left"/>
        <w:rPr>
          <w:rFonts w:ascii="宋体" w:hAnsi="宋体" w:hint="eastAsia"/>
          <w:szCs w:val="21"/>
          <w:u w:val="single"/>
        </w:rPr>
      </w:pPr>
      <w:r w:rsidRPr="008C196F">
        <w:rPr>
          <w:rFonts w:ascii="宋体" w:hAnsi="宋体" w:hint="eastAsia"/>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sidRPr="008C196F">
        <w:rPr>
          <w:rFonts w:ascii="宋体" w:hAnsi="宋体" w:hint="eastAsia"/>
          <w:szCs w:val="21"/>
        </w:rPr>
        <w:t>。</w:t>
      </w:r>
    </w:p>
    <w:p w14:paraId="593F9BC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12.3.4 总价合同的计量</w:t>
      </w:r>
    </w:p>
    <w:p w14:paraId="78490FC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关于总价合同计量的约定：</w:t>
      </w:r>
      <w:r w:rsidRPr="008C196F">
        <w:rPr>
          <w:rFonts w:ascii="宋体" w:hAnsi="宋体" w:hint="eastAsia"/>
          <w:szCs w:val="21"/>
          <w:u w:val="single"/>
        </w:rPr>
        <w:t>按形象进度比例支付</w:t>
      </w:r>
      <w:r w:rsidRPr="008C196F">
        <w:rPr>
          <w:rFonts w:ascii="宋体" w:hAnsi="宋体" w:hint="eastAsia"/>
          <w:szCs w:val="21"/>
        </w:rPr>
        <w:t>。</w:t>
      </w:r>
    </w:p>
    <w:p w14:paraId="25EEBB8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12.3.5总价合同采用支付分解表计量支付的，是否适用第12.3.4项〔总价合同的计量〕约定进行计量：</w:t>
      </w:r>
      <w:r w:rsidRPr="008C196F">
        <w:rPr>
          <w:rFonts w:ascii="宋体" w:hAnsi="宋体" w:hint="eastAsia"/>
          <w:szCs w:val="21"/>
          <w:u w:val="single"/>
        </w:rPr>
        <w:t>适用</w:t>
      </w:r>
      <w:r w:rsidRPr="008C196F">
        <w:rPr>
          <w:rFonts w:ascii="宋体" w:hAnsi="宋体" w:hint="eastAsia"/>
          <w:szCs w:val="21"/>
        </w:rPr>
        <w:t>。</w:t>
      </w:r>
    </w:p>
    <w:p w14:paraId="529DF90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12.3.6 其他价格形式合同的计量</w:t>
      </w:r>
    </w:p>
    <w:p w14:paraId="11681F9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其他价格形式的计量方式和程序：</w:t>
      </w:r>
      <w:r w:rsidRPr="008C196F">
        <w:rPr>
          <w:rFonts w:ascii="宋体" w:hAnsi="宋体" w:hint="eastAsia"/>
          <w:szCs w:val="21"/>
          <w:u w:val="single"/>
        </w:rPr>
        <w:t>不采用</w:t>
      </w:r>
      <w:r w:rsidRPr="008C196F">
        <w:rPr>
          <w:rFonts w:ascii="宋体" w:hAnsi="宋体" w:hint="eastAsia"/>
          <w:szCs w:val="21"/>
        </w:rPr>
        <w:t>。</w:t>
      </w:r>
    </w:p>
    <w:p w14:paraId="6291DD9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974" w:name="_Toc532375650"/>
      <w:bookmarkStart w:id="1975" w:name="_Toc532377386"/>
      <w:bookmarkStart w:id="1976" w:name="_Hlk528928289"/>
      <w:r w:rsidRPr="008C196F">
        <w:rPr>
          <w:rFonts w:hint="eastAsia"/>
          <w:sz w:val="21"/>
          <w:szCs w:val="21"/>
        </w:rPr>
        <w:t>12.4 工程进度款支付</w:t>
      </w:r>
      <w:bookmarkEnd w:id="1974"/>
      <w:bookmarkEnd w:id="1975"/>
    </w:p>
    <w:bookmarkEnd w:id="1976"/>
    <w:p w14:paraId="45714B9D" w14:textId="0F5AB964" w:rsidR="006535EB" w:rsidRPr="008C196F" w:rsidRDefault="006535EB" w:rsidP="006535EB">
      <w:pPr>
        <w:spacing w:line="360" w:lineRule="auto"/>
        <w:ind w:firstLineChars="200" w:firstLine="482"/>
        <w:jc w:val="left"/>
        <w:rPr>
          <w:rFonts w:ascii="宋体" w:hAnsi="宋体" w:hint="eastAsia"/>
          <w:b/>
          <w:bCs/>
          <w:sz w:val="24"/>
          <w:u w:val="single"/>
        </w:rPr>
      </w:pPr>
      <w:r w:rsidRPr="008C196F">
        <w:rPr>
          <w:rFonts w:ascii="宋体" w:hAnsi="宋体" w:hint="eastAsia"/>
          <w:b/>
          <w:bCs/>
          <w:sz w:val="24"/>
        </w:rPr>
        <w:t>完成</w:t>
      </w:r>
      <w:proofErr w:type="gramStart"/>
      <w:r w:rsidRPr="008C196F">
        <w:rPr>
          <w:rFonts w:ascii="宋体" w:hAnsi="宋体" w:hint="eastAsia"/>
          <w:b/>
          <w:bCs/>
          <w:sz w:val="24"/>
        </w:rPr>
        <w:t>项目消防</w:t>
      </w:r>
      <w:proofErr w:type="gramEnd"/>
      <w:r w:rsidRPr="008C196F">
        <w:rPr>
          <w:rFonts w:ascii="宋体" w:hAnsi="宋体" w:hint="eastAsia"/>
          <w:b/>
          <w:bCs/>
          <w:sz w:val="24"/>
        </w:rPr>
        <w:t>安全隐患整改工程通过经验收合格并经结算后，乙方开具正式合法增值税专用发票并提交给甲方，甲方在30个工作日内以转账方式一次性支付97％工程费，留3％作为质保金。</w:t>
      </w:r>
    </w:p>
    <w:p w14:paraId="0E46BE1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977" w:name="_Toc532377387"/>
      <w:bookmarkStart w:id="1978" w:name="_Toc351203585"/>
      <w:r w:rsidRPr="008C196F">
        <w:rPr>
          <w:rFonts w:hint="eastAsia"/>
          <w:sz w:val="21"/>
          <w:szCs w:val="21"/>
        </w:rPr>
        <w:t>12.5支付账户</w:t>
      </w:r>
      <w:bookmarkEnd w:id="1977"/>
      <w:bookmarkEnd w:id="1978"/>
    </w:p>
    <w:p w14:paraId="4AF6C10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发包人应将合同价款支付</w:t>
      </w:r>
      <w:proofErr w:type="gramStart"/>
      <w:r w:rsidRPr="008C196F">
        <w:rPr>
          <w:rFonts w:ascii="宋体" w:hAnsi="宋体" w:hint="eastAsia"/>
          <w:szCs w:val="21"/>
        </w:rPr>
        <w:t>至如下</w:t>
      </w:r>
      <w:proofErr w:type="gramEnd"/>
      <w:r w:rsidRPr="008C196F">
        <w:rPr>
          <w:rFonts w:ascii="宋体" w:hAnsi="宋体" w:hint="eastAsia"/>
          <w:szCs w:val="21"/>
        </w:rPr>
        <w:t>承包人指定的开户银行及银行账户：</w:t>
      </w:r>
    </w:p>
    <w:p w14:paraId="77593456" w14:textId="77777777" w:rsidR="006535EB" w:rsidRPr="008C196F" w:rsidRDefault="006535EB" w:rsidP="006535EB">
      <w:pPr>
        <w:spacing w:line="360" w:lineRule="auto"/>
        <w:ind w:firstLineChars="200" w:firstLine="420"/>
        <w:jc w:val="left"/>
        <w:rPr>
          <w:rFonts w:ascii="宋体" w:hAnsi="宋体" w:hint="eastAsia"/>
          <w:kern w:val="0"/>
          <w:szCs w:val="21"/>
          <w:u w:val="single"/>
        </w:rPr>
      </w:pPr>
      <w:r w:rsidRPr="008C196F">
        <w:rPr>
          <w:rFonts w:ascii="宋体" w:hAnsi="宋体" w:hint="eastAsia"/>
          <w:kern w:val="0"/>
          <w:szCs w:val="21"/>
        </w:rPr>
        <w:t>收款单位名称：</w:t>
      </w:r>
      <w:r w:rsidRPr="008C196F">
        <w:rPr>
          <w:rFonts w:ascii="宋体" w:hAnsi="宋体"/>
          <w:kern w:val="0"/>
          <w:szCs w:val="21"/>
          <w:u w:val="single"/>
        </w:rPr>
        <w:t xml:space="preserve">                              </w:t>
      </w:r>
      <w:r w:rsidRPr="008C196F">
        <w:rPr>
          <w:rFonts w:ascii="宋体" w:hAnsi="宋体" w:hint="eastAsia"/>
          <w:kern w:val="0"/>
          <w:szCs w:val="21"/>
        </w:rPr>
        <w:t>；</w:t>
      </w:r>
    </w:p>
    <w:p w14:paraId="3439C9EB"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收款账号：</w:t>
      </w:r>
      <w:r w:rsidRPr="008C196F">
        <w:rPr>
          <w:rFonts w:ascii="宋体" w:hAnsi="宋体"/>
          <w:kern w:val="0"/>
          <w:szCs w:val="21"/>
          <w:u w:val="single"/>
        </w:rPr>
        <w:t xml:space="preserve">                                  </w:t>
      </w:r>
      <w:r w:rsidRPr="008C196F">
        <w:rPr>
          <w:rFonts w:ascii="宋体" w:hAnsi="宋体" w:hint="eastAsia"/>
          <w:kern w:val="0"/>
          <w:szCs w:val="21"/>
        </w:rPr>
        <w:t>；</w:t>
      </w:r>
    </w:p>
    <w:p w14:paraId="28040DD2"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收款开户银行：</w:t>
      </w:r>
      <w:r w:rsidRPr="008C196F">
        <w:rPr>
          <w:rFonts w:ascii="宋体" w:hAnsi="宋体"/>
          <w:kern w:val="0"/>
          <w:szCs w:val="21"/>
          <w:u w:val="single"/>
        </w:rPr>
        <w:t xml:space="preserve">                              </w:t>
      </w:r>
      <w:r w:rsidRPr="008C196F">
        <w:rPr>
          <w:rFonts w:ascii="宋体" w:hAnsi="宋体" w:hint="eastAsia"/>
          <w:kern w:val="0"/>
          <w:szCs w:val="21"/>
        </w:rPr>
        <w:t>。</w:t>
      </w:r>
    </w:p>
    <w:p w14:paraId="3E92F5C6"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kern w:val="0"/>
          <w:szCs w:val="21"/>
        </w:rPr>
        <w:t>发包人应按行业主管部门的相关规定将人工费（工资款）支付至承包人指定的农民工工资专用账户。</w:t>
      </w:r>
    </w:p>
    <w:p w14:paraId="26EB8785"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1979" w:name="_Toc532377388"/>
      <w:bookmarkStart w:id="1980" w:name="_Toc351203645"/>
      <w:bookmarkStart w:id="1981" w:name="_Toc532375651"/>
      <w:bookmarkStart w:id="1982" w:name="_Toc297048405"/>
      <w:bookmarkStart w:id="1983" w:name="_Toc296891259"/>
      <w:bookmarkStart w:id="1984" w:name="_Toc296503219"/>
      <w:bookmarkStart w:id="1985" w:name="_Toc303539172"/>
      <w:bookmarkStart w:id="1986" w:name="_Toc312678053"/>
      <w:bookmarkStart w:id="1987" w:name="_Toc292559929"/>
      <w:bookmarkStart w:id="1988" w:name="_Toc296346720"/>
      <w:bookmarkStart w:id="1989" w:name="_Toc304295593"/>
      <w:bookmarkStart w:id="1990" w:name="_Toc300935015"/>
      <w:bookmarkStart w:id="1991" w:name="_Toc297123564"/>
      <w:bookmarkStart w:id="1992" w:name="_Toc297216223"/>
      <w:bookmarkStart w:id="1993" w:name="_Toc296891047"/>
      <w:bookmarkStart w:id="1994" w:name="_Toc296347218"/>
      <w:bookmarkStart w:id="1995" w:name="_Toc292559424"/>
      <w:bookmarkStart w:id="1996" w:name="_Toc297120519"/>
      <w:bookmarkStart w:id="1997" w:name="_Toc296944558"/>
      <w:r w:rsidRPr="008C196F">
        <w:rPr>
          <w:rFonts w:hint="eastAsia"/>
          <w:kern w:val="2"/>
          <w:sz w:val="21"/>
          <w:szCs w:val="21"/>
        </w:rPr>
        <w:t>13. 验收和工程试车</w:t>
      </w:r>
      <w:bookmarkEnd w:id="1979"/>
      <w:bookmarkEnd w:id="1980"/>
      <w:bookmarkEnd w:id="1981"/>
    </w:p>
    <w:p w14:paraId="34BAC3F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1998" w:name="_Toc532377389"/>
      <w:bookmarkStart w:id="1999" w:name="_Toc532375652"/>
      <w:bookmarkStart w:id="2000" w:name="_Toc280868704"/>
      <w:bookmarkStart w:id="2001" w:name="_Toc280868705"/>
      <w:bookmarkStart w:id="2002" w:name="_Toc280868706"/>
      <w:bookmarkStart w:id="2003" w:name="_Toc280868707"/>
      <w:bookmarkStart w:id="2004" w:name="_Toc280868708"/>
      <w:bookmarkStart w:id="2005" w:name="_Toc267251472"/>
      <w:bookmarkStart w:id="2006" w:name="_Toc267251476"/>
      <w:bookmarkStart w:id="2007" w:name="_Toc267251471"/>
      <w:bookmarkStart w:id="2008" w:name="_Toc267251474"/>
      <w:bookmarkStart w:id="2009" w:name="_Toc267251470"/>
      <w:bookmarkStart w:id="2010" w:name="_Toc267251473"/>
      <w:bookmarkStart w:id="2011" w:name="_Toc267251475"/>
      <w:bookmarkStart w:id="2012" w:name="_Toc280868709"/>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r w:rsidRPr="008C196F">
        <w:rPr>
          <w:rFonts w:hint="eastAsia"/>
          <w:sz w:val="21"/>
          <w:szCs w:val="21"/>
        </w:rPr>
        <w:t>13.1 分部分项工程验收</w:t>
      </w:r>
      <w:bookmarkEnd w:id="1998"/>
      <w:bookmarkEnd w:id="1999"/>
    </w:p>
    <w:p w14:paraId="7BFBF17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13.1.2 监理人不能按时进行验收时，应提前</w:t>
      </w:r>
      <w:r w:rsidRPr="008C196F">
        <w:rPr>
          <w:rFonts w:ascii="宋体" w:hAnsi="宋体" w:hint="eastAsia"/>
          <w:szCs w:val="21"/>
          <w:u w:val="single"/>
        </w:rPr>
        <w:t>24</w:t>
      </w:r>
      <w:r w:rsidRPr="008C196F">
        <w:rPr>
          <w:rFonts w:ascii="宋体" w:hAnsi="宋体" w:hint="eastAsia"/>
          <w:szCs w:val="21"/>
        </w:rPr>
        <w:t>小时提交书面延期要求。</w:t>
      </w:r>
    </w:p>
    <w:p w14:paraId="0B6AE77B"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关于延期最长不得超过：</w:t>
      </w:r>
      <w:r w:rsidRPr="008C196F">
        <w:rPr>
          <w:rFonts w:ascii="宋体" w:hAnsi="宋体" w:hint="eastAsia"/>
          <w:szCs w:val="21"/>
          <w:u w:val="single"/>
        </w:rPr>
        <w:t>48</w:t>
      </w:r>
      <w:r w:rsidRPr="008C196F">
        <w:rPr>
          <w:rFonts w:ascii="宋体" w:hAnsi="宋体" w:hint="eastAsia"/>
          <w:szCs w:val="21"/>
        </w:rPr>
        <w:t>小时。</w:t>
      </w:r>
    </w:p>
    <w:p w14:paraId="1F3F025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13" w:name="_Toc532375653"/>
      <w:bookmarkStart w:id="2014" w:name="_Toc532377390"/>
      <w:bookmarkStart w:id="2015" w:name="_Toc292559428"/>
      <w:bookmarkStart w:id="2016" w:name="_Toc296944562"/>
      <w:bookmarkStart w:id="2017" w:name="_Toc296503223"/>
      <w:bookmarkStart w:id="2018" w:name="_Toc296347222"/>
      <w:bookmarkStart w:id="2019" w:name="_Toc303539173"/>
      <w:bookmarkStart w:id="2020" w:name="_Toc312678056"/>
      <w:bookmarkStart w:id="2021" w:name="_Toc296346724"/>
      <w:bookmarkStart w:id="2022" w:name="_Toc297120523"/>
      <w:bookmarkStart w:id="2023" w:name="_Toc296891263"/>
      <w:bookmarkStart w:id="2024" w:name="_Toc297123565"/>
      <w:bookmarkStart w:id="2025" w:name="_Toc304295596"/>
      <w:bookmarkStart w:id="2026" w:name="_Toc297048409"/>
      <w:bookmarkStart w:id="2027" w:name="_Toc300935016"/>
      <w:bookmarkStart w:id="2028" w:name="_Toc292559933"/>
      <w:bookmarkStart w:id="2029" w:name="_Toc297216224"/>
      <w:bookmarkStart w:id="2030" w:name="_Toc296891051"/>
      <w:r w:rsidRPr="008C196F">
        <w:rPr>
          <w:rFonts w:hint="eastAsia"/>
          <w:sz w:val="21"/>
          <w:szCs w:val="21"/>
        </w:rPr>
        <w:t>13.2 竣工验收</w:t>
      </w:r>
      <w:bookmarkEnd w:id="2013"/>
      <w:bookmarkEnd w:id="2014"/>
    </w:p>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p w14:paraId="4F4AC23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13.2.2竣工验收程序</w:t>
      </w:r>
    </w:p>
    <w:bookmarkEnd w:id="2000"/>
    <w:p w14:paraId="020896D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关于竣工验收程序的约定：工程完工且符合下列条件时，承包人可向发包人提供竣工报告，并要求验收：</w:t>
      </w:r>
    </w:p>
    <w:p w14:paraId="1E8E683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（1）除发包人同意的甩项工作和缺陷修补工作外，合同范围内的全部工程以及有关工作，包括合同要求的试验、试运行以及检验均已完成，并符合合同要求；</w:t>
      </w:r>
    </w:p>
    <w:p w14:paraId="58406709"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（2）已按合同约定编制了甩项工作和缺陷修补工作清单以及相应的施工计划；</w:t>
      </w:r>
    </w:p>
    <w:p w14:paraId="39BDB47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（3）已按合同约定的内容和份数备齐竣工资料。</w:t>
      </w:r>
    </w:p>
    <w:p w14:paraId="3DC0034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（4）</w:t>
      </w:r>
      <w:r w:rsidRPr="008C196F">
        <w:rPr>
          <w:rFonts w:ascii="宋体" w:hAnsi="宋体" w:hint="eastAsia"/>
          <w:szCs w:val="21"/>
          <w:u w:val="single"/>
        </w:rPr>
        <w:t xml:space="preserve">        </w:t>
      </w:r>
      <w:r w:rsidRPr="008C196F">
        <w:rPr>
          <w:rFonts w:ascii="宋体" w:hAnsi="宋体" w:hint="eastAsia"/>
          <w:szCs w:val="21"/>
        </w:rPr>
        <w:t>。</w:t>
      </w:r>
    </w:p>
    <w:p w14:paraId="0A4BA048"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工程竣工及竣工资料：</w:t>
      </w:r>
    </w:p>
    <w:p w14:paraId="12508E9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u w:val="single"/>
        </w:rPr>
        <w:t>（1）发包人应在收到承包人竣工报告后14天内组织设计单位、监理单位、质监等其他部门进行验收，竣工日期以最后一次整改后通过竣工验收的时间为准</w:t>
      </w:r>
      <w:r w:rsidRPr="008C196F">
        <w:rPr>
          <w:rFonts w:ascii="宋体" w:hAnsi="宋体" w:hint="eastAsia"/>
          <w:szCs w:val="21"/>
        </w:rPr>
        <w:t>。</w:t>
      </w:r>
    </w:p>
    <w:p w14:paraId="377A5B85"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sidRPr="008C196F">
        <w:rPr>
          <w:rFonts w:ascii="宋体" w:hAnsi="宋体" w:hint="eastAsia"/>
          <w:szCs w:val="21"/>
        </w:rPr>
        <w:t>。</w:t>
      </w:r>
    </w:p>
    <w:p w14:paraId="6C15C70B"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（3）承包人提供竣工资料的约定：</w:t>
      </w:r>
      <w:r w:rsidRPr="008C196F">
        <w:rPr>
          <w:rFonts w:ascii="宋体" w:hAnsi="宋体" w:hint="eastAsia"/>
          <w:szCs w:val="21"/>
          <w:u w:val="single"/>
        </w:rPr>
        <w:t>承包人提供纸质版竣工图三套，电子版竣工图二套（刻光盘）</w:t>
      </w:r>
      <w:r w:rsidRPr="008C196F">
        <w:rPr>
          <w:rFonts w:ascii="宋体" w:hAnsi="宋体" w:hint="eastAsia"/>
          <w:szCs w:val="21"/>
        </w:rPr>
        <w:t>。</w:t>
      </w:r>
    </w:p>
    <w:bookmarkEnd w:id="2001"/>
    <w:p w14:paraId="1A81E70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13.2.5 移交、接收全部与部分工程</w:t>
      </w:r>
    </w:p>
    <w:bookmarkEnd w:id="2002"/>
    <w:p w14:paraId="048814DE"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承包人向发包人移交工程的期限：</w:t>
      </w:r>
      <w:r w:rsidRPr="008C196F">
        <w:rPr>
          <w:rFonts w:ascii="宋体" w:hAnsi="宋体" w:hint="eastAsia"/>
          <w:szCs w:val="21"/>
          <w:u w:val="single"/>
        </w:rPr>
        <w:t>颁发工程接收证书后7天内完成工程的移交</w:t>
      </w:r>
      <w:r w:rsidRPr="008C196F">
        <w:rPr>
          <w:rFonts w:ascii="宋体" w:hAnsi="宋体" w:hint="eastAsia"/>
          <w:szCs w:val="21"/>
        </w:rPr>
        <w:t>。</w:t>
      </w:r>
    </w:p>
    <w:p w14:paraId="739533A8"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u w:val="single"/>
        </w:rPr>
        <w:t>发包人未按合同约定接收全部或部分工程的，违约金的计算方法为：发包人</w:t>
      </w:r>
      <w:proofErr w:type="gramStart"/>
      <w:r w:rsidRPr="008C196F">
        <w:rPr>
          <w:rFonts w:ascii="宋体" w:hAnsi="宋体" w:hint="eastAsia"/>
          <w:szCs w:val="21"/>
          <w:u w:val="single"/>
        </w:rPr>
        <w:t>自应当</w:t>
      </w:r>
      <w:proofErr w:type="gramEnd"/>
      <w:r w:rsidRPr="008C196F">
        <w:rPr>
          <w:rFonts w:ascii="宋体" w:hAnsi="宋体" w:hint="eastAsia"/>
          <w:szCs w:val="21"/>
          <w:u w:val="single"/>
        </w:rPr>
        <w:t>接收工程之日</w:t>
      </w:r>
      <w:proofErr w:type="gramStart"/>
      <w:r w:rsidRPr="008C196F">
        <w:rPr>
          <w:rFonts w:ascii="宋体" w:hAnsi="宋体" w:hint="eastAsia"/>
          <w:szCs w:val="21"/>
          <w:u w:val="single"/>
        </w:rPr>
        <w:t>起承担</w:t>
      </w:r>
      <w:proofErr w:type="gramEnd"/>
      <w:r w:rsidRPr="008C196F">
        <w:rPr>
          <w:rFonts w:ascii="宋体" w:hAnsi="宋体" w:hint="eastAsia"/>
          <w:szCs w:val="21"/>
          <w:u w:val="single"/>
        </w:rPr>
        <w:t>工程照管、成品保护、保管等与工程有关的各项费用。</w:t>
      </w:r>
    </w:p>
    <w:bookmarkEnd w:id="2003"/>
    <w:p w14:paraId="3DEB97E9"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因承包人自身原因未按时移交工程的，违约金的计算方法为：</w:t>
      </w:r>
      <w:r w:rsidRPr="008C196F">
        <w:rPr>
          <w:rFonts w:ascii="宋体" w:hAnsi="宋体" w:hint="eastAsia"/>
          <w:szCs w:val="21"/>
          <w:u w:val="single"/>
        </w:rPr>
        <w:t>承包人应承</w:t>
      </w:r>
      <w:proofErr w:type="gramStart"/>
      <w:r w:rsidRPr="008C196F">
        <w:rPr>
          <w:rFonts w:ascii="宋体" w:hAnsi="宋体" w:hint="eastAsia"/>
          <w:szCs w:val="21"/>
          <w:u w:val="single"/>
        </w:rPr>
        <w:t>担工程</w:t>
      </w:r>
      <w:proofErr w:type="gramEnd"/>
      <w:r w:rsidRPr="008C196F">
        <w:rPr>
          <w:rFonts w:ascii="宋体" w:hAnsi="宋体" w:hint="eastAsia"/>
          <w:szCs w:val="21"/>
          <w:u w:val="single"/>
        </w:rPr>
        <w:t>照管、成品保护、保管等与工程有关的各项费用，并按经审定结算金额的0.5‰/</w:t>
      </w:r>
      <w:proofErr w:type="gramStart"/>
      <w:r w:rsidRPr="008C196F">
        <w:rPr>
          <w:rFonts w:ascii="宋体" w:hAnsi="宋体" w:hint="eastAsia"/>
          <w:szCs w:val="21"/>
          <w:u w:val="single"/>
        </w:rPr>
        <w:t>天支付</w:t>
      </w:r>
      <w:proofErr w:type="gramEnd"/>
      <w:r w:rsidRPr="008C196F">
        <w:rPr>
          <w:rFonts w:ascii="宋体" w:hAnsi="宋体" w:hint="eastAsia"/>
          <w:szCs w:val="21"/>
          <w:u w:val="single"/>
        </w:rPr>
        <w:t>违约金</w:t>
      </w:r>
      <w:r w:rsidRPr="008C196F">
        <w:rPr>
          <w:rFonts w:ascii="宋体" w:hAnsi="宋体" w:hint="eastAsia"/>
          <w:szCs w:val="21"/>
        </w:rPr>
        <w:t>。</w:t>
      </w:r>
    </w:p>
    <w:p w14:paraId="122FA46F"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31" w:name="_Toc532377391"/>
      <w:bookmarkStart w:id="2032" w:name="_Toc532375654"/>
      <w:r w:rsidRPr="008C196F">
        <w:rPr>
          <w:rFonts w:hint="eastAsia"/>
          <w:sz w:val="21"/>
          <w:szCs w:val="21"/>
        </w:rPr>
        <w:t>13.3 工程试车</w:t>
      </w:r>
      <w:bookmarkEnd w:id="2031"/>
      <w:bookmarkEnd w:id="2032"/>
    </w:p>
    <w:p w14:paraId="48C3E12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13.3.1 试车程序</w:t>
      </w:r>
    </w:p>
    <w:p w14:paraId="1DA29E05"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工程试车内容：</w:t>
      </w:r>
      <w:r w:rsidRPr="008C196F">
        <w:rPr>
          <w:rFonts w:ascii="宋体" w:hAnsi="宋体" w:hint="eastAsia"/>
          <w:szCs w:val="21"/>
          <w:u w:val="single"/>
        </w:rPr>
        <w:t>按通用合同条款执行</w:t>
      </w:r>
      <w:r w:rsidRPr="008C196F">
        <w:rPr>
          <w:rFonts w:ascii="宋体" w:hAnsi="宋体" w:hint="eastAsia"/>
          <w:szCs w:val="21"/>
        </w:rPr>
        <w:t>。</w:t>
      </w:r>
    </w:p>
    <w:p w14:paraId="0294E669"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（1）单机无负荷试车费用由</w:t>
      </w:r>
      <w:r w:rsidRPr="008C196F">
        <w:rPr>
          <w:rFonts w:ascii="宋体" w:hAnsi="宋体" w:hint="eastAsia"/>
          <w:szCs w:val="21"/>
          <w:u w:val="single"/>
        </w:rPr>
        <w:t>承包人</w:t>
      </w:r>
      <w:r w:rsidRPr="008C196F">
        <w:rPr>
          <w:rFonts w:ascii="宋体" w:hAnsi="宋体" w:hint="eastAsia"/>
          <w:szCs w:val="21"/>
        </w:rPr>
        <w:t>承担；</w:t>
      </w:r>
    </w:p>
    <w:p w14:paraId="2557ED4A"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（2）无负荷联动试车费用由</w:t>
      </w:r>
      <w:r w:rsidRPr="008C196F">
        <w:rPr>
          <w:rFonts w:ascii="宋体" w:hAnsi="宋体" w:hint="eastAsia"/>
          <w:szCs w:val="21"/>
          <w:u w:val="single"/>
        </w:rPr>
        <w:t>承包人</w:t>
      </w:r>
      <w:r w:rsidRPr="008C196F">
        <w:rPr>
          <w:rFonts w:ascii="宋体" w:hAnsi="宋体" w:hint="eastAsia"/>
          <w:szCs w:val="21"/>
        </w:rPr>
        <w:t>承担。</w:t>
      </w:r>
    </w:p>
    <w:p w14:paraId="3936EAA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33" w:name="_Toc532375655"/>
      <w:bookmarkStart w:id="2034" w:name="_Toc532377392"/>
      <w:r w:rsidRPr="008C196F">
        <w:rPr>
          <w:rFonts w:hint="eastAsia"/>
          <w:sz w:val="21"/>
          <w:szCs w:val="21"/>
        </w:rPr>
        <w:t>13.6 竣工退场</w:t>
      </w:r>
      <w:bookmarkEnd w:id="2033"/>
      <w:bookmarkEnd w:id="2034"/>
    </w:p>
    <w:p w14:paraId="0AD3FC8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13.6.1 竣工退场</w:t>
      </w:r>
    </w:p>
    <w:p w14:paraId="018C93CE"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承包人完成竣工退场的期限：</w:t>
      </w:r>
      <w:r w:rsidRPr="008C196F">
        <w:rPr>
          <w:rFonts w:ascii="宋体" w:hAnsi="宋体" w:hint="eastAsia"/>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sidRPr="008C196F">
        <w:rPr>
          <w:rFonts w:ascii="宋体" w:hAnsi="宋体" w:hint="eastAsia"/>
          <w:szCs w:val="21"/>
        </w:rPr>
        <w:t>。</w:t>
      </w:r>
    </w:p>
    <w:p w14:paraId="090EEC81"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035" w:name="_Toc532377393"/>
      <w:bookmarkStart w:id="2036" w:name="_Toc532375656"/>
      <w:bookmarkStart w:id="2037" w:name="_Toc351203646"/>
      <w:bookmarkEnd w:id="2004"/>
      <w:r w:rsidRPr="008C196F">
        <w:rPr>
          <w:rFonts w:hint="eastAsia"/>
          <w:kern w:val="2"/>
          <w:sz w:val="21"/>
          <w:szCs w:val="21"/>
        </w:rPr>
        <w:t>14. 竣工结算</w:t>
      </w:r>
      <w:bookmarkEnd w:id="2035"/>
      <w:bookmarkEnd w:id="2036"/>
      <w:bookmarkEnd w:id="2037"/>
    </w:p>
    <w:p w14:paraId="1C93B9DA"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38" w:name="_Toc532375657"/>
      <w:bookmarkStart w:id="2039" w:name="_Toc532377394"/>
      <w:r w:rsidRPr="008C196F">
        <w:rPr>
          <w:rFonts w:hint="eastAsia"/>
          <w:sz w:val="21"/>
          <w:szCs w:val="21"/>
        </w:rPr>
        <w:t>14.1 竣工结算申请</w:t>
      </w:r>
      <w:bookmarkEnd w:id="2038"/>
      <w:bookmarkEnd w:id="2039"/>
    </w:p>
    <w:p w14:paraId="6A4DACE2"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承包人提交竣工结算申请单的期限：</w:t>
      </w:r>
      <w:r w:rsidRPr="008C196F">
        <w:rPr>
          <w:rFonts w:ascii="宋体" w:hAnsi="宋体" w:hint="eastAsia"/>
          <w:szCs w:val="21"/>
          <w:u w:val="single"/>
        </w:rPr>
        <w:t>承包人应在工程竣工验收合格且报送</w:t>
      </w:r>
      <w:r w:rsidRPr="008C196F">
        <w:rPr>
          <w:rFonts w:ascii="宋体" w:hAnsi="宋体"/>
          <w:szCs w:val="21"/>
          <w:u w:val="single"/>
        </w:rPr>
        <w:t>完整工程竣工资料</w:t>
      </w:r>
      <w:r w:rsidRPr="008C196F">
        <w:rPr>
          <w:rFonts w:ascii="宋体" w:hAnsi="宋体" w:hint="eastAsia"/>
          <w:szCs w:val="21"/>
          <w:u w:val="single"/>
        </w:rPr>
        <w:t>之日起28天内向监理人、发包人提交竣工结算申请单，并向发包人报送完整的工程竣工资料及经监理人初审确认的完整的竣工结算资料</w:t>
      </w:r>
      <w:bookmarkStart w:id="2040" w:name="_Hlk524297994"/>
      <w:r w:rsidRPr="008C196F">
        <w:rPr>
          <w:rFonts w:ascii="宋体" w:hAnsi="宋体" w:hint="eastAsia"/>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40EE43A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竣工结算申请单包括但不限于以下内容：</w:t>
      </w:r>
    </w:p>
    <w:p w14:paraId="0FA5AB2B"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（1）竣工结算合同价格；</w:t>
      </w:r>
    </w:p>
    <w:p w14:paraId="61A45A2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（2）变更增减金额；</w:t>
      </w:r>
    </w:p>
    <w:p w14:paraId="79225EBB"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（3）现场签证增减金额；</w:t>
      </w:r>
    </w:p>
    <w:p w14:paraId="3699155C"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（4）索赔增减金额；</w:t>
      </w:r>
    </w:p>
    <w:p w14:paraId="29D533C7"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（5）奖励、罚金及违约金；</w:t>
      </w:r>
    </w:p>
    <w:p w14:paraId="73302C76"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（6）发包人已支付承包人的款项；</w:t>
      </w:r>
    </w:p>
    <w:p w14:paraId="1A269C89"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（7）应扣留的质量保证金；</w:t>
      </w:r>
    </w:p>
    <w:p w14:paraId="564FFC6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（8）发包人应支付承包人的合同价款。</w:t>
      </w:r>
      <w:bookmarkEnd w:id="2040"/>
    </w:p>
    <w:p w14:paraId="5591C916"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（9）</w:t>
      </w:r>
      <w:r w:rsidRPr="008C196F">
        <w:rPr>
          <w:rFonts w:ascii="宋体" w:hAnsi="宋体" w:hint="eastAsia"/>
          <w:szCs w:val="21"/>
          <w:u w:val="single"/>
        </w:rPr>
        <w:t xml:space="preserve">        </w:t>
      </w:r>
      <w:r w:rsidRPr="008C196F">
        <w:rPr>
          <w:rFonts w:ascii="宋体" w:hAnsi="宋体" w:hint="eastAsia"/>
          <w:szCs w:val="21"/>
        </w:rPr>
        <w:t>。</w:t>
      </w:r>
    </w:p>
    <w:p w14:paraId="54DC458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41" w:name="_Toc532377395"/>
      <w:bookmarkStart w:id="2042" w:name="_Toc532375658"/>
      <w:r w:rsidRPr="008C196F">
        <w:rPr>
          <w:rFonts w:hint="eastAsia"/>
          <w:sz w:val="21"/>
          <w:szCs w:val="21"/>
        </w:rPr>
        <w:t>14.2 竣工结算审核</w:t>
      </w:r>
      <w:bookmarkEnd w:id="2041"/>
      <w:bookmarkEnd w:id="2042"/>
    </w:p>
    <w:p w14:paraId="2163510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14.2.1 竣工结算办法</w:t>
      </w:r>
    </w:p>
    <w:p w14:paraId="7A27B02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14.2.1.1计量原则</w:t>
      </w:r>
    </w:p>
    <w:p w14:paraId="5F9F01F2"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按照第12.3.1项〔计量原则〕约定执行。</w:t>
      </w:r>
    </w:p>
    <w:p w14:paraId="721A78F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14.2.1.2计价原则</w:t>
      </w:r>
    </w:p>
    <w:p w14:paraId="7C9F12E3"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u w:val="single"/>
        </w:rPr>
        <w:t>合同竣工结算价=Σ分部分项工程结算价+Σ措施项目结算价+Σ其他项目结算价±Σ价格调整（如有）±Σ变更、索赔与现场签证结算价±Σ奖励、罚金、违约金及其他费用+Σ</w:t>
      </w:r>
      <w:proofErr w:type="gramStart"/>
      <w:r w:rsidRPr="008C196F">
        <w:rPr>
          <w:rFonts w:ascii="宋体" w:hAnsi="宋体" w:hint="eastAsia"/>
          <w:szCs w:val="21"/>
          <w:u w:val="single"/>
        </w:rPr>
        <w:t>规</w:t>
      </w:r>
      <w:proofErr w:type="gramEnd"/>
      <w:r w:rsidRPr="008C196F">
        <w:rPr>
          <w:rFonts w:ascii="宋体" w:hAnsi="宋体" w:hint="eastAsia"/>
          <w:szCs w:val="21"/>
          <w:u w:val="single"/>
        </w:rPr>
        <w:t>费+Σ税金</w:t>
      </w:r>
      <w:r w:rsidRPr="008C196F">
        <w:rPr>
          <w:rFonts w:ascii="宋体" w:hAnsi="宋体" w:hint="eastAsia"/>
          <w:szCs w:val="21"/>
        </w:rPr>
        <w:t>。</w:t>
      </w:r>
    </w:p>
    <w:p w14:paraId="7DA47E2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具体结算办法如下：</w:t>
      </w:r>
    </w:p>
    <w:p w14:paraId="2A89A452"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rPr>
      </w:pPr>
      <w:r w:rsidRPr="008C196F">
        <w:rPr>
          <w:rFonts w:ascii="宋体" w:hAnsi="宋体" w:hint="eastAsia"/>
          <w:szCs w:val="21"/>
        </w:rPr>
        <w:t>（1）分部分项工程：</w:t>
      </w:r>
    </w:p>
    <w:p w14:paraId="7D71B022"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u w:val="single"/>
        </w:rPr>
        <w:t>①已标价工程量清单子目综合单价按合同约定无需调整的，以按照竣工图和第12.3.1项〔计量原则〕约定确定的工程量乘以相应的已标价工程量清单子目综合单价确定该部分分部分项工程结算价</w:t>
      </w:r>
      <w:r w:rsidRPr="008C196F">
        <w:rPr>
          <w:rFonts w:ascii="宋体" w:hAnsi="宋体" w:hint="eastAsia"/>
          <w:szCs w:val="21"/>
        </w:rPr>
        <w:t>；</w:t>
      </w:r>
    </w:p>
    <w:p w14:paraId="0D7EFA19"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u w:val="single"/>
        </w:rPr>
        <w:t>②已标价工程量清单子目综合单价按第11.3款〔严重不平衡报价引起的调整〕约定需要修正综合单价的，结算工程量超过已标价工程量15%的，超出部分工程量乘以按第11.3款〔严重不平衡报价引起的调整〕约定修正综合单价确定该部分分部分项工程结算价</w:t>
      </w:r>
      <w:r w:rsidRPr="008C196F">
        <w:rPr>
          <w:rFonts w:ascii="宋体" w:hAnsi="宋体" w:hint="eastAsia"/>
          <w:szCs w:val="21"/>
        </w:rPr>
        <w:t>；</w:t>
      </w:r>
    </w:p>
    <w:p w14:paraId="5B4D3A5E"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u w:val="single"/>
        </w:rPr>
        <w:t>③需要对没有填入综合单价或</w:t>
      </w:r>
      <w:proofErr w:type="gramStart"/>
      <w:r w:rsidRPr="008C196F">
        <w:rPr>
          <w:rFonts w:ascii="宋体" w:hAnsi="宋体" w:hint="eastAsia"/>
          <w:szCs w:val="21"/>
          <w:u w:val="single"/>
        </w:rPr>
        <w:t>总额价</w:t>
      </w:r>
      <w:proofErr w:type="gramEnd"/>
      <w:r w:rsidRPr="008C196F">
        <w:rPr>
          <w:rFonts w:ascii="宋体" w:hAnsi="宋体" w:hint="eastAsia"/>
          <w:szCs w:val="21"/>
          <w:u w:val="single"/>
        </w:rPr>
        <w:t>的子目项目进行扣减的，第12.3.1项〔计量原则〕约定确定的工程量乘以按照10.4.1〔变更估价原则〕（3）目约定的综合单价进行扣减</w:t>
      </w:r>
      <w:r w:rsidRPr="008C196F">
        <w:rPr>
          <w:rFonts w:ascii="宋体" w:hAnsi="宋体" w:hint="eastAsia"/>
          <w:szCs w:val="21"/>
        </w:rPr>
        <w:t>；</w:t>
      </w:r>
    </w:p>
    <w:p w14:paraId="3CC50536"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u w:val="single"/>
        </w:rPr>
        <w:t>④合同、已标价工程量清单和招标文件另有约定的，按照其约定执行</w:t>
      </w:r>
      <w:r w:rsidRPr="008C196F">
        <w:rPr>
          <w:rFonts w:ascii="宋体" w:hAnsi="宋体" w:hint="eastAsia"/>
          <w:szCs w:val="21"/>
        </w:rPr>
        <w:t>。</w:t>
      </w:r>
    </w:p>
    <w:p w14:paraId="6D65B305"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rPr>
      </w:pPr>
      <w:r w:rsidRPr="008C196F">
        <w:rPr>
          <w:rFonts w:ascii="宋体" w:hAnsi="宋体" w:hint="eastAsia"/>
          <w:szCs w:val="21"/>
        </w:rPr>
        <w:t>（2）措施项目：</w:t>
      </w:r>
    </w:p>
    <w:p w14:paraId="7191AED0"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u w:val="single"/>
        </w:rPr>
        <w:t>①已标价工程量清单范围内以项为计量单位的措施项目费（安全文明施工费除外）包干使用；不以项为计量单位的措施项目费按第14.2.1项〔竣工结算办理办法〕分部分项约定执行</w:t>
      </w:r>
      <w:r w:rsidRPr="008C196F">
        <w:rPr>
          <w:rFonts w:ascii="宋体" w:hAnsi="宋体" w:hint="eastAsia"/>
          <w:szCs w:val="21"/>
        </w:rPr>
        <w:t>。</w:t>
      </w:r>
    </w:p>
    <w:p w14:paraId="7CEC6642"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u w:val="single"/>
        </w:rPr>
        <w:t>②工程变更引起施工方案改变</w:t>
      </w:r>
      <w:proofErr w:type="gramStart"/>
      <w:r w:rsidRPr="008C196F">
        <w:rPr>
          <w:rFonts w:ascii="宋体" w:hAnsi="宋体" w:hint="eastAsia"/>
          <w:szCs w:val="21"/>
          <w:u w:val="single"/>
        </w:rPr>
        <w:t>使措施</w:t>
      </w:r>
      <w:proofErr w:type="gramEnd"/>
      <w:r w:rsidRPr="008C196F">
        <w:rPr>
          <w:rFonts w:ascii="宋体" w:hAnsi="宋体" w:hint="eastAsia"/>
          <w:szCs w:val="21"/>
          <w:u w:val="single"/>
        </w:rPr>
        <w:t>项目发生变化的，经监理人、发包人确定后可对按第10.4.3项约定执行</w:t>
      </w:r>
      <w:r w:rsidRPr="008C196F">
        <w:rPr>
          <w:rFonts w:ascii="宋体" w:hAnsi="宋体" w:hint="eastAsia"/>
          <w:szCs w:val="21"/>
        </w:rPr>
        <w:t>。</w:t>
      </w:r>
    </w:p>
    <w:p w14:paraId="141BE631"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u w:val="single"/>
        </w:rPr>
        <w:t>③安全文明施工</w:t>
      </w:r>
      <w:proofErr w:type="gramStart"/>
      <w:r w:rsidRPr="008C196F">
        <w:rPr>
          <w:rFonts w:ascii="宋体" w:hAnsi="宋体" w:hint="eastAsia"/>
          <w:szCs w:val="21"/>
          <w:u w:val="single"/>
        </w:rPr>
        <w:t>费按照</w:t>
      </w:r>
      <w:proofErr w:type="gramEnd"/>
      <w:r w:rsidRPr="008C196F">
        <w:rPr>
          <w:rFonts w:ascii="宋体" w:hAnsi="宋体" w:hint="eastAsia"/>
          <w:szCs w:val="21"/>
          <w:u w:val="single"/>
        </w:rPr>
        <w:t>《重庆市建设工程费用定额》（CQFYDE-2018）、《重庆市住房和城乡建设委员会关于修订发布&lt;重庆市建设工程安全文明施工费计取及使用管理规定&gt;的通知》（</w:t>
      </w:r>
      <w:proofErr w:type="gramStart"/>
      <w:r w:rsidRPr="008C196F">
        <w:rPr>
          <w:rFonts w:ascii="宋体" w:hAnsi="宋体" w:hint="eastAsia"/>
          <w:szCs w:val="21"/>
          <w:u w:val="single"/>
        </w:rPr>
        <w:t>渝建管</w:t>
      </w:r>
      <w:proofErr w:type="gramEnd"/>
      <w:r w:rsidRPr="008C196F">
        <w:rPr>
          <w:rFonts w:ascii="宋体" w:hAnsi="宋体" w:hint="eastAsia"/>
          <w:szCs w:val="21"/>
          <w:u w:val="single"/>
        </w:rPr>
        <w:t>〔2024〕38号）的规定进行结算</w:t>
      </w:r>
      <w:r w:rsidRPr="008C196F">
        <w:rPr>
          <w:rFonts w:ascii="宋体" w:hAnsi="宋体" w:hint="eastAsia"/>
          <w:szCs w:val="21"/>
        </w:rPr>
        <w:t>。</w:t>
      </w:r>
    </w:p>
    <w:p w14:paraId="0D5AB527"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rPr>
      </w:pPr>
      <w:r w:rsidRPr="008C196F">
        <w:rPr>
          <w:rFonts w:ascii="宋体" w:hAnsi="宋体" w:hint="eastAsia"/>
          <w:szCs w:val="21"/>
        </w:rPr>
        <w:t>（3）其他项目：</w:t>
      </w:r>
    </w:p>
    <w:p w14:paraId="6BE45A5A"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①材料（工程设备）暂估价：</w:t>
      </w:r>
      <w:r w:rsidRPr="008C196F">
        <w:rPr>
          <w:rFonts w:ascii="宋体" w:hAnsi="宋体" w:hint="eastAsia"/>
          <w:szCs w:val="21"/>
          <w:u w:val="single"/>
        </w:rPr>
        <w:t>按照第12.3.1项〔计量原则〕约定及对应定额消耗量确定的数量乘以监理人、发包人根据市场</w:t>
      </w:r>
      <w:proofErr w:type="gramStart"/>
      <w:r w:rsidRPr="008C196F">
        <w:rPr>
          <w:rFonts w:ascii="宋体" w:hAnsi="宋体" w:hint="eastAsia"/>
          <w:szCs w:val="21"/>
          <w:u w:val="single"/>
        </w:rPr>
        <w:t>行情认质核价</w:t>
      </w:r>
      <w:proofErr w:type="gramEnd"/>
      <w:r w:rsidRPr="008C196F">
        <w:rPr>
          <w:rFonts w:ascii="宋体" w:hAnsi="宋体" w:hint="eastAsia"/>
          <w:szCs w:val="21"/>
          <w:u w:val="single"/>
        </w:rPr>
        <w:t>确定的价格进行结算</w:t>
      </w:r>
      <w:r w:rsidRPr="008C196F">
        <w:rPr>
          <w:rFonts w:ascii="宋体" w:hAnsi="宋体" w:hint="eastAsia"/>
          <w:szCs w:val="21"/>
        </w:rPr>
        <w:t>。</w:t>
      </w:r>
    </w:p>
    <w:p w14:paraId="326B2FF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②专业工程暂估价：</w:t>
      </w:r>
    </w:p>
    <w:p w14:paraId="551B3D7D"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u w:val="single"/>
        </w:rPr>
        <w:t>1）对于不属于依法必须招标的暂估价项目：按发包人审定的价格进行结算</w:t>
      </w:r>
      <w:r w:rsidRPr="008C196F">
        <w:rPr>
          <w:rFonts w:ascii="宋体" w:hAnsi="宋体" w:hint="eastAsia"/>
          <w:szCs w:val="21"/>
        </w:rPr>
        <w:t>。</w:t>
      </w:r>
    </w:p>
    <w:p w14:paraId="1112D7C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u w:val="single"/>
        </w:rPr>
        <w:t>2）对于依法必须招标的暂估价项目：达到招标规模标准的暂估价内容，包括专业工程暂估价和材料设备暂估价均应招标确定，</w:t>
      </w:r>
      <w:proofErr w:type="gramStart"/>
      <w:r w:rsidRPr="008C196F">
        <w:rPr>
          <w:rFonts w:ascii="宋体" w:hAnsi="宋体" w:hint="eastAsia"/>
          <w:szCs w:val="21"/>
          <w:u w:val="single"/>
        </w:rPr>
        <w:t>并按暂估价</w:t>
      </w:r>
      <w:proofErr w:type="gramEnd"/>
      <w:r w:rsidRPr="008C196F">
        <w:rPr>
          <w:rFonts w:ascii="宋体" w:hAnsi="宋体" w:hint="eastAsia"/>
          <w:szCs w:val="21"/>
          <w:u w:val="single"/>
        </w:rPr>
        <w:t>招标文件约定结算</w:t>
      </w:r>
      <w:r w:rsidRPr="008C196F">
        <w:rPr>
          <w:rFonts w:ascii="宋体" w:hAnsi="宋体" w:hint="eastAsia"/>
          <w:szCs w:val="21"/>
        </w:rPr>
        <w:t>。</w:t>
      </w:r>
    </w:p>
    <w:p w14:paraId="1AEDA2D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③总承包服务费：</w:t>
      </w:r>
      <w:r w:rsidRPr="008C196F">
        <w:rPr>
          <w:rFonts w:ascii="宋体" w:hAnsi="宋体" w:hint="eastAsia"/>
          <w:szCs w:val="21"/>
          <w:u w:val="single"/>
        </w:rPr>
        <w:t>总承包服务费包干使用，结算时不作调整</w:t>
      </w:r>
      <w:r w:rsidRPr="008C196F">
        <w:rPr>
          <w:rFonts w:ascii="宋体" w:hAnsi="宋体" w:hint="eastAsia"/>
          <w:szCs w:val="21"/>
        </w:rPr>
        <w:t>。</w:t>
      </w:r>
    </w:p>
    <w:p w14:paraId="298C39D7"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rPr>
      </w:pPr>
      <w:r w:rsidRPr="008C196F">
        <w:rPr>
          <w:rFonts w:ascii="宋体" w:hAnsi="宋体" w:hint="eastAsia"/>
          <w:szCs w:val="21"/>
        </w:rPr>
        <w:t>（4）价格调整：</w:t>
      </w:r>
      <w:r w:rsidRPr="008C196F">
        <w:rPr>
          <w:rFonts w:ascii="宋体" w:hAnsi="宋体" w:hint="eastAsia"/>
          <w:szCs w:val="21"/>
          <w:u w:val="single"/>
        </w:rPr>
        <w:t>按照第11条〔价格调整〕</w:t>
      </w:r>
      <w:proofErr w:type="gramStart"/>
      <w:r w:rsidRPr="008C196F">
        <w:rPr>
          <w:rFonts w:ascii="宋体" w:hAnsi="宋体" w:hint="eastAsia"/>
          <w:szCs w:val="21"/>
          <w:u w:val="single"/>
        </w:rPr>
        <w:t>约定约定</w:t>
      </w:r>
      <w:proofErr w:type="gramEnd"/>
      <w:r w:rsidRPr="008C196F">
        <w:rPr>
          <w:rFonts w:ascii="宋体" w:hAnsi="宋体" w:hint="eastAsia"/>
          <w:szCs w:val="21"/>
          <w:u w:val="single"/>
        </w:rPr>
        <w:t>执行</w:t>
      </w:r>
      <w:r w:rsidRPr="008C196F">
        <w:rPr>
          <w:rFonts w:ascii="宋体" w:hAnsi="宋体" w:hint="eastAsia"/>
          <w:szCs w:val="21"/>
        </w:rPr>
        <w:t>。</w:t>
      </w:r>
    </w:p>
    <w:p w14:paraId="0393C7FF"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rPr>
        <w:t>（5）工程变更、索赔与现场签证：</w:t>
      </w:r>
    </w:p>
    <w:p w14:paraId="576C41C6"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rPr>
        <w:t>1）工程变更：按照第10.4.1项〔变更估价原则〕约定确定为总价包干的，按审定包干总价计入结算；其余项目按照有效的竣工结算资料和第12.3.1项〔计量原则〕约定确定的工程量乘以相应的按照第10.4.1项〔变更估价原则〕约定确定综合单价来确定该部分结算价。</w:t>
      </w:r>
    </w:p>
    <w:p w14:paraId="6F243559"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rPr>
        <w:t>2）索赔：按照第10.4.1项〔变更估价原则〕和第14.2.1项〔竣工结算办法〕约定执行。</w:t>
      </w:r>
    </w:p>
    <w:p w14:paraId="5B1F912A"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rPr>
        <w:t>3）现场签证：按照第10.4.1项〔变更估价原则〕和第14.2.1项〔竣工结算办法〕约定执行。</w:t>
      </w:r>
    </w:p>
    <w:p w14:paraId="6510DF95"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rPr>
        <w:t>（6）奖励、罚金、违约金及其他费用：</w:t>
      </w:r>
      <w:r w:rsidRPr="008C196F">
        <w:rPr>
          <w:rFonts w:ascii="宋体" w:hAnsi="宋体" w:hint="eastAsia"/>
          <w:szCs w:val="21"/>
          <w:u w:val="single"/>
        </w:rPr>
        <w:t>按实进行结算</w:t>
      </w:r>
      <w:r w:rsidRPr="008C196F">
        <w:rPr>
          <w:rFonts w:ascii="宋体" w:hAnsi="宋体" w:hint="eastAsia"/>
          <w:szCs w:val="21"/>
        </w:rPr>
        <w:t>。</w:t>
      </w:r>
    </w:p>
    <w:p w14:paraId="535E4379"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rPr>
        <w:t>（7）</w:t>
      </w:r>
      <w:proofErr w:type="gramStart"/>
      <w:r w:rsidRPr="008C196F">
        <w:rPr>
          <w:rFonts w:ascii="宋体" w:hAnsi="宋体" w:hint="eastAsia"/>
          <w:szCs w:val="21"/>
        </w:rPr>
        <w:t>规</w:t>
      </w:r>
      <w:proofErr w:type="gramEnd"/>
      <w:r w:rsidRPr="008C196F">
        <w:rPr>
          <w:rFonts w:ascii="宋体" w:hAnsi="宋体" w:hint="eastAsia"/>
          <w:szCs w:val="21"/>
        </w:rPr>
        <w:t>费：已标价工程量清单中</w:t>
      </w:r>
      <w:proofErr w:type="gramStart"/>
      <w:r w:rsidRPr="008C196F">
        <w:rPr>
          <w:rFonts w:ascii="宋体" w:hAnsi="宋体" w:hint="eastAsia"/>
          <w:szCs w:val="21"/>
        </w:rPr>
        <w:t>规</w:t>
      </w:r>
      <w:proofErr w:type="gramEnd"/>
      <w:r w:rsidRPr="008C196F">
        <w:rPr>
          <w:rFonts w:ascii="宋体" w:hAnsi="宋体" w:hint="eastAsia"/>
          <w:szCs w:val="21"/>
        </w:rPr>
        <w:t>费费用按</w:t>
      </w:r>
      <w:r w:rsidRPr="008C196F">
        <w:rPr>
          <w:rFonts w:ascii="宋体" w:hAnsi="宋体" w:hint="eastAsia"/>
          <w:szCs w:val="21"/>
          <w:u w:val="single"/>
        </w:rPr>
        <w:t>《重庆市建设工程费用定额》（CQFYDE-2018）</w:t>
      </w:r>
      <w:r w:rsidRPr="008C196F">
        <w:rPr>
          <w:rFonts w:ascii="宋体" w:hAnsi="宋体" w:hint="eastAsia"/>
          <w:szCs w:val="21"/>
        </w:rPr>
        <w:t>执行。</w:t>
      </w:r>
    </w:p>
    <w:p w14:paraId="624F6BD2"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r w:rsidRPr="008C196F">
        <w:rPr>
          <w:rFonts w:ascii="宋体" w:hAnsi="宋体" w:hint="eastAsia"/>
          <w:szCs w:val="21"/>
        </w:rPr>
        <w:t>（8）税金：包含增值税、城市维护建设税、教育费附加、地方教育附加以及环境保护税。其中增值税按</w:t>
      </w:r>
      <w:r w:rsidRPr="008C196F">
        <w:rPr>
          <w:rFonts w:ascii="宋体" w:hAnsi="宋体" w:hint="eastAsia"/>
          <w:szCs w:val="21"/>
          <w:u w:val="single"/>
        </w:rPr>
        <w:t>《重庆市建设工程费用定额》（CQFYDE-2018）、《重庆市城乡建设委员会关于适用增值税新税率调整建设工程计价依据的通知》（</w:t>
      </w:r>
      <w:proofErr w:type="gramStart"/>
      <w:r w:rsidRPr="008C196F">
        <w:rPr>
          <w:rFonts w:ascii="宋体" w:hAnsi="宋体" w:hint="eastAsia"/>
          <w:szCs w:val="21"/>
          <w:u w:val="single"/>
        </w:rPr>
        <w:t>渝建〔2019〕</w:t>
      </w:r>
      <w:proofErr w:type="gramEnd"/>
      <w:r w:rsidRPr="008C196F">
        <w:rPr>
          <w:rFonts w:ascii="宋体" w:hAnsi="宋体" w:hint="eastAsia"/>
          <w:szCs w:val="21"/>
          <w:u w:val="single"/>
        </w:rPr>
        <w:t>143号）</w:t>
      </w:r>
      <w:r w:rsidRPr="008C196F">
        <w:rPr>
          <w:rFonts w:ascii="宋体" w:hAnsi="宋体" w:hint="eastAsia"/>
          <w:szCs w:val="21"/>
        </w:rPr>
        <w:t>规定执行，环境保护税按实结算。</w:t>
      </w:r>
    </w:p>
    <w:p w14:paraId="1BE84297"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14.2.1.3竣工结算价</w:t>
      </w:r>
    </w:p>
    <w:p w14:paraId="384F5287" w14:textId="77777777" w:rsidR="006535EB" w:rsidRPr="008C196F" w:rsidRDefault="006535EB" w:rsidP="006535EB">
      <w:pPr>
        <w:tabs>
          <w:tab w:val="left" w:pos="711"/>
          <w:tab w:val="left" w:pos="2580"/>
        </w:tabs>
        <w:spacing w:line="360" w:lineRule="auto"/>
        <w:ind w:rightChars="50" w:right="105" w:firstLineChars="200" w:firstLine="420"/>
        <w:jc w:val="left"/>
        <w:textAlignment w:val="baseline"/>
        <w:rPr>
          <w:rFonts w:ascii="宋体" w:hAnsi="宋体" w:hint="eastAsia"/>
          <w:szCs w:val="21"/>
          <w:u w:val="single"/>
        </w:rPr>
      </w:pPr>
      <w:bookmarkStart w:id="2043" w:name="_Hlk528660512"/>
      <w:r w:rsidRPr="008C196F">
        <w:rPr>
          <w:rFonts w:ascii="宋体" w:hAnsi="宋体" w:hint="eastAsia"/>
          <w:szCs w:val="21"/>
          <w:u w:val="single"/>
        </w:rPr>
        <w:t>以发包人会同监理人、承包人根据有效资料共同确定竣工结算金额作为合同竣工结算价</w:t>
      </w:r>
      <w:r w:rsidRPr="008C196F">
        <w:rPr>
          <w:rFonts w:ascii="宋体" w:hAnsi="宋体" w:hint="eastAsia"/>
          <w:szCs w:val="21"/>
        </w:rPr>
        <w:t>。</w:t>
      </w:r>
    </w:p>
    <w:bookmarkEnd w:id="2043"/>
    <w:p w14:paraId="561DDD4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14.2.2 竣工结算审核期限</w:t>
      </w:r>
    </w:p>
    <w:p w14:paraId="52BFF87D"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监理人审核竣工付款申请单的期限：</w:t>
      </w:r>
      <w:r w:rsidRPr="008C196F">
        <w:rPr>
          <w:rFonts w:ascii="宋体" w:hAnsi="宋体" w:hint="eastAsia"/>
          <w:szCs w:val="21"/>
          <w:u w:val="single"/>
        </w:rPr>
        <w:t>不超过  日</w:t>
      </w:r>
      <w:r w:rsidRPr="008C196F">
        <w:rPr>
          <w:rFonts w:ascii="宋体" w:hAnsi="宋体" w:hint="eastAsia"/>
          <w:szCs w:val="21"/>
        </w:rPr>
        <w:t>。</w:t>
      </w:r>
    </w:p>
    <w:p w14:paraId="29ACB69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发包人审核竣工付款申请单的期限：</w:t>
      </w:r>
      <w:r w:rsidRPr="008C196F">
        <w:rPr>
          <w:rFonts w:ascii="宋体" w:hAnsi="宋体" w:hint="eastAsia"/>
          <w:szCs w:val="21"/>
          <w:u w:val="single"/>
        </w:rPr>
        <w:t>不超过  日</w:t>
      </w:r>
      <w:r w:rsidRPr="008C196F">
        <w:rPr>
          <w:rFonts w:ascii="宋体" w:hAnsi="宋体" w:hint="eastAsia"/>
          <w:szCs w:val="21"/>
        </w:rPr>
        <w:t>。</w:t>
      </w:r>
    </w:p>
    <w:p w14:paraId="61E691C1"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发包人完成竣工付款的期限：</w:t>
      </w:r>
      <w:r w:rsidRPr="008C196F">
        <w:rPr>
          <w:rFonts w:ascii="宋体" w:hAnsi="宋体" w:hint="eastAsia"/>
          <w:szCs w:val="21"/>
          <w:u w:val="single"/>
        </w:rPr>
        <w:t>完成竣工付款申请单审核后  天内</w:t>
      </w:r>
      <w:r w:rsidRPr="008C196F">
        <w:rPr>
          <w:rFonts w:ascii="宋体" w:hAnsi="宋体" w:hint="eastAsia"/>
          <w:szCs w:val="21"/>
        </w:rPr>
        <w:t>。</w:t>
      </w:r>
    </w:p>
    <w:p w14:paraId="6572887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关于竣工付款证书异议部分复核的方式和程序： 按照第20条〔争议解决〕约定处理。</w:t>
      </w:r>
    </w:p>
    <w:p w14:paraId="75E9C731"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44" w:name="_Toc532375659"/>
      <w:bookmarkStart w:id="2045" w:name="_Toc532377396"/>
      <w:r w:rsidRPr="008C196F">
        <w:rPr>
          <w:rFonts w:hint="eastAsia"/>
          <w:sz w:val="21"/>
          <w:szCs w:val="21"/>
        </w:rPr>
        <w:t>14.4 最终结清</w:t>
      </w:r>
      <w:bookmarkEnd w:id="2044"/>
      <w:bookmarkEnd w:id="2045"/>
    </w:p>
    <w:p w14:paraId="248BA91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14.4.1 最终结清申请单</w:t>
      </w:r>
    </w:p>
    <w:p w14:paraId="1CE2049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承包人提交最终结清申请单的份数：</w:t>
      </w:r>
      <w:r w:rsidRPr="008C196F">
        <w:rPr>
          <w:rFonts w:ascii="宋体" w:hAnsi="宋体" w:hint="eastAsia"/>
          <w:szCs w:val="21"/>
          <w:u w:val="single"/>
        </w:rPr>
        <w:t>3份</w:t>
      </w:r>
      <w:r w:rsidRPr="008C196F">
        <w:rPr>
          <w:rFonts w:ascii="宋体" w:hAnsi="宋体" w:hint="eastAsia"/>
          <w:szCs w:val="21"/>
        </w:rPr>
        <w:t>。</w:t>
      </w:r>
    </w:p>
    <w:p w14:paraId="25D5C6C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承包人提交最终结算申请单的期限：</w:t>
      </w:r>
      <w:r w:rsidRPr="008C196F">
        <w:rPr>
          <w:rFonts w:ascii="宋体" w:hAnsi="宋体" w:hint="eastAsia"/>
          <w:szCs w:val="21"/>
          <w:u w:val="single"/>
        </w:rPr>
        <w:t>缺陷责任期终止证书颁发后14天内</w:t>
      </w:r>
      <w:r w:rsidRPr="008C196F">
        <w:rPr>
          <w:rFonts w:ascii="宋体" w:hAnsi="宋体" w:hint="eastAsia"/>
          <w:szCs w:val="21"/>
        </w:rPr>
        <w:t>。</w:t>
      </w:r>
    </w:p>
    <w:p w14:paraId="1538930C"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14.4.2 最终结清证书和支付</w:t>
      </w:r>
    </w:p>
    <w:p w14:paraId="366DEE67"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（1）发包人完成最终结清申请单的审批并颁发最终结清证书的期限：</w:t>
      </w:r>
      <w:r w:rsidRPr="008C196F">
        <w:rPr>
          <w:rFonts w:ascii="宋体" w:hAnsi="宋体" w:hint="eastAsia"/>
          <w:szCs w:val="21"/>
          <w:u w:val="single"/>
        </w:rPr>
        <w:t>发包人收到完整资料后14天内完成审批并颁发最终结清证书</w:t>
      </w:r>
      <w:r w:rsidRPr="008C196F">
        <w:rPr>
          <w:rFonts w:ascii="宋体" w:hAnsi="宋体" w:hint="eastAsia"/>
          <w:szCs w:val="21"/>
        </w:rPr>
        <w:t>。</w:t>
      </w:r>
    </w:p>
    <w:p w14:paraId="325FC45A"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（2）发包人完成支付的期限：</w:t>
      </w:r>
      <w:r w:rsidRPr="008C196F">
        <w:rPr>
          <w:rFonts w:ascii="宋体" w:hAnsi="宋体" w:hint="eastAsia"/>
          <w:szCs w:val="21"/>
          <w:u w:val="single"/>
        </w:rPr>
        <w:t>颁发最终结清证书的14天内</w:t>
      </w:r>
      <w:r w:rsidRPr="008C196F">
        <w:rPr>
          <w:rFonts w:ascii="宋体" w:hAnsi="宋体" w:hint="eastAsia"/>
          <w:szCs w:val="21"/>
        </w:rPr>
        <w:t>。</w:t>
      </w:r>
    </w:p>
    <w:p w14:paraId="1EFC8FDB"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本条补充14.5款：</w:t>
      </w:r>
    </w:p>
    <w:p w14:paraId="5A27924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46" w:name="_Toc532375660"/>
      <w:bookmarkStart w:id="2047" w:name="_Toc532377397"/>
      <w:bookmarkEnd w:id="2005"/>
      <w:bookmarkEnd w:id="2006"/>
      <w:bookmarkEnd w:id="2007"/>
      <w:bookmarkEnd w:id="2008"/>
      <w:bookmarkEnd w:id="2009"/>
      <w:bookmarkEnd w:id="2010"/>
      <w:bookmarkEnd w:id="2011"/>
      <w:bookmarkEnd w:id="2012"/>
      <w:r w:rsidRPr="008C196F">
        <w:rPr>
          <w:rFonts w:hint="eastAsia"/>
          <w:sz w:val="21"/>
          <w:szCs w:val="21"/>
        </w:rPr>
        <w:t>14.5 逾期办理或不配合办理竣工结算的处理</w:t>
      </w:r>
      <w:bookmarkEnd w:id="2046"/>
      <w:bookmarkEnd w:id="2047"/>
    </w:p>
    <w:p w14:paraId="3B22D5A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有下列情形之一的，视为承包人放弃与发包人共同办理竣工结算的权利，发包人有权会同监理人根据有效资料共同确定竣工结算金额。</w:t>
      </w:r>
    </w:p>
    <w:p w14:paraId="426C36AC"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（1）承包人逾期未报送竣工结算资料，亦未获得发包人批准延期报送，经发包人两</w:t>
      </w:r>
      <w:bookmarkStart w:id="2048" w:name="_Hlk529133622"/>
      <w:r w:rsidRPr="008C196F">
        <w:rPr>
          <w:rFonts w:ascii="宋体" w:hAnsi="宋体" w:hint="eastAsia"/>
          <w:szCs w:val="21"/>
        </w:rPr>
        <w:t>次书面催告仍未在限期内报送的</w:t>
      </w:r>
      <w:bookmarkEnd w:id="2048"/>
      <w:r w:rsidRPr="008C196F">
        <w:rPr>
          <w:rFonts w:ascii="宋体" w:hAnsi="宋体" w:hint="eastAsia"/>
          <w:szCs w:val="21"/>
        </w:rPr>
        <w:t>；</w:t>
      </w:r>
    </w:p>
    <w:p w14:paraId="4C7A42B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095F603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（3）承包人不配合发包人、监理人、发包人委托的工程造价咨询服务单位办理竣工结算的，经发包人两次书面函告仍未改正的。</w:t>
      </w:r>
    </w:p>
    <w:p w14:paraId="2AFA2A98"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（4）</w:t>
      </w:r>
      <w:r w:rsidRPr="008C196F">
        <w:rPr>
          <w:rFonts w:ascii="宋体" w:hAnsi="宋体" w:hint="eastAsia"/>
          <w:szCs w:val="21"/>
          <w:u w:val="single"/>
        </w:rPr>
        <w:t xml:space="preserve">        </w:t>
      </w:r>
      <w:r w:rsidRPr="008C196F">
        <w:rPr>
          <w:rFonts w:ascii="宋体" w:hAnsi="宋体" w:hint="eastAsia"/>
          <w:szCs w:val="21"/>
        </w:rPr>
        <w:t>。</w:t>
      </w:r>
    </w:p>
    <w:p w14:paraId="5A40C72F" w14:textId="77777777" w:rsidR="006535EB" w:rsidRPr="008C196F" w:rsidRDefault="006535EB" w:rsidP="006535EB">
      <w:pPr>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u w:val="single"/>
        </w:rPr>
        <w:t>发包人应在竣工结算定案表确定后28天内，以书面函件形式将竣工结算定案表函告承包人，该</w:t>
      </w:r>
      <w:proofErr w:type="gramStart"/>
      <w:r w:rsidRPr="008C196F">
        <w:rPr>
          <w:rFonts w:ascii="宋体" w:hAnsi="宋体" w:hint="eastAsia"/>
          <w:szCs w:val="21"/>
          <w:u w:val="single"/>
        </w:rPr>
        <w:t>定案表自送达</w:t>
      </w:r>
      <w:proofErr w:type="gramEnd"/>
      <w:r w:rsidRPr="008C196F">
        <w:rPr>
          <w:rFonts w:ascii="宋体" w:hAnsi="宋体" w:hint="eastAsia"/>
          <w:szCs w:val="21"/>
          <w:u w:val="single"/>
        </w:rPr>
        <w:t>之日起生效。该书面函件应采用直接送达方式送达，双方应办理书面签收手续，承包人实际签收日期为送达之日；若承包人拒绝签收的，视为已经送达，以该书面函件载明的签发日期为送达之日</w:t>
      </w:r>
      <w:r w:rsidRPr="008C196F">
        <w:rPr>
          <w:rFonts w:ascii="宋体" w:hAnsi="宋体" w:hint="eastAsia"/>
          <w:szCs w:val="21"/>
        </w:rPr>
        <w:t>。</w:t>
      </w:r>
    </w:p>
    <w:p w14:paraId="0226383C"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049" w:name="_Toc532377398"/>
      <w:bookmarkStart w:id="2050" w:name="_Toc351203647"/>
      <w:bookmarkStart w:id="2051" w:name="_Toc532375661"/>
      <w:bookmarkStart w:id="2052" w:name="_Toc267251483"/>
      <w:bookmarkStart w:id="2053" w:name="_Toc280868717"/>
      <w:bookmarkStart w:id="2054" w:name="_Toc280868718"/>
      <w:bookmarkEnd w:id="1713"/>
      <w:bookmarkEnd w:id="1714"/>
      <w:bookmarkEnd w:id="1715"/>
      <w:bookmarkEnd w:id="1716"/>
      <w:bookmarkEnd w:id="1717"/>
      <w:bookmarkEnd w:id="1718"/>
      <w:bookmarkEnd w:id="1719"/>
      <w:bookmarkEnd w:id="1720"/>
      <w:r w:rsidRPr="008C196F">
        <w:rPr>
          <w:rFonts w:hint="eastAsia"/>
          <w:kern w:val="2"/>
          <w:sz w:val="21"/>
          <w:szCs w:val="21"/>
        </w:rPr>
        <w:t>15. 缺陷责任期与保修</w:t>
      </w:r>
      <w:bookmarkEnd w:id="2049"/>
      <w:bookmarkEnd w:id="2050"/>
      <w:bookmarkEnd w:id="2051"/>
    </w:p>
    <w:p w14:paraId="0F48075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55" w:name="_Toc532377399"/>
      <w:bookmarkStart w:id="2056" w:name="_Toc532375662"/>
      <w:bookmarkEnd w:id="2052"/>
      <w:r w:rsidRPr="008C196F">
        <w:rPr>
          <w:rFonts w:hint="eastAsia"/>
          <w:sz w:val="21"/>
          <w:szCs w:val="21"/>
        </w:rPr>
        <w:t>15.3 质量保证金</w:t>
      </w:r>
      <w:bookmarkEnd w:id="2055"/>
      <w:bookmarkEnd w:id="2056"/>
    </w:p>
    <w:p w14:paraId="594DD777"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15.3.1 承包人提供质量保证金的方式</w:t>
      </w:r>
    </w:p>
    <w:p w14:paraId="1A4FD8A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质量保证金采用以下第</w:t>
      </w:r>
      <w:r w:rsidRPr="008C196F">
        <w:rPr>
          <w:rFonts w:ascii="宋体" w:hAnsi="宋体" w:hint="eastAsia"/>
          <w:szCs w:val="21"/>
          <w:u w:val="single"/>
        </w:rPr>
        <w:t xml:space="preserve">    </w:t>
      </w:r>
      <w:r w:rsidRPr="008C196F">
        <w:rPr>
          <w:rFonts w:ascii="宋体" w:hAnsi="宋体" w:hint="eastAsia"/>
          <w:szCs w:val="21"/>
        </w:rPr>
        <w:t>种方式：</w:t>
      </w:r>
    </w:p>
    <w:p w14:paraId="04386CF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（1）质量保证金保函</w:t>
      </w:r>
    </w:p>
    <w:p w14:paraId="03BA27B1"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1）缴纳形式：</w:t>
      </w:r>
      <w:r w:rsidRPr="008C196F">
        <w:rPr>
          <w:rFonts w:ascii="宋体" w:hAnsi="宋体" w:hint="eastAsia"/>
          <w:kern w:val="0"/>
          <w:szCs w:val="21"/>
        </w:rPr>
        <w:t>质量保证金保函包括银行保函、保证保险和担保保函</w:t>
      </w:r>
      <w:r w:rsidRPr="008C196F">
        <w:rPr>
          <w:rFonts w:ascii="宋体" w:hAnsi="宋体" w:hint="eastAsia"/>
          <w:szCs w:val="21"/>
        </w:rPr>
        <w:t>，其示范文本详见合同附件。</w:t>
      </w:r>
      <w:r w:rsidRPr="008C196F">
        <w:rPr>
          <w:rFonts w:ascii="宋体" w:hAnsi="宋体" w:hint="eastAsia"/>
          <w:kern w:val="0"/>
          <w:szCs w:val="21"/>
        </w:rPr>
        <w:t>承包人提交的质量保证金保函应严格执行其示范文本，不得对示范文本中的实质性内容进行修改</w:t>
      </w:r>
      <w:r w:rsidRPr="008C196F">
        <w:rPr>
          <w:rFonts w:ascii="宋体" w:hAnsi="宋体" w:hint="eastAsia"/>
          <w:szCs w:val="21"/>
        </w:rPr>
        <w:t>。</w:t>
      </w:r>
    </w:p>
    <w:p w14:paraId="1791557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2）具体要求：</w:t>
      </w:r>
      <w:r w:rsidRPr="008C196F">
        <w:rPr>
          <w:rFonts w:ascii="宋体" w:hAnsi="宋体" w:hint="eastAsia"/>
          <w:kern w:val="0"/>
          <w:szCs w:val="21"/>
        </w:rPr>
        <w:t>质量保证金保函的开立人应当是具有相应资格的银行、保险机构、融资担保公司，其信用资质、履约能力、担保能力、赔付流程、安全保密等应符合工程保函业务条件。质量保证金保函应合法合</w:t>
      </w:r>
      <w:proofErr w:type="gramStart"/>
      <w:r w:rsidRPr="008C196F">
        <w:rPr>
          <w:rFonts w:ascii="宋体" w:hAnsi="宋体" w:hint="eastAsia"/>
          <w:kern w:val="0"/>
          <w:szCs w:val="21"/>
        </w:rPr>
        <w:t>规</w:t>
      </w:r>
      <w:proofErr w:type="gramEnd"/>
      <w:r w:rsidRPr="008C196F">
        <w:rPr>
          <w:rFonts w:ascii="宋体" w:hAnsi="宋体" w:hint="eastAsia"/>
          <w:kern w:val="0"/>
          <w:szCs w:val="21"/>
        </w:rPr>
        <w:t>，符合招投标行政监督部门、行业主管部门和金融监管部门的相关规定，满足招标文件约定要求。承包人应选择在渝依法设立总部或者设有分支机构的金融机构开具质量保证金保函（包括纸质保函或电子保函）。质量保证金保函为纸质保函的，纸质保函应注明在重庆市辖区范围内的核验地址和核验方式，并确保该纸质保函能在开立人在渝的总部或者分支机构进行核验。承包人对所提交的质量保证金保函的真实性、合法性、有效性负责。</w:t>
      </w:r>
    </w:p>
    <w:p w14:paraId="3D899259"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3）保函金额为：</w:t>
      </w:r>
      <w:r w:rsidRPr="008C196F">
        <w:rPr>
          <w:rFonts w:ascii="宋体" w:hAnsi="宋体" w:hint="eastAsia"/>
          <w:szCs w:val="21"/>
          <w:u w:val="single"/>
        </w:rPr>
        <w:t xml:space="preserve">    </w:t>
      </w:r>
      <w:r w:rsidRPr="008C196F">
        <w:rPr>
          <w:rFonts w:ascii="宋体" w:hAnsi="宋体" w:hint="eastAsia"/>
          <w:szCs w:val="21"/>
        </w:rPr>
        <w:t>。</w:t>
      </w:r>
    </w:p>
    <w:p w14:paraId="61C0366C"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szCs w:val="21"/>
        </w:rPr>
        <w:t>4</w:t>
      </w:r>
      <w:r w:rsidRPr="008C196F">
        <w:rPr>
          <w:rFonts w:ascii="宋体" w:hAnsi="宋体" w:hint="eastAsia"/>
          <w:szCs w:val="21"/>
        </w:rPr>
        <w:t>）提交时间：</w:t>
      </w:r>
      <w:r w:rsidRPr="008C196F">
        <w:rPr>
          <w:rFonts w:ascii="宋体" w:hAnsi="宋体" w:hint="eastAsia"/>
          <w:szCs w:val="21"/>
          <w:u w:val="single"/>
        </w:rPr>
        <w:t>工程竣工验收合格后14天内</w:t>
      </w:r>
      <w:r w:rsidRPr="008C196F">
        <w:rPr>
          <w:rFonts w:ascii="宋体" w:hAnsi="宋体" w:hint="eastAsia"/>
          <w:szCs w:val="21"/>
        </w:rPr>
        <w:t>。</w:t>
      </w:r>
    </w:p>
    <w:p w14:paraId="25F4C22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u w:val="single"/>
        </w:rPr>
        <w:t>承包人提交质量保证金保函的，发包人应同时退还（若有）扣留的作为质量保证金的工程价款、履约担保；保函金额不得超过工程价款结算总额的3%</w:t>
      </w:r>
      <w:r w:rsidRPr="008C196F">
        <w:rPr>
          <w:rFonts w:ascii="宋体" w:hAnsi="宋体" w:hint="eastAsia"/>
          <w:szCs w:val="21"/>
        </w:rPr>
        <w:t>。</w:t>
      </w:r>
    </w:p>
    <w:p w14:paraId="39C806E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（2）竣工结算价的</w:t>
      </w:r>
      <w:r w:rsidRPr="008C196F">
        <w:rPr>
          <w:rFonts w:ascii="宋体" w:hAnsi="宋体" w:hint="eastAsia"/>
          <w:szCs w:val="21"/>
          <w:u w:val="single"/>
        </w:rPr>
        <w:t xml:space="preserve"> 3% </w:t>
      </w:r>
      <w:r w:rsidRPr="008C196F">
        <w:rPr>
          <w:rFonts w:ascii="宋体" w:hAnsi="宋体" w:hint="eastAsia"/>
          <w:szCs w:val="21"/>
        </w:rPr>
        <w:t>；</w:t>
      </w:r>
    </w:p>
    <w:p w14:paraId="49BD1452"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（3）其他方式：</w:t>
      </w:r>
      <w:r w:rsidRPr="008C196F">
        <w:rPr>
          <w:rFonts w:ascii="宋体" w:hAnsi="宋体" w:hint="eastAsia"/>
          <w:szCs w:val="21"/>
          <w:u w:val="single"/>
        </w:rPr>
        <w:t xml:space="preserve"> / </w:t>
      </w:r>
      <w:r w:rsidRPr="008C196F">
        <w:rPr>
          <w:rFonts w:ascii="宋体" w:hAnsi="宋体" w:hint="eastAsia"/>
          <w:szCs w:val="21"/>
        </w:rPr>
        <w:t>。</w:t>
      </w:r>
    </w:p>
    <w:p w14:paraId="75C1702B"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15.3.2 质量保证金的扣留</w:t>
      </w:r>
    </w:p>
    <w:p w14:paraId="18F90E6B"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质量保证金的扣留采取以下第</w:t>
      </w:r>
      <w:r w:rsidRPr="008C196F">
        <w:rPr>
          <w:rFonts w:ascii="宋体" w:hAnsi="宋体" w:hint="eastAsia"/>
          <w:szCs w:val="21"/>
          <w:u w:val="single"/>
        </w:rPr>
        <w:t xml:space="preserve">    </w:t>
      </w:r>
      <w:r w:rsidRPr="008C196F">
        <w:rPr>
          <w:rFonts w:ascii="宋体" w:hAnsi="宋体" w:hint="eastAsia"/>
          <w:szCs w:val="21"/>
        </w:rPr>
        <w:t>种方式：</w:t>
      </w:r>
    </w:p>
    <w:p w14:paraId="25AAEED2"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（1）在支付工程进度款时逐次扣留，在此情形下，质量保证金的计算基数不包括预付款的支付、扣回以及价格调整的金额；</w:t>
      </w:r>
    </w:p>
    <w:p w14:paraId="2998C0DD"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（2）工程竣工结算时一次性扣留质量保证金；</w:t>
      </w:r>
    </w:p>
    <w:p w14:paraId="642B9834"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（3）</w:t>
      </w:r>
      <w:r w:rsidRPr="008C196F">
        <w:rPr>
          <w:rFonts w:ascii="宋体" w:hAnsi="宋体" w:hint="eastAsia"/>
          <w:szCs w:val="21"/>
          <w:u w:val="single"/>
        </w:rPr>
        <w:t xml:space="preserve">其他扣留方式：        </w:t>
      </w:r>
      <w:r w:rsidRPr="008C196F">
        <w:rPr>
          <w:rFonts w:ascii="宋体" w:hAnsi="宋体" w:hint="eastAsia"/>
          <w:szCs w:val="21"/>
        </w:rPr>
        <w:t>。</w:t>
      </w:r>
    </w:p>
    <w:p w14:paraId="777AEC6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15.3.3质量保证金的退还</w:t>
      </w:r>
    </w:p>
    <w:p w14:paraId="41CB889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（1）在发包人颁发缺陷责任期终止证书之日起14天内退还。</w:t>
      </w:r>
    </w:p>
    <w:p w14:paraId="38435DEC"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（2）缺陷责任期内，承包人认真履行合同约定的责任，到期后，承包人可向发包人申请返还质量保证金。</w:t>
      </w:r>
    </w:p>
    <w:p w14:paraId="0B76FD81"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（3）质量保证金是否支付利息采取以下</w:t>
      </w:r>
      <w:r w:rsidRPr="008C196F">
        <w:rPr>
          <w:rFonts w:ascii="宋体" w:hAnsi="宋体" w:hint="eastAsia"/>
          <w:szCs w:val="21"/>
          <w:u w:val="single"/>
        </w:rPr>
        <w:t>第②种</w:t>
      </w:r>
      <w:r w:rsidRPr="008C196F">
        <w:rPr>
          <w:rFonts w:ascii="宋体" w:hAnsi="宋体" w:hint="eastAsia"/>
          <w:szCs w:val="21"/>
        </w:rPr>
        <w:t>方式：</w:t>
      </w:r>
    </w:p>
    <w:p w14:paraId="6EE7FE6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u w:val="single"/>
        </w:rPr>
        <w:t>①按照中国人民银行  年  月公布的5年</w:t>
      </w:r>
      <w:proofErr w:type="gramStart"/>
      <w:r w:rsidRPr="008C196F">
        <w:rPr>
          <w:rFonts w:ascii="宋体" w:hAnsi="宋体" w:hint="eastAsia"/>
          <w:szCs w:val="21"/>
          <w:u w:val="single"/>
        </w:rPr>
        <w:t>期贷款市场</w:t>
      </w:r>
      <w:proofErr w:type="gramEnd"/>
      <w:r w:rsidRPr="008C196F">
        <w:rPr>
          <w:rFonts w:ascii="宋体" w:hAnsi="宋体" w:hint="eastAsia"/>
          <w:szCs w:val="21"/>
          <w:u w:val="single"/>
        </w:rPr>
        <w:t>报价利率支付利息</w:t>
      </w:r>
      <w:r w:rsidRPr="008C196F">
        <w:rPr>
          <w:rFonts w:ascii="宋体" w:hAnsi="宋体" w:hint="eastAsia"/>
          <w:szCs w:val="21"/>
        </w:rPr>
        <w:t>。</w:t>
      </w:r>
    </w:p>
    <w:p w14:paraId="551691C6"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u w:val="single"/>
        </w:rPr>
        <w:t>②不采用</w:t>
      </w:r>
      <w:r w:rsidRPr="008C196F">
        <w:rPr>
          <w:rFonts w:ascii="宋体" w:hAnsi="宋体" w:hint="eastAsia"/>
          <w:szCs w:val="21"/>
        </w:rPr>
        <w:t>。</w:t>
      </w:r>
    </w:p>
    <w:p w14:paraId="5DE33E2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57" w:name="_Toc532375663"/>
      <w:bookmarkStart w:id="2058" w:name="_Toc532377400"/>
      <w:r w:rsidRPr="008C196F">
        <w:rPr>
          <w:rFonts w:hint="eastAsia"/>
          <w:sz w:val="21"/>
          <w:szCs w:val="21"/>
        </w:rPr>
        <w:t>15.4 保修</w:t>
      </w:r>
      <w:bookmarkEnd w:id="2057"/>
      <w:bookmarkEnd w:id="2058"/>
    </w:p>
    <w:p w14:paraId="71D46D9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15.4.1 保修责任</w:t>
      </w:r>
    </w:p>
    <w:p w14:paraId="7D7CB9ED"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工程保修期为：</w:t>
      </w:r>
      <w:bookmarkStart w:id="2059" w:name="_Hlk524381274"/>
      <w:r w:rsidRPr="008C196F">
        <w:rPr>
          <w:rFonts w:ascii="宋体" w:hAnsi="宋体" w:hint="eastAsia"/>
          <w:szCs w:val="21"/>
        </w:rPr>
        <w:t>按照附件1《工程质量保修书》的规定执行。</w:t>
      </w:r>
      <w:bookmarkEnd w:id="2059"/>
    </w:p>
    <w:p w14:paraId="34F5C058"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15.4.3 修复通知</w:t>
      </w:r>
    </w:p>
    <w:p w14:paraId="52E0C49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承包人收到保修通知并到达工程现场的合理时间：</w:t>
      </w:r>
      <w:r w:rsidRPr="008C196F">
        <w:rPr>
          <w:rFonts w:ascii="宋体" w:hAnsi="宋体" w:hint="eastAsia"/>
          <w:szCs w:val="21"/>
          <w:u w:val="single"/>
        </w:rPr>
        <w:t xml:space="preserve">  小时内，最长不能超过  小时</w:t>
      </w:r>
      <w:r w:rsidRPr="008C196F">
        <w:rPr>
          <w:rFonts w:ascii="宋体" w:hAnsi="宋体" w:hint="eastAsia"/>
          <w:szCs w:val="21"/>
        </w:rPr>
        <w:t>。</w:t>
      </w:r>
    </w:p>
    <w:p w14:paraId="13E1A4ED"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060" w:name="_Toc532375664"/>
      <w:bookmarkStart w:id="2061" w:name="_Toc532377401"/>
      <w:bookmarkStart w:id="2062" w:name="_Toc351203648"/>
      <w:r w:rsidRPr="008C196F">
        <w:rPr>
          <w:rFonts w:hint="eastAsia"/>
          <w:kern w:val="2"/>
          <w:sz w:val="21"/>
          <w:szCs w:val="21"/>
        </w:rPr>
        <w:t>16. 违约</w:t>
      </w:r>
      <w:bookmarkEnd w:id="2060"/>
      <w:bookmarkEnd w:id="2061"/>
      <w:bookmarkEnd w:id="2062"/>
    </w:p>
    <w:p w14:paraId="5280DF0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63" w:name="_Toc532377402"/>
      <w:r w:rsidRPr="008C196F">
        <w:rPr>
          <w:rFonts w:hint="eastAsia"/>
          <w:sz w:val="21"/>
          <w:szCs w:val="21"/>
        </w:rPr>
        <w:t>16.1 发包人违约</w:t>
      </w:r>
      <w:bookmarkEnd w:id="2063"/>
    </w:p>
    <w:p w14:paraId="34F9F673"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16.1.1 发包人违约的情形</w:t>
      </w:r>
    </w:p>
    <w:p w14:paraId="747075DD"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cs="Microsoft Sans Serif" w:hint="eastAsia"/>
          <w:kern w:val="0"/>
          <w:szCs w:val="21"/>
        </w:rPr>
        <w:t>除通用合同条款约定外，发包人违约的其他情形：</w:t>
      </w:r>
    </w:p>
    <w:p w14:paraId="19668231"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cs="Microsoft Sans Serif" w:hint="eastAsia"/>
          <w:kern w:val="0"/>
          <w:szCs w:val="21"/>
        </w:rPr>
        <w:t>（1）根据专用合同条款7.5.1项因发包人原因导致工期延误的；</w:t>
      </w:r>
    </w:p>
    <w:p w14:paraId="0C9D62A7"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（2）因发包人原因未能及时办理完毕合同约定的许可、批准或备案的；</w:t>
      </w:r>
    </w:p>
    <w:p w14:paraId="0CDE53C6"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（3）因监理人未能按合同约定发出指示、指示延误或发出了错误指示而导致承包人费用增加和（或）工期延误的；</w:t>
      </w:r>
    </w:p>
    <w:p w14:paraId="484081C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（4）根据5.3.3发包人或监理人要求重新检查的，经检查证明工程质量符合合同要求的，并由此产生增加的费用和（或）延误的工期的；</w:t>
      </w:r>
    </w:p>
    <w:p w14:paraId="6DBEDD78"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（5）因发包人原因造成工程质量未达到合同约定标准的；</w:t>
      </w:r>
    </w:p>
    <w:p w14:paraId="4E43374F"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（6）由于发包人原因对承包人造成的人员人身伤亡和财产损失的；</w:t>
      </w:r>
    </w:p>
    <w:p w14:paraId="03ADAF24"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（7）因发包人原因导致工程无法按期办理竣工验收或竣工结算的；</w:t>
      </w:r>
    </w:p>
    <w:p w14:paraId="39249899"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（8）发包人无正当理由未按约定退还履约担保、预付款担保或质量保证金的；</w:t>
      </w:r>
    </w:p>
    <w:p w14:paraId="4BFEF8FA"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（9）发包人不当提取履约担保或质量保证金的；</w:t>
      </w:r>
    </w:p>
    <w:p w14:paraId="0FA26F08"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（10）发包人未按合同约定接收全部或部分工作的；</w:t>
      </w:r>
    </w:p>
    <w:p w14:paraId="658A4212" w14:textId="77777777" w:rsidR="006535EB" w:rsidRPr="008C196F" w:rsidRDefault="006535EB" w:rsidP="006535EB">
      <w:pPr>
        <w:pStyle w:val="112"/>
        <w:spacing w:line="360" w:lineRule="auto"/>
        <w:jc w:val="left"/>
        <w:rPr>
          <w:rFonts w:ascii="宋体" w:hAnsi="宋体" w:cs="Microsoft Sans Serif" w:hint="eastAsia"/>
          <w:kern w:val="0"/>
          <w:sz w:val="21"/>
          <w:szCs w:val="21"/>
          <w:u w:val="single"/>
        </w:rPr>
      </w:pPr>
      <w:r w:rsidRPr="008C196F">
        <w:rPr>
          <w:rFonts w:ascii="宋体" w:hAnsi="宋体" w:cs="Microsoft Sans Serif" w:hint="eastAsia"/>
          <w:kern w:val="0"/>
          <w:sz w:val="21"/>
          <w:szCs w:val="21"/>
        </w:rPr>
        <w:t>（11）发包人未按合同约定办理保险的；</w:t>
      </w:r>
    </w:p>
    <w:p w14:paraId="0415A747"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u w:val="single"/>
        </w:rPr>
      </w:pPr>
      <w:r w:rsidRPr="008C196F">
        <w:rPr>
          <w:rFonts w:ascii="宋体" w:hAnsi="宋体" w:cs="Microsoft Sans Serif" w:hint="eastAsia"/>
          <w:kern w:val="0"/>
          <w:szCs w:val="21"/>
          <w:u w:val="single"/>
        </w:rPr>
        <w:t xml:space="preserve">（12）其他：        </w:t>
      </w:r>
      <w:r w:rsidRPr="008C196F">
        <w:rPr>
          <w:rFonts w:ascii="宋体" w:hAnsi="宋体" w:cs="Microsoft Sans Serif" w:hint="eastAsia"/>
          <w:kern w:val="0"/>
          <w:szCs w:val="21"/>
        </w:rPr>
        <w:t>。</w:t>
      </w:r>
    </w:p>
    <w:p w14:paraId="4DBEF023" w14:textId="77777777" w:rsidR="006535EB" w:rsidRPr="008C196F" w:rsidRDefault="006535EB" w:rsidP="006535EB">
      <w:pPr>
        <w:pStyle w:val="112"/>
        <w:spacing w:line="360" w:lineRule="auto"/>
        <w:rPr>
          <w:rFonts w:ascii="宋体" w:hAnsi="宋体" w:hint="eastAsia"/>
          <w:sz w:val="21"/>
          <w:szCs w:val="21"/>
        </w:rPr>
      </w:pPr>
      <w:r w:rsidRPr="008C196F">
        <w:rPr>
          <w:rFonts w:ascii="宋体" w:hAnsi="宋体" w:hint="eastAsia"/>
          <w:sz w:val="21"/>
          <w:szCs w:val="21"/>
        </w:rPr>
        <w:t>16.1.2发包人违约的责任</w:t>
      </w:r>
    </w:p>
    <w:p w14:paraId="310F4209"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（1）因发包人原因未能及时办理完毕前述许可、批准或备案的违约责任：由发包人承担由此增加的费用和（或）顺延工期，并支付合理利润，具体索赔程序按照第19条〔索赔〕约定执行。</w:t>
      </w:r>
    </w:p>
    <w:p w14:paraId="31652C83"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11695DE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（3）因发包人原因导致工期延误的违约责任：由发包人承担由此增加的费用和（或）顺延工期，并支付合理利润，具体索赔程序按照第19条〔索赔〕约定执行。</w:t>
      </w:r>
    </w:p>
    <w:p w14:paraId="124354BC"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（4）因发包人原因未能在计划开工日期前7天内下达开工通知的违约责任：由发包人承担由此增加的费用和（或）顺延工期，并支付合理利润，具体索赔程序按照第19条〔索赔〕约定执行。</w:t>
      </w:r>
    </w:p>
    <w:p w14:paraId="3C167B87"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（5）根据5.3.3项发包人或监理人要求重新检查的，经检查证明工程质量符合合同要求的，由发包人承担由此增加的费用和（或）顺延工期，并支付合理利润，具体索赔程序按照第19条〔索赔〕约定执行。</w:t>
      </w:r>
    </w:p>
    <w:p w14:paraId="458DAB9B"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（6）因发包人原因未按合同约定支付合同价款的违约责任：发包人应向承包人支付违约金，</w:t>
      </w:r>
      <w:proofErr w:type="gramStart"/>
      <w:r w:rsidRPr="008C196F">
        <w:rPr>
          <w:rFonts w:ascii="宋体" w:hAnsi="宋体" w:cs="Microsoft Sans Serif" w:hint="eastAsia"/>
          <w:kern w:val="0"/>
          <w:szCs w:val="21"/>
        </w:rPr>
        <w:t>自应当</w:t>
      </w:r>
      <w:proofErr w:type="gramEnd"/>
      <w:r w:rsidRPr="008C196F">
        <w:rPr>
          <w:rFonts w:ascii="宋体" w:hAnsi="宋体" w:cs="Microsoft Sans Serif" w:hint="eastAsia"/>
          <w:kern w:val="0"/>
          <w:szCs w:val="21"/>
        </w:rPr>
        <w:t>支付之日起28天后开始计算违约金，计算公式：</w:t>
      </w:r>
      <w:r w:rsidRPr="008C196F">
        <w:rPr>
          <w:rFonts w:ascii="宋体" w:hAnsi="宋体" w:cs="Microsoft Sans Serif" w:hint="eastAsia"/>
          <w:kern w:val="0"/>
          <w:szCs w:val="21"/>
          <w:u w:val="single"/>
        </w:rPr>
        <w:t>违约金=应付未付金额×中国人民银行  年  月公布的5年</w:t>
      </w:r>
      <w:proofErr w:type="gramStart"/>
      <w:r w:rsidRPr="008C196F">
        <w:rPr>
          <w:rFonts w:ascii="宋体" w:hAnsi="宋体" w:cs="Microsoft Sans Serif" w:hint="eastAsia"/>
          <w:kern w:val="0"/>
          <w:szCs w:val="21"/>
          <w:u w:val="single"/>
        </w:rPr>
        <w:t>期贷款市场</w:t>
      </w:r>
      <w:proofErr w:type="gramEnd"/>
      <w:r w:rsidRPr="008C196F">
        <w:rPr>
          <w:rFonts w:ascii="宋体" w:hAnsi="宋体" w:cs="Microsoft Sans Serif" w:hint="eastAsia"/>
          <w:kern w:val="0"/>
          <w:szCs w:val="21"/>
          <w:u w:val="single"/>
        </w:rPr>
        <w:t>报价利率/360天×逾期天数</w:t>
      </w:r>
      <w:r w:rsidRPr="008C196F">
        <w:rPr>
          <w:rFonts w:ascii="宋体" w:hAnsi="宋体" w:hint="eastAsia"/>
          <w:szCs w:val="21"/>
          <w:u w:val="single"/>
        </w:rPr>
        <w:t>（自第29天起计算）</w:t>
      </w:r>
      <w:r w:rsidRPr="008C196F">
        <w:rPr>
          <w:rFonts w:ascii="宋体" w:hAnsi="宋体" w:cs="Microsoft Sans Serif" w:hint="eastAsia"/>
          <w:kern w:val="0"/>
          <w:szCs w:val="21"/>
          <w:u w:val="single"/>
        </w:rPr>
        <w:t>；逾期天数超过56天的，超过部分天数按上述利率的两倍计算并支付违约金</w:t>
      </w:r>
      <w:r w:rsidRPr="008C196F">
        <w:rPr>
          <w:rFonts w:ascii="宋体" w:hAnsi="宋体" w:cs="Microsoft Sans Serif" w:hint="eastAsia"/>
          <w:kern w:val="0"/>
          <w:szCs w:val="21"/>
        </w:rPr>
        <w:t>。</w:t>
      </w:r>
    </w:p>
    <w:p w14:paraId="66FD30AC"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（7）发包人违反合同约定，自行实施或转由他人实施被取消的合同工作内容的违约责任：由发包人承担由此给承包人造成的实际损失并支付合理利润。</w:t>
      </w:r>
    </w:p>
    <w:p w14:paraId="1A412EBF"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51AB1D51"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（9）因发包人原因造成工程质量未达到合同约定标准的，由发包人承担由此增加的费用和（或）延误的工期，并支付合理利润。</w:t>
      </w:r>
    </w:p>
    <w:p w14:paraId="2C9094A7"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（10）因发包人违反合同约定造成暂停施工的违约责任：由发包人承担由此增加的费用和（或）顺延工期，并支付合理利润，具体索赔程序按照第19条〔索赔〕约定执行。</w:t>
      </w:r>
    </w:p>
    <w:p w14:paraId="41A3978B"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14:paraId="3BF99746" w14:textId="77777777" w:rsidR="006535EB" w:rsidRPr="008C196F" w:rsidRDefault="006535EB" w:rsidP="006535EB">
      <w:pPr>
        <w:spacing w:line="360" w:lineRule="auto"/>
        <w:ind w:firstLineChars="200" w:firstLine="420"/>
        <w:jc w:val="left"/>
        <w:rPr>
          <w:rFonts w:ascii="宋体" w:hAnsi="宋体" w:cs="Microsoft Sans Serif" w:hint="eastAsia"/>
          <w:kern w:val="0"/>
          <w:szCs w:val="21"/>
          <w:u w:val="single"/>
        </w:rPr>
      </w:pPr>
      <w:r w:rsidRPr="008C196F">
        <w:rPr>
          <w:rFonts w:ascii="宋体" w:hAnsi="宋体" w:cs="Microsoft Sans Serif" w:hint="eastAsia"/>
          <w:kern w:val="0"/>
          <w:szCs w:val="21"/>
        </w:rPr>
        <w:t>（12）因发包人原因导致工程无法按期办理竣工验收或竣工结算的违约责任：由发包人承担由此增加的费用和（或）顺延工期，并支付合理利润，具体索赔程序按照第19条〔索赔〕约定执行。</w:t>
      </w:r>
    </w:p>
    <w:p w14:paraId="712D21DB" w14:textId="77777777" w:rsidR="006535EB" w:rsidRPr="008C196F" w:rsidRDefault="006535EB" w:rsidP="006535EB">
      <w:pPr>
        <w:spacing w:line="360" w:lineRule="auto"/>
        <w:ind w:firstLineChars="200" w:firstLine="420"/>
        <w:jc w:val="left"/>
        <w:rPr>
          <w:rFonts w:ascii="宋体" w:hAnsi="宋体" w:cs="Microsoft Sans Serif" w:hint="eastAsia"/>
          <w:kern w:val="0"/>
          <w:szCs w:val="21"/>
          <w:u w:val="single"/>
        </w:rPr>
      </w:pPr>
      <w:r w:rsidRPr="008C196F">
        <w:rPr>
          <w:rFonts w:ascii="宋体" w:hAnsi="宋体" w:hint="eastAsia"/>
          <w:szCs w:val="21"/>
        </w:rPr>
        <w:t>（13）</w:t>
      </w:r>
      <w:r w:rsidRPr="008C196F">
        <w:rPr>
          <w:rFonts w:ascii="宋体" w:hAnsi="宋体" w:cs="Microsoft Sans Serif" w:hint="eastAsia"/>
          <w:kern w:val="0"/>
          <w:szCs w:val="21"/>
        </w:rPr>
        <w:t>发包人无正当理由未按约定退还履约担保、预付款担保或质量保证金的违约责任：发包人应向承包人支付违约金，</w:t>
      </w:r>
      <w:proofErr w:type="gramStart"/>
      <w:r w:rsidRPr="008C196F">
        <w:rPr>
          <w:rFonts w:ascii="宋体" w:hAnsi="宋体" w:cs="Microsoft Sans Serif" w:hint="eastAsia"/>
          <w:kern w:val="0"/>
          <w:szCs w:val="21"/>
        </w:rPr>
        <w:t>自应当</w:t>
      </w:r>
      <w:proofErr w:type="gramEnd"/>
      <w:r w:rsidRPr="008C196F">
        <w:rPr>
          <w:rFonts w:ascii="宋体" w:hAnsi="宋体" w:cs="Microsoft Sans Serif" w:hint="eastAsia"/>
          <w:kern w:val="0"/>
          <w:szCs w:val="21"/>
        </w:rPr>
        <w:t>退还之日起28天后开始计算违约金，</w:t>
      </w:r>
      <w:r w:rsidRPr="008C196F">
        <w:rPr>
          <w:rFonts w:ascii="宋体" w:hAnsi="宋体" w:cs="Microsoft Sans Serif" w:hint="eastAsia"/>
          <w:kern w:val="0"/>
          <w:szCs w:val="21"/>
          <w:u w:val="single"/>
        </w:rPr>
        <w:t>计算公式：违约金=应退未退担保金额×中国人民银行  年  月公布的5年</w:t>
      </w:r>
      <w:proofErr w:type="gramStart"/>
      <w:r w:rsidRPr="008C196F">
        <w:rPr>
          <w:rFonts w:ascii="宋体" w:hAnsi="宋体" w:cs="Microsoft Sans Serif" w:hint="eastAsia"/>
          <w:kern w:val="0"/>
          <w:szCs w:val="21"/>
          <w:u w:val="single"/>
        </w:rPr>
        <w:t>期贷款市场</w:t>
      </w:r>
      <w:proofErr w:type="gramEnd"/>
      <w:r w:rsidRPr="008C196F">
        <w:rPr>
          <w:rFonts w:ascii="宋体" w:hAnsi="宋体" w:cs="Microsoft Sans Serif" w:hint="eastAsia"/>
          <w:kern w:val="0"/>
          <w:szCs w:val="21"/>
          <w:u w:val="single"/>
        </w:rPr>
        <w:t>报价利率/360天×逾期天数</w:t>
      </w:r>
      <w:r w:rsidRPr="008C196F">
        <w:rPr>
          <w:rFonts w:ascii="宋体" w:hAnsi="宋体" w:hint="eastAsia"/>
          <w:szCs w:val="21"/>
          <w:u w:val="single"/>
        </w:rPr>
        <w:t>（自第29天起计算）</w:t>
      </w:r>
      <w:r w:rsidRPr="008C196F">
        <w:rPr>
          <w:rFonts w:ascii="宋体" w:hAnsi="宋体" w:cs="Microsoft Sans Serif" w:hint="eastAsia"/>
          <w:kern w:val="0"/>
          <w:szCs w:val="21"/>
        </w:rPr>
        <w:t>。</w:t>
      </w:r>
    </w:p>
    <w:p w14:paraId="6B78CF0F" w14:textId="77777777" w:rsidR="006535EB" w:rsidRPr="008C196F" w:rsidRDefault="006535EB" w:rsidP="006535EB">
      <w:pPr>
        <w:pStyle w:val="aa"/>
        <w:spacing w:after="0" w:line="360" w:lineRule="auto"/>
        <w:ind w:firstLineChars="200" w:firstLine="420"/>
        <w:rPr>
          <w:rFonts w:ascii="宋体" w:hAnsi="宋体" w:cs="Microsoft Sans Serif" w:hint="eastAsia"/>
          <w:kern w:val="0"/>
          <w:szCs w:val="21"/>
        </w:rPr>
      </w:pPr>
      <w:r w:rsidRPr="008C196F">
        <w:rPr>
          <w:rFonts w:ascii="宋体" w:hAnsi="宋体" w:cs="Microsoft Sans Serif" w:hint="eastAsia"/>
          <w:kern w:val="0"/>
          <w:szCs w:val="21"/>
        </w:rPr>
        <w:t>（14）</w:t>
      </w:r>
      <w:r w:rsidRPr="008C196F">
        <w:rPr>
          <w:rFonts w:ascii="宋体" w:hAnsi="宋体" w:hint="eastAsia"/>
          <w:szCs w:val="21"/>
        </w:rPr>
        <w:t>发包人不当提取履约担保、预付款担保或质量保证金的，应及时予以退还，若不当提取超过28天的，应承担违约责任：发包人应向承包人支付违约金，</w:t>
      </w:r>
      <w:r w:rsidRPr="008C196F">
        <w:rPr>
          <w:rFonts w:ascii="宋体" w:hAnsi="宋体" w:hint="eastAsia"/>
          <w:szCs w:val="21"/>
          <w:u w:val="single"/>
        </w:rPr>
        <w:t>计算公式：违约金=不当提取的担保金额×中国人民银行  年  月公布的5年</w:t>
      </w:r>
      <w:proofErr w:type="gramStart"/>
      <w:r w:rsidRPr="008C196F">
        <w:rPr>
          <w:rFonts w:ascii="宋体" w:hAnsi="宋体" w:hint="eastAsia"/>
          <w:szCs w:val="21"/>
          <w:u w:val="single"/>
        </w:rPr>
        <w:t>期贷款市场</w:t>
      </w:r>
      <w:proofErr w:type="gramEnd"/>
      <w:r w:rsidRPr="008C196F">
        <w:rPr>
          <w:rFonts w:ascii="宋体" w:hAnsi="宋体" w:hint="eastAsia"/>
          <w:szCs w:val="21"/>
          <w:u w:val="single"/>
        </w:rPr>
        <w:t>报价利率/360天×逾期天数（自第29天起计算）</w:t>
      </w:r>
      <w:r w:rsidRPr="008C196F">
        <w:rPr>
          <w:rFonts w:ascii="宋体" w:hAnsi="宋体" w:hint="eastAsia"/>
          <w:szCs w:val="21"/>
        </w:rPr>
        <w:t>。</w:t>
      </w:r>
    </w:p>
    <w:p w14:paraId="14AC6013" w14:textId="77777777" w:rsidR="006535EB" w:rsidRPr="008C196F" w:rsidRDefault="006535EB" w:rsidP="006535EB">
      <w:pPr>
        <w:pStyle w:val="aa"/>
        <w:spacing w:after="0" w:line="360" w:lineRule="auto"/>
        <w:ind w:firstLineChars="200" w:firstLine="420"/>
        <w:rPr>
          <w:rFonts w:ascii="宋体" w:hAnsi="宋体" w:hint="eastAsia"/>
          <w:szCs w:val="21"/>
        </w:rPr>
      </w:pPr>
      <w:r w:rsidRPr="008C196F">
        <w:rPr>
          <w:rFonts w:ascii="宋体" w:hAnsi="宋体" w:cs="Microsoft Sans Serif" w:hint="eastAsia"/>
          <w:kern w:val="0"/>
          <w:szCs w:val="21"/>
        </w:rPr>
        <w:t>（15）发包人未按合同约定接收全部或部分工作的违约责任：由发包人承担</w:t>
      </w:r>
      <w:proofErr w:type="gramStart"/>
      <w:r w:rsidRPr="008C196F">
        <w:rPr>
          <w:rFonts w:ascii="宋体" w:hAnsi="宋体" w:cs="Microsoft Sans Serif" w:hint="eastAsia"/>
          <w:kern w:val="0"/>
          <w:szCs w:val="21"/>
        </w:rPr>
        <w:t>自应当</w:t>
      </w:r>
      <w:proofErr w:type="gramEnd"/>
      <w:r w:rsidRPr="008C196F">
        <w:rPr>
          <w:rFonts w:ascii="宋体" w:hAnsi="宋体" w:cs="Microsoft Sans Serif" w:hint="eastAsia"/>
          <w:kern w:val="0"/>
          <w:szCs w:val="21"/>
        </w:rPr>
        <w:t>接收工程之日起的工程照管、成品保护、保管等与工程有关的各项费用。</w:t>
      </w:r>
    </w:p>
    <w:p w14:paraId="33EE627D"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（16）由于发包人原因对承包人造成的人员人身伤亡和财产损失的，由发包人负责赔偿，并承担由此增加的费用和（或）延误的工期，并支付合理利润。</w:t>
      </w:r>
    </w:p>
    <w:p w14:paraId="5B4527FB"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（17）发包人未按合同约定办理保险的违约责任：除按18.6.1项约定执行外，每延迟1天，按</w:t>
      </w:r>
      <w:r w:rsidRPr="008C196F">
        <w:rPr>
          <w:rFonts w:ascii="宋体" w:hAnsi="宋体" w:cs="Microsoft Sans Serif" w:hint="eastAsia"/>
          <w:kern w:val="0"/>
          <w:szCs w:val="21"/>
          <w:u w:val="single"/>
        </w:rPr>
        <w:t>500元/</w:t>
      </w:r>
      <w:proofErr w:type="gramStart"/>
      <w:r w:rsidRPr="008C196F">
        <w:rPr>
          <w:rFonts w:ascii="宋体" w:hAnsi="宋体" w:cs="Microsoft Sans Serif" w:hint="eastAsia"/>
          <w:kern w:val="0"/>
          <w:szCs w:val="21"/>
          <w:u w:val="single"/>
        </w:rPr>
        <w:t>天</w:t>
      </w:r>
      <w:r w:rsidRPr="008C196F">
        <w:rPr>
          <w:rFonts w:ascii="宋体" w:hAnsi="宋体" w:cs="Microsoft Sans Serif" w:hint="eastAsia"/>
          <w:kern w:val="0"/>
          <w:szCs w:val="21"/>
        </w:rPr>
        <w:t>支付</w:t>
      </w:r>
      <w:proofErr w:type="gramEnd"/>
      <w:r w:rsidRPr="008C196F">
        <w:rPr>
          <w:rFonts w:ascii="宋体" w:hAnsi="宋体" w:cs="Microsoft Sans Serif" w:hint="eastAsia"/>
          <w:kern w:val="0"/>
          <w:szCs w:val="21"/>
        </w:rPr>
        <w:t>违约金。</w:t>
      </w:r>
    </w:p>
    <w:p w14:paraId="071BA878"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（18）其他：</w:t>
      </w:r>
      <w:r w:rsidRPr="008C196F">
        <w:rPr>
          <w:rFonts w:ascii="宋体" w:hAnsi="宋体" w:cs="Microsoft Sans Serif" w:hint="eastAsia"/>
          <w:kern w:val="0"/>
          <w:szCs w:val="21"/>
          <w:u w:val="single"/>
        </w:rPr>
        <w:t xml:space="preserve">        </w:t>
      </w:r>
      <w:r w:rsidRPr="008C196F">
        <w:rPr>
          <w:rFonts w:ascii="宋体" w:hAnsi="宋体" w:cs="Microsoft Sans Serif" w:hint="eastAsia"/>
          <w:kern w:val="0"/>
          <w:szCs w:val="21"/>
        </w:rPr>
        <w:t>。</w:t>
      </w:r>
    </w:p>
    <w:p w14:paraId="4B1AC6BB" w14:textId="77777777" w:rsidR="006535EB" w:rsidRPr="008C196F" w:rsidRDefault="006535EB" w:rsidP="006535EB">
      <w:pPr>
        <w:autoSpaceDE w:val="0"/>
        <w:autoSpaceDN w:val="0"/>
        <w:adjustRightIn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5D46C42E"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16.1.3 因发包人违约解除合同</w:t>
      </w:r>
    </w:p>
    <w:p w14:paraId="7EE10727" w14:textId="77777777" w:rsidR="006535EB" w:rsidRPr="008C196F" w:rsidRDefault="006535EB" w:rsidP="006535EB">
      <w:pPr>
        <w:autoSpaceDE w:val="0"/>
        <w:autoSpaceDN w:val="0"/>
        <w:adjustRightIn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因发包人违约并致使合同目的不能实现的，承包人有权解除合同：</w:t>
      </w:r>
    </w:p>
    <w:p w14:paraId="19DC5955" w14:textId="77777777" w:rsidR="006535EB" w:rsidRPr="008C196F" w:rsidRDefault="006535EB" w:rsidP="006535EB">
      <w:pPr>
        <w:autoSpaceDE w:val="0"/>
        <w:autoSpaceDN w:val="0"/>
        <w:adjustRightIn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（1）因发包人原因延迟支付合同价款超过180天的；</w:t>
      </w:r>
    </w:p>
    <w:p w14:paraId="355BD697" w14:textId="77777777" w:rsidR="006535EB" w:rsidRPr="008C196F" w:rsidRDefault="006535EB" w:rsidP="006535EB">
      <w:pPr>
        <w:autoSpaceDE w:val="0"/>
        <w:autoSpaceDN w:val="0"/>
        <w:adjustRightIn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（2）因发包人原因导致工期延误超过90天的；</w:t>
      </w:r>
    </w:p>
    <w:p w14:paraId="1F4427FD"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（3）因发包人第16.1.2（5）违约情形导致暂停施工满56天，且发包人仍未纠正其违约行为的；</w:t>
      </w:r>
    </w:p>
    <w:p w14:paraId="14BED32E"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（4）其他未履行合同项下的义务构成对合同的实质性违约，并且在收到承包人要求说明其违约并予以补救的通知后56天内仍未补救该实质性违约的；</w:t>
      </w:r>
    </w:p>
    <w:p w14:paraId="77B83D03"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w:t>
      </w:r>
      <w:r w:rsidRPr="008C196F">
        <w:rPr>
          <w:rFonts w:ascii="宋体" w:hAnsi="宋体" w:cs="Microsoft Sans Serif" w:hint="eastAsia"/>
          <w:kern w:val="0"/>
          <w:szCs w:val="21"/>
          <w:u w:val="single"/>
        </w:rPr>
        <w:t>合同约定的承包人有权解除合同的其他情形</w:t>
      </w:r>
      <w:r w:rsidRPr="008C196F">
        <w:rPr>
          <w:rFonts w:ascii="宋体" w:hAnsi="宋体" w:cs="Microsoft Sans Serif" w:hint="eastAsia"/>
          <w:kern w:val="0"/>
          <w:szCs w:val="21"/>
        </w:rPr>
        <w:t>。</w:t>
      </w:r>
    </w:p>
    <w:p w14:paraId="720989DB"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16.1.4 因发包人违约解除合同后的付款</w:t>
      </w:r>
    </w:p>
    <w:p w14:paraId="72FA9ACE"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承包人按照本款约定解除合同的，发包人应在解除合同后28天内支付下列款项，并解除履约担保、预付款担保：</w:t>
      </w:r>
    </w:p>
    <w:p w14:paraId="1311C19B"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（1）合同解除前所完成工作的价款；</w:t>
      </w:r>
    </w:p>
    <w:p w14:paraId="2B3D1906"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（2）承包人为工程施工订购并已付款的材料、工程设备和其他物品的价款；</w:t>
      </w:r>
    </w:p>
    <w:p w14:paraId="61F5BA1E"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（3）承包人撤离施工现场以及遣散承包人人员的款项；</w:t>
      </w:r>
    </w:p>
    <w:p w14:paraId="2AF200EB"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（4）按照合同约定在合同解除前应支付的违约金；</w:t>
      </w:r>
    </w:p>
    <w:p w14:paraId="211A000E"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（5）按照合同约定应当支付给承包人的其他款项；</w:t>
      </w:r>
    </w:p>
    <w:p w14:paraId="7D80D3E7"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（6）按照合同约定应退还的质量保证金；</w:t>
      </w:r>
    </w:p>
    <w:p w14:paraId="524E354F"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（7）因解除合同给承包人造成的损失；</w:t>
      </w:r>
    </w:p>
    <w:p w14:paraId="1D600339"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（8）</w:t>
      </w:r>
      <w:r w:rsidRPr="008C196F">
        <w:rPr>
          <w:rFonts w:ascii="宋体" w:hAnsi="宋体" w:cs="Microsoft Sans Serif" w:hint="eastAsia"/>
          <w:kern w:val="0"/>
          <w:szCs w:val="21"/>
          <w:u w:val="single"/>
        </w:rPr>
        <w:t xml:space="preserve">        。</w:t>
      </w:r>
    </w:p>
    <w:p w14:paraId="07686E4A"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合同当事人未能就解除合同后的结清达成一致的，按照第20条〔争议解决〕的约定处理。</w:t>
      </w:r>
    </w:p>
    <w:p w14:paraId="4C5BB26C"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u w:val="single"/>
        </w:rPr>
      </w:pPr>
      <w:r w:rsidRPr="008C196F">
        <w:rPr>
          <w:rFonts w:ascii="宋体" w:hAnsi="宋体" w:cs="Microsoft Sans Serif" w:hint="eastAsia"/>
          <w:kern w:val="0"/>
          <w:szCs w:val="21"/>
        </w:rPr>
        <w:t>承包人应妥善做好已完工程和与工程有关的已购材料、工程设备的保护和移交工作，并将施工设备和人员撤出施工现场，发包人应为承包人撤出提供必要条件。</w:t>
      </w:r>
    </w:p>
    <w:p w14:paraId="74D8B32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64" w:name="_Toc532377403"/>
      <w:r w:rsidRPr="008C196F">
        <w:rPr>
          <w:rFonts w:hint="eastAsia"/>
          <w:sz w:val="21"/>
          <w:szCs w:val="21"/>
        </w:rPr>
        <w:t>16.2 承包人违约</w:t>
      </w:r>
      <w:bookmarkEnd w:id="2064"/>
    </w:p>
    <w:p w14:paraId="385D917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bookmarkStart w:id="2065" w:name="_Hlk524380579"/>
      <w:r w:rsidRPr="008C196F">
        <w:rPr>
          <w:rFonts w:ascii="宋体" w:hAnsi="宋体" w:cs="Microsoft Sans Serif" w:hint="eastAsia"/>
          <w:kern w:val="0"/>
          <w:szCs w:val="21"/>
        </w:rPr>
        <w:t>16.2.1 承包人违约的情形</w:t>
      </w:r>
    </w:p>
    <w:p w14:paraId="78A197C1"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u w:val="single"/>
        </w:rPr>
      </w:pPr>
      <w:r w:rsidRPr="008C196F">
        <w:rPr>
          <w:rFonts w:ascii="宋体" w:hAnsi="宋体" w:cs="Microsoft Sans Serif" w:hint="eastAsia"/>
          <w:kern w:val="0"/>
          <w:szCs w:val="21"/>
        </w:rPr>
        <w:t>除通用合同条款约定外，承包人违约的其他情形：</w:t>
      </w:r>
    </w:p>
    <w:p w14:paraId="6A47C30B"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（1）承包人未按合同约定提交履约担保或质量保证金的；</w:t>
      </w:r>
    </w:p>
    <w:p w14:paraId="5E12679E"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（2）承包人未能按期开工的；</w:t>
      </w:r>
    </w:p>
    <w:p w14:paraId="031E0473"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（3）承包人未按投标文件或监理人的要求及时配备称职的主要管理人员，或承包人未按经审定的施工组织设计配备或更换关键施工设备的；</w:t>
      </w:r>
    </w:p>
    <w:p w14:paraId="319D6068"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（4）承包人有安全问题或有违反安全管理规章制度情况的；</w:t>
      </w:r>
    </w:p>
    <w:p w14:paraId="7D884B33"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（5）承包人在缺陷责任期及保修期内，未能在合理期限对工程缺陷进行修复，或拒绝按发包人要求进行修复的；</w:t>
      </w:r>
    </w:p>
    <w:p w14:paraId="70B9D710"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（6）承包人拖欠其工人或所雇人员工资或报酬，导致其工人或所雇人员向有关部门投诉、控告、检举或以聚集等方式讨要工资或报酬的；</w:t>
      </w:r>
    </w:p>
    <w:p w14:paraId="247C849D"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（7）承包人不配合发包人、监理人及发包人委托的工程造价咨询服务单位结算审核或承包人其他原因导致未按期完成工程竣工结算的；</w:t>
      </w:r>
    </w:p>
    <w:p w14:paraId="57F841FE"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（8）承包人违反合同约定进行转包或违法分包的；</w:t>
      </w:r>
    </w:p>
    <w:p w14:paraId="6A0887A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（9）承包人未按合同约定移交全部或部分工作的；</w:t>
      </w:r>
    </w:p>
    <w:p w14:paraId="6448544D"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（10）承包人未按合同约定购买保险的；</w:t>
      </w:r>
    </w:p>
    <w:p w14:paraId="45D6F0E1" w14:textId="77777777" w:rsidR="006535EB" w:rsidRPr="008C196F" w:rsidRDefault="006535EB" w:rsidP="006535EB">
      <w:pPr>
        <w:snapToGrid w:val="0"/>
        <w:spacing w:line="360" w:lineRule="auto"/>
        <w:ind w:firstLineChars="200" w:firstLine="420"/>
        <w:jc w:val="left"/>
        <w:rPr>
          <w:rFonts w:ascii="宋体" w:hAnsi="宋体" w:hint="eastAsia"/>
          <w:szCs w:val="21"/>
        </w:rPr>
      </w:pPr>
      <w:r w:rsidRPr="008C196F">
        <w:rPr>
          <w:rFonts w:ascii="宋体" w:hAnsi="宋体" w:cs="Microsoft Sans Serif" w:hint="eastAsia"/>
          <w:kern w:val="0"/>
          <w:szCs w:val="21"/>
        </w:rPr>
        <w:t>（11）项目经理若有以下情形，属于承包人违约：</w:t>
      </w:r>
    </w:p>
    <w:p w14:paraId="61E3B896"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1）项目经理不按承诺到岗的；</w:t>
      </w:r>
    </w:p>
    <w:p w14:paraId="782D2BF4"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2）每月在施工现场的天数少于约定天数的；</w:t>
      </w:r>
    </w:p>
    <w:p w14:paraId="77FC2B3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3）承包人未提交项目经理劳动合同和社会保险证明的；</w:t>
      </w:r>
    </w:p>
    <w:p w14:paraId="20120B3C"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4）未经批准，擅自离开施工现场（超过约定时间）的；</w:t>
      </w:r>
    </w:p>
    <w:p w14:paraId="6F45D031"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5）未经批准，擅自变更项目经理的；</w:t>
      </w:r>
    </w:p>
    <w:p w14:paraId="6450C80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6）</w:t>
      </w:r>
      <w:proofErr w:type="gramStart"/>
      <w:r w:rsidRPr="008C196F">
        <w:rPr>
          <w:rFonts w:ascii="宋体" w:hAnsi="宋体" w:cs="Microsoft Sans Serif" w:hint="eastAsia"/>
          <w:kern w:val="0"/>
          <w:szCs w:val="21"/>
        </w:rPr>
        <w:t>按照</w:t>
      </w:r>
      <w:r w:rsidRPr="008C196F">
        <w:rPr>
          <w:rFonts w:ascii="宋体" w:hAnsi="宋体" w:cs="Microsoft Sans Serif" w:hint="eastAsia"/>
          <w:kern w:val="0"/>
          <w:szCs w:val="21"/>
          <w:u w:val="single"/>
        </w:rPr>
        <w:t>渝建发</w:t>
      </w:r>
      <w:proofErr w:type="gramEnd"/>
      <w:r w:rsidRPr="008C196F">
        <w:rPr>
          <w:rFonts w:ascii="宋体" w:hAnsi="宋体" w:cs="Microsoft Sans Serif" w:hint="eastAsia"/>
          <w:kern w:val="0"/>
          <w:szCs w:val="21"/>
          <w:u w:val="single"/>
        </w:rPr>
        <w:t>〔2015〕35号</w:t>
      </w:r>
      <w:r w:rsidRPr="008C196F">
        <w:rPr>
          <w:rFonts w:ascii="宋体" w:hAnsi="宋体" w:cs="Microsoft Sans Serif" w:hint="eastAsia"/>
          <w:kern w:val="0"/>
          <w:szCs w:val="21"/>
        </w:rPr>
        <w:t>文的要求，施工期间，项目经理因在一个记分周期内累计记分达到12分，被建设行政主管部门依法责令停止执业的；</w:t>
      </w:r>
    </w:p>
    <w:p w14:paraId="0A15D743"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7）发包人有正当理由认为项目经理不称职/不履职，且承包人在约定时间内不予更换的；</w:t>
      </w:r>
    </w:p>
    <w:p w14:paraId="02EFD35A"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8）其他双方约定的情形：</w:t>
      </w:r>
      <w:r w:rsidRPr="008C196F">
        <w:rPr>
          <w:rFonts w:ascii="宋体" w:hAnsi="宋体" w:cs="Microsoft Sans Serif" w:hint="eastAsia"/>
          <w:kern w:val="0"/>
          <w:szCs w:val="21"/>
          <w:u w:val="single"/>
        </w:rPr>
        <w:t xml:space="preserve">        </w:t>
      </w:r>
      <w:r w:rsidRPr="008C196F">
        <w:rPr>
          <w:rFonts w:ascii="宋体" w:hAnsi="宋体" w:cs="Microsoft Sans Serif" w:hint="eastAsia"/>
          <w:kern w:val="0"/>
          <w:szCs w:val="21"/>
        </w:rPr>
        <w:t>。</w:t>
      </w:r>
    </w:p>
    <w:p w14:paraId="458BC50A"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（12）技术负责人若有以下情形，属于承包人违约：</w:t>
      </w:r>
    </w:p>
    <w:p w14:paraId="1E12E3F5"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1）每月在施工现场的天数少于约定天数的；</w:t>
      </w:r>
    </w:p>
    <w:p w14:paraId="55BFF7E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2）承包人未提交技术负责人劳动合同和社会保险证明的；</w:t>
      </w:r>
    </w:p>
    <w:p w14:paraId="409576B0"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3）未经批准，擅自离开施工现场（超过约定时间）的；</w:t>
      </w:r>
    </w:p>
    <w:p w14:paraId="40F712C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4）未经批准，擅自变更技术负责人的；</w:t>
      </w:r>
    </w:p>
    <w:p w14:paraId="619767A1"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5）发包人有正当理由认为技术负责人不称职/不履职，且承包人在约定时间内不予更换的；</w:t>
      </w:r>
    </w:p>
    <w:p w14:paraId="086F6C73"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6）其他双方约定的情形：</w:t>
      </w:r>
      <w:r w:rsidRPr="008C196F">
        <w:rPr>
          <w:rFonts w:ascii="宋体" w:hAnsi="宋体" w:cs="Microsoft Sans Serif" w:hint="eastAsia"/>
          <w:kern w:val="0"/>
          <w:szCs w:val="21"/>
          <w:u w:val="single"/>
        </w:rPr>
        <w:t xml:space="preserve">        </w:t>
      </w:r>
      <w:r w:rsidRPr="008C196F">
        <w:rPr>
          <w:rFonts w:ascii="宋体" w:hAnsi="宋体" w:cs="Microsoft Sans Serif" w:hint="eastAsia"/>
          <w:kern w:val="0"/>
          <w:szCs w:val="21"/>
        </w:rPr>
        <w:t>。</w:t>
      </w:r>
    </w:p>
    <w:p w14:paraId="35A02CE7"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（13）主要施工管理人员若有以下情形，属于承包人违约：</w:t>
      </w:r>
    </w:p>
    <w:p w14:paraId="5CE76B70"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1）承包人未提交主要管理人员劳动合同和社会保险证明的；</w:t>
      </w:r>
    </w:p>
    <w:p w14:paraId="35119981"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2）未经批准，擅自离开施工现场（超过约定时间）的；</w:t>
      </w:r>
    </w:p>
    <w:p w14:paraId="7F3AC054"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3）未经批准，擅自变更主要施工管理人员的；</w:t>
      </w:r>
    </w:p>
    <w:p w14:paraId="0BF147E3"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4）发包人有正当理由认为主要施工管理人员不称职/不履职，且承包人在约定时间内不予更换的；</w:t>
      </w:r>
    </w:p>
    <w:p w14:paraId="425F7C3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5）其他双方约定的情形：</w:t>
      </w:r>
      <w:r w:rsidRPr="008C196F">
        <w:rPr>
          <w:rFonts w:ascii="宋体" w:hAnsi="宋体" w:cs="Microsoft Sans Serif" w:hint="eastAsia"/>
          <w:kern w:val="0"/>
          <w:szCs w:val="21"/>
          <w:u w:val="single"/>
        </w:rPr>
        <w:t xml:space="preserve">        </w:t>
      </w:r>
      <w:r w:rsidRPr="008C196F">
        <w:rPr>
          <w:rFonts w:ascii="宋体" w:hAnsi="宋体" w:cs="Microsoft Sans Serif" w:hint="eastAsia"/>
          <w:kern w:val="0"/>
          <w:szCs w:val="21"/>
        </w:rPr>
        <w:t>。</w:t>
      </w:r>
    </w:p>
    <w:p w14:paraId="642C74DC"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（14）</w:t>
      </w:r>
      <w:r w:rsidRPr="008C196F">
        <w:rPr>
          <w:rFonts w:ascii="宋体" w:hAnsi="宋体" w:cs="Microsoft Sans Serif" w:hint="eastAsia"/>
          <w:kern w:val="0"/>
          <w:szCs w:val="21"/>
          <w:u w:val="single"/>
        </w:rPr>
        <w:t xml:space="preserve">        。</w:t>
      </w:r>
    </w:p>
    <w:bookmarkEnd w:id="2065"/>
    <w:p w14:paraId="188C0EF1" w14:textId="77777777" w:rsidR="006535EB" w:rsidRPr="008C196F" w:rsidRDefault="006535EB" w:rsidP="006535EB">
      <w:pPr>
        <w:adjustRightInd w:val="0"/>
        <w:snapToGrid w:val="0"/>
        <w:spacing w:line="360" w:lineRule="auto"/>
        <w:ind w:firstLineChars="200" w:firstLine="420"/>
        <w:rPr>
          <w:rFonts w:ascii="宋体" w:hAnsi="宋体" w:cs="Microsoft Sans Serif" w:hint="eastAsia"/>
          <w:kern w:val="0"/>
          <w:szCs w:val="21"/>
        </w:rPr>
      </w:pPr>
      <w:r w:rsidRPr="008C196F">
        <w:rPr>
          <w:rFonts w:ascii="宋体" w:hAnsi="宋体" w:cs="Microsoft Sans Serif" w:hint="eastAsia"/>
          <w:kern w:val="0"/>
          <w:szCs w:val="21"/>
        </w:rPr>
        <w:t>16.2.2 承包人违约的责任</w:t>
      </w:r>
    </w:p>
    <w:p w14:paraId="5025E00F" w14:textId="77777777" w:rsidR="006535EB" w:rsidRPr="008C196F" w:rsidRDefault="006535EB" w:rsidP="006535EB">
      <w:pPr>
        <w:adjustRightInd w:val="0"/>
        <w:snapToGrid w:val="0"/>
        <w:spacing w:line="360" w:lineRule="auto"/>
        <w:ind w:firstLineChars="200" w:firstLine="420"/>
        <w:rPr>
          <w:rFonts w:ascii="宋体" w:hAnsi="宋体" w:cs="Microsoft Sans Serif" w:hint="eastAsia"/>
          <w:kern w:val="0"/>
          <w:szCs w:val="21"/>
        </w:rPr>
      </w:pPr>
      <w:r w:rsidRPr="008C196F">
        <w:rPr>
          <w:rFonts w:ascii="宋体" w:hAnsi="宋体" w:cs="Microsoft Sans Serif" w:hint="eastAsia"/>
          <w:kern w:val="0"/>
          <w:szCs w:val="21"/>
        </w:rPr>
        <w:t>承包人违约责任的承担方式和计算方法：</w:t>
      </w:r>
    </w:p>
    <w:p w14:paraId="5811753E"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（1）承包人未按合同约定提交履约担保、质量保证金的违约责任：承包人应支付违约金，</w:t>
      </w:r>
      <w:r w:rsidRPr="008C196F">
        <w:rPr>
          <w:rFonts w:ascii="宋体" w:hAnsi="宋体" w:cs="Microsoft Sans Serif" w:hint="eastAsia"/>
          <w:szCs w:val="21"/>
        </w:rPr>
        <w:t>违约金的计算方法：</w:t>
      </w:r>
      <w:r w:rsidRPr="008C196F">
        <w:rPr>
          <w:rFonts w:ascii="宋体" w:hAnsi="宋体" w:cs="Microsoft Sans Serif" w:hint="eastAsia"/>
          <w:kern w:val="0"/>
          <w:szCs w:val="21"/>
        </w:rPr>
        <w:t>每延误1天，承包人按</w:t>
      </w:r>
      <w:r w:rsidRPr="008C196F">
        <w:rPr>
          <w:rFonts w:ascii="宋体" w:hAnsi="宋体" w:cs="Microsoft Sans Serif" w:hint="eastAsia"/>
          <w:kern w:val="0"/>
          <w:szCs w:val="21"/>
          <w:u w:val="single"/>
        </w:rPr>
        <w:t xml:space="preserve">  （5000～50000）元/天</w:t>
      </w:r>
      <w:r w:rsidRPr="008C196F">
        <w:rPr>
          <w:rFonts w:ascii="宋体" w:hAnsi="宋体" w:cs="Microsoft Sans Serif" w:hint="eastAsia"/>
          <w:kern w:val="0"/>
          <w:szCs w:val="21"/>
        </w:rPr>
        <w:t>计算违约金，累计违约金上限：</w:t>
      </w:r>
      <w:r w:rsidRPr="008C196F">
        <w:rPr>
          <w:rFonts w:ascii="宋体" w:hAnsi="宋体" w:cs="Microsoft Sans Serif" w:hint="eastAsia"/>
          <w:kern w:val="0"/>
          <w:szCs w:val="21"/>
          <w:u w:val="single"/>
        </w:rPr>
        <w:t xml:space="preserve">  万元（不超过签约合同价的3%）</w:t>
      </w:r>
      <w:r w:rsidRPr="008C196F">
        <w:rPr>
          <w:rFonts w:ascii="宋体" w:hAnsi="宋体" w:cs="Microsoft Sans Serif" w:hint="eastAsia"/>
          <w:kern w:val="0"/>
          <w:szCs w:val="21"/>
          <w:lang w:val="zh-CN"/>
        </w:rPr>
        <w:t>。</w:t>
      </w:r>
    </w:p>
    <w:p w14:paraId="30CBA48A"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（2）承包人违反合同约定进行转包或违法分包的违约责任：按照违反合同约定进行转包和（或）违法分包相应转包和（或）分包合同的合同金额的</w:t>
      </w:r>
      <w:r w:rsidRPr="008C196F">
        <w:rPr>
          <w:rFonts w:ascii="宋体" w:hAnsi="宋体" w:cs="Microsoft Sans Serif" w:hint="eastAsia"/>
          <w:kern w:val="0"/>
          <w:szCs w:val="21"/>
          <w:u w:val="single"/>
        </w:rPr>
        <w:t xml:space="preserve">  （5～10）%</w:t>
      </w:r>
      <w:r w:rsidRPr="008C196F">
        <w:rPr>
          <w:rFonts w:ascii="宋体" w:hAnsi="宋体" w:cs="Microsoft Sans Serif" w:hint="eastAsia"/>
          <w:kern w:val="0"/>
          <w:szCs w:val="21"/>
        </w:rPr>
        <w:t>支付违约金，违法转/分包商应在7天内撤离出场。</w:t>
      </w:r>
    </w:p>
    <w:p w14:paraId="0F7413E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（3）承包人违反合同约定采购和使用不合格的材料和工程设备的违约责任：按照违反合同约定采购和使用不合格的材料和（或）工程设备相应合同金额的</w:t>
      </w:r>
      <w:r w:rsidRPr="008C196F">
        <w:rPr>
          <w:rFonts w:ascii="宋体" w:hAnsi="宋体" w:cs="Microsoft Sans Serif" w:hint="eastAsia"/>
          <w:kern w:val="0"/>
          <w:szCs w:val="21"/>
          <w:u w:val="single"/>
        </w:rPr>
        <w:t xml:space="preserve">  （5～10）%</w:t>
      </w:r>
      <w:r w:rsidRPr="008C196F">
        <w:rPr>
          <w:rFonts w:ascii="宋体" w:hAnsi="宋体" w:cs="Microsoft Sans Serif" w:hint="eastAsia"/>
          <w:kern w:val="0"/>
          <w:szCs w:val="21"/>
        </w:rPr>
        <w:t>支付违约金。</w:t>
      </w:r>
    </w:p>
    <w:p w14:paraId="732B7F18"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（4）因承包人原因导致工程质量不符合规定或合同要求的违约责任：承包人退还已支付工程质量不符合合同要求工程的工程款，并按照工程质量不符合合同要求工程相应合同金额的</w:t>
      </w:r>
      <w:r w:rsidRPr="008C196F">
        <w:rPr>
          <w:rFonts w:ascii="宋体" w:hAnsi="宋体" w:cs="Microsoft Sans Serif" w:hint="eastAsia"/>
          <w:kern w:val="0"/>
          <w:szCs w:val="21"/>
          <w:u w:val="single"/>
        </w:rPr>
        <w:t xml:space="preserve">  （5～10）%</w:t>
      </w:r>
      <w:r w:rsidRPr="008C196F">
        <w:rPr>
          <w:rFonts w:ascii="宋体" w:hAnsi="宋体" w:cs="Microsoft Sans Serif" w:hint="eastAsia"/>
          <w:kern w:val="0"/>
          <w:szCs w:val="21"/>
        </w:rPr>
        <w:t>支付违约金。</w:t>
      </w:r>
    </w:p>
    <w:p w14:paraId="66B7AC2F"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（5）承包人违反材料与设备的约定，未经批准，擅自将已按照合同约定进入施工现场的材料或设备撤离施工现场的违约责任：按照承包人擅自撤离施工现场材料和（或）设备相应合同金额的</w:t>
      </w:r>
      <w:r w:rsidRPr="008C196F">
        <w:rPr>
          <w:rFonts w:ascii="宋体" w:hAnsi="宋体" w:cs="Microsoft Sans Serif" w:hint="eastAsia"/>
          <w:kern w:val="0"/>
          <w:szCs w:val="21"/>
          <w:u w:val="single"/>
        </w:rPr>
        <w:t xml:space="preserve">  （1～5）%</w:t>
      </w:r>
      <w:r w:rsidRPr="008C196F">
        <w:rPr>
          <w:rFonts w:ascii="宋体" w:hAnsi="宋体" w:cs="Microsoft Sans Serif" w:hint="eastAsia"/>
          <w:kern w:val="0"/>
          <w:szCs w:val="21"/>
        </w:rPr>
        <w:t>支付违约金。</w:t>
      </w:r>
    </w:p>
    <w:p w14:paraId="2F5579A4"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（6）因承包人原因造成工期延误的违约承担方式和计算方法：由承包人承担由此增加的费用，</w:t>
      </w:r>
      <w:r w:rsidRPr="008C196F">
        <w:rPr>
          <w:rFonts w:ascii="宋体" w:hAnsi="宋体" w:cs="Microsoft Sans Serif" w:hint="eastAsia"/>
          <w:szCs w:val="21"/>
        </w:rPr>
        <w:t>由此导致工期延误的，工期不予顺延；逾期竣工违约金的计算方法：</w:t>
      </w:r>
      <w:r w:rsidRPr="008C196F">
        <w:rPr>
          <w:rFonts w:ascii="宋体" w:hAnsi="宋体" w:cs="Microsoft Sans Serif" w:hint="eastAsia"/>
          <w:kern w:val="0"/>
          <w:szCs w:val="21"/>
        </w:rPr>
        <w:t>每延误1天，承包人按</w:t>
      </w:r>
      <w:r w:rsidRPr="008C196F">
        <w:rPr>
          <w:rFonts w:ascii="宋体" w:hAnsi="宋体" w:cs="Microsoft Sans Serif" w:hint="eastAsia"/>
          <w:kern w:val="0"/>
          <w:szCs w:val="21"/>
          <w:u w:val="single"/>
        </w:rPr>
        <w:t xml:space="preserve">  （5000～50000）元/天</w:t>
      </w:r>
      <w:r w:rsidRPr="008C196F">
        <w:rPr>
          <w:rFonts w:ascii="宋体" w:hAnsi="宋体" w:cs="Microsoft Sans Serif" w:hint="eastAsia"/>
          <w:kern w:val="0"/>
          <w:szCs w:val="21"/>
        </w:rPr>
        <w:t>计算逾期竣工违约金，累计违约金上限：</w:t>
      </w:r>
      <w:r w:rsidRPr="008C196F">
        <w:rPr>
          <w:rFonts w:ascii="宋体" w:hAnsi="宋体" w:cs="Microsoft Sans Serif" w:hint="eastAsia"/>
          <w:kern w:val="0"/>
          <w:szCs w:val="21"/>
          <w:u w:val="single"/>
        </w:rPr>
        <w:t xml:space="preserve">  </w:t>
      </w:r>
      <w:r w:rsidRPr="008C196F">
        <w:rPr>
          <w:rFonts w:ascii="宋体" w:hAnsi="宋体" w:cs="Microsoft Sans Serif" w:hint="eastAsia"/>
          <w:kern w:val="0"/>
          <w:szCs w:val="21"/>
        </w:rPr>
        <w:t>万元（不超过签约合同价的3%）</w:t>
      </w:r>
      <w:r w:rsidRPr="008C196F">
        <w:rPr>
          <w:rFonts w:ascii="宋体" w:hAnsi="宋体" w:cs="Microsoft Sans Serif" w:hint="eastAsia"/>
          <w:kern w:val="0"/>
          <w:szCs w:val="21"/>
          <w:lang w:val="zh-CN"/>
        </w:rPr>
        <w:t>；</w:t>
      </w:r>
      <w:r w:rsidRPr="008C196F">
        <w:rPr>
          <w:rFonts w:ascii="宋体" w:hAnsi="宋体" w:cs="Microsoft Sans Serif" w:hint="eastAsia"/>
          <w:kern w:val="0"/>
          <w:szCs w:val="21"/>
        </w:rPr>
        <w:t>承包人支付逾期竣工违约金后，</w:t>
      </w:r>
      <w:proofErr w:type="gramStart"/>
      <w:r w:rsidRPr="008C196F">
        <w:rPr>
          <w:rFonts w:ascii="宋体" w:hAnsi="宋体" w:cs="Microsoft Sans Serif" w:hint="eastAsia"/>
          <w:kern w:val="0"/>
          <w:szCs w:val="21"/>
        </w:rPr>
        <w:t>不</w:t>
      </w:r>
      <w:proofErr w:type="gramEnd"/>
      <w:r w:rsidRPr="008C196F">
        <w:rPr>
          <w:rFonts w:ascii="宋体" w:hAnsi="宋体" w:cs="Microsoft Sans Serif" w:hint="eastAsia"/>
          <w:kern w:val="0"/>
          <w:szCs w:val="21"/>
        </w:rPr>
        <w:t>免除承包人继续完成工程及修补缺陷的义务。</w:t>
      </w:r>
    </w:p>
    <w:p w14:paraId="7D285800"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（7）承包人在缺陷责任期及保修期内，未能在合理期限对工程缺陷进行修复，或拒绝按发包人要求进行修复的违约责任：按照发包人修复缺陷费用的</w:t>
      </w:r>
      <w:r w:rsidRPr="008C196F">
        <w:rPr>
          <w:rFonts w:ascii="宋体" w:hAnsi="宋体" w:cs="Microsoft Sans Serif" w:hint="eastAsia"/>
          <w:kern w:val="0"/>
          <w:szCs w:val="21"/>
          <w:u w:val="single"/>
        </w:rPr>
        <w:t xml:space="preserve">  （0.5～2）%</w:t>
      </w:r>
      <w:r w:rsidRPr="008C196F">
        <w:rPr>
          <w:rFonts w:ascii="宋体" w:hAnsi="宋体" w:cs="Microsoft Sans Serif" w:hint="eastAsia"/>
          <w:kern w:val="0"/>
          <w:szCs w:val="21"/>
        </w:rPr>
        <w:t>支付违约金。</w:t>
      </w:r>
    </w:p>
    <w:p w14:paraId="0FC4E686"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（8）承包人明确表示或者以其行为表明不履行合同主要义务的违约责任：按签约合同价的</w:t>
      </w:r>
      <w:r w:rsidRPr="008C196F">
        <w:rPr>
          <w:rFonts w:ascii="宋体" w:hAnsi="宋体" w:cs="Microsoft Sans Serif" w:hint="eastAsia"/>
          <w:kern w:val="0"/>
          <w:szCs w:val="21"/>
          <w:u w:val="single"/>
        </w:rPr>
        <w:t xml:space="preserve">  （5～10）%</w:t>
      </w:r>
      <w:r w:rsidRPr="008C196F">
        <w:rPr>
          <w:rFonts w:ascii="宋体" w:hAnsi="宋体" w:cs="Microsoft Sans Serif" w:hint="eastAsia"/>
          <w:kern w:val="0"/>
          <w:szCs w:val="21"/>
        </w:rPr>
        <w:t>支付违约金。</w:t>
      </w:r>
    </w:p>
    <w:p w14:paraId="0FCC5329"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（9）承包人未能按照合同约定履行其他义务的违约责任：按</w:t>
      </w:r>
      <w:r w:rsidRPr="008C196F">
        <w:rPr>
          <w:rFonts w:ascii="宋体" w:hAnsi="宋体" w:cs="Microsoft Sans Serif" w:hint="eastAsia"/>
          <w:kern w:val="0"/>
          <w:szCs w:val="21"/>
          <w:u w:val="single"/>
        </w:rPr>
        <w:t>（500～5000）元/次</w:t>
      </w:r>
      <w:r w:rsidRPr="008C196F">
        <w:rPr>
          <w:rFonts w:ascii="宋体" w:hAnsi="宋体" w:cs="Microsoft Sans Serif" w:hint="eastAsia"/>
          <w:kern w:val="0"/>
          <w:szCs w:val="21"/>
        </w:rPr>
        <w:t>支付违约金。</w:t>
      </w:r>
    </w:p>
    <w:p w14:paraId="2C9F1361"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（10）承包人未能按期开工的违约责任：按合同价</w:t>
      </w:r>
      <w:r w:rsidRPr="008C196F">
        <w:rPr>
          <w:rFonts w:ascii="宋体" w:hAnsi="宋体" w:cs="Microsoft Sans Serif" w:hint="eastAsia"/>
          <w:kern w:val="0"/>
          <w:szCs w:val="21"/>
          <w:u w:val="single"/>
        </w:rPr>
        <w:t>0.2‰/</w:t>
      </w:r>
      <w:proofErr w:type="gramStart"/>
      <w:r w:rsidRPr="008C196F">
        <w:rPr>
          <w:rFonts w:ascii="宋体" w:hAnsi="宋体" w:cs="Microsoft Sans Serif" w:hint="eastAsia"/>
          <w:kern w:val="0"/>
          <w:szCs w:val="21"/>
          <w:u w:val="single"/>
        </w:rPr>
        <w:t>天</w:t>
      </w:r>
      <w:r w:rsidRPr="008C196F">
        <w:rPr>
          <w:rFonts w:ascii="宋体" w:hAnsi="宋体" w:cs="Microsoft Sans Serif" w:hint="eastAsia"/>
          <w:kern w:val="0"/>
          <w:szCs w:val="21"/>
        </w:rPr>
        <w:t>支付</w:t>
      </w:r>
      <w:proofErr w:type="gramEnd"/>
      <w:r w:rsidRPr="008C196F">
        <w:rPr>
          <w:rFonts w:ascii="宋体" w:hAnsi="宋体" w:cs="Microsoft Sans Serif" w:hint="eastAsia"/>
          <w:kern w:val="0"/>
          <w:szCs w:val="21"/>
        </w:rPr>
        <w:t>违约金，本项违约金累计限额为签约合同价的</w:t>
      </w:r>
      <w:r w:rsidRPr="008C196F">
        <w:rPr>
          <w:rFonts w:ascii="宋体" w:hAnsi="宋体" w:cs="Microsoft Sans Serif" w:hint="eastAsia"/>
          <w:kern w:val="0"/>
          <w:szCs w:val="21"/>
          <w:u w:val="single"/>
        </w:rPr>
        <w:t xml:space="preserve"> 1 %</w:t>
      </w:r>
      <w:r w:rsidRPr="008C196F">
        <w:rPr>
          <w:rFonts w:ascii="宋体" w:hAnsi="宋体" w:cs="Microsoft Sans Serif" w:hint="eastAsia"/>
          <w:kern w:val="0"/>
          <w:szCs w:val="21"/>
        </w:rPr>
        <w:t>。</w:t>
      </w:r>
    </w:p>
    <w:p w14:paraId="6DB72EA7"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（11）承包人未按经审定的施工组织设计配备或更换关键施工设备的违约责任：按</w:t>
      </w:r>
      <w:r w:rsidRPr="008C196F">
        <w:rPr>
          <w:rFonts w:ascii="宋体" w:hAnsi="宋体" w:cs="Microsoft Sans Serif" w:hint="eastAsia"/>
          <w:kern w:val="0"/>
          <w:szCs w:val="21"/>
          <w:u w:val="single"/>
        </w:rPr>
        <w:t xml:space="preserve">  （5000～50000）元/台·次</w:t>
      </w:r>
      <w:r w:rsidRPr="008C196F">
        <w:rPr>
          <w:rFonts w:ascii="宋体" w:hAnsi="宋体" w:cs="Microsoft Sans Serif" w:hint="eastAsia"/>
          <w:kern w:val="0"/>
          <w:szCs w:val="21"/>
        </w:rPr>
        <w:t>支付违约金。</w:t>
      </w:r>
    </w:p>
    <w:p w14:paraId="2785A246"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（12）承包人有安全问题或有违反安全管理规章制度情况的违约责任：根据具体情节，按签约合同价的</w:t>
      </w:r>
      <w:r w:rsidRPr="008C196F">
        <w:rPr>
          <w:rFonts w:ascii="宋体" w:hAnsi="宋体" w:cs="Microsoft Sans Serif" w:hint="eastAsia"/>
          <w:kern w:val="0"/>
          <w:szCs w:val="21"/>
          <w:u w:val="single"/>
        </w:rPr>
        <w:t>0.5‰～4‰/次</w:t>
      </w:r>
      <w:r w:rsidRPr="008C196F">
        <w:rPr>
          <w:rFonts w:ascii="宋体" w:hAnsi="宋体" w:cs="Microsoft Sans Serif" w:hint="eastAsia"/>
          <w:kern w:val="0"/>
          <w:szCs w:val="21"/>
        </w:rPr>
        <w:t>支付违约金（累计不超过签约合同价的1%，详见附件9安全管理协议）。</w:t>
      </w:r>
    </w:p>
    <w:p w14:paraId="4CAF1698"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（13）承包人拖欠其工人或所雇人员工资或报酬，导致其工人或所雇人员向有关部门投诉、控告、检举或以聚集等方式讨要工资或报酬的违约责任：根据具体情节，按违约金额</w:t>
      </w:r>
      <w:r w:rsidRPr="008C196F">
        <w:rPr>
          <w:rFonts w:ascii="宋体" w:hAnsi="宋体" w:cs="Microsoft Sans Serif" w:hint="eastAsia"/>
          <w:kern w:val="0"/>
          <w:szCs w:val="21"/>
          <w:u w:val="single"/>
        </w:rPr>
        <w:t xml:space="preserve">  （50000～200000）元/次</w:t>
      </w:r>
      <w:r w:rsidRPr="008C196F">
        <w:rPr>
          <w:rFonts w:ascii="宋体" w:hAnsi="宋体" w:cs="Microsoft Sans Serif" w:hint="eastAsia"/>
          <w:kern w:val="0"/>
          <w:szCs w:val="21"/>
        </w:rPr>
        <w:t>支付违约金。</w:t>
      </w:r>
    </w:p>
    <w:p w14:paraId="7402A3C7"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（14）承包人不配合发包人、监理人及发包人委托的工程造价咨询服务单位结算审核的违约责任：根据具体情节，按</w:t>
      </w:r>
      <w:r w:rsidRPr="008C196F">
        <w:rPr>
          <w:rFonts w:ascii="宋体" w:hAnsi="宋体" w:cs="Microsoft Sans Serif" w:hint="eastAsia"/>
          <w:kern w:val="0"/>
          <w:szCs w:val="21"/>
          <w:u w:val="single"/>
        </w:rPr>
        <w:t xml:space="preserve">  （10000～100000）元/次</w:t>
      </w:r>
      <w:r w:rsidRPr="008C196F">
        <w:rPr>
          <w:rFonts w:ascii="宋体" w:hAnsi="宋体" w:cs="Microsoft Sans Serif" w:hint="eastAsia"/>
          <w:kern w:val="0"/>
          <w:szCs w:val="21"/>
        </w:rPr>
        <w:t>支付违约金。</w:t>
      </w:r>
    </w:p>
    <w:p w14:paraId="2451EBFA"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（15）承包人未按合同约定移交全部和部分工程的违约责任：由承包人承担工程照管、成品保护、保管等与工程有关的各种费用，并按结算金额或违约部分结算金额的</w:t>
      </w:r>
      <w:r w:rsidRPr="008C196F">
        <w:rPr>
          <w:rFonts w:ascii="宋体" w:hAnsi="宋体" w:cs="Microsoft Sans Serif" w:hint="eastAsia"/>
          <w:kern w:val="0"/>
          <w:szCs w:val="21"/>
          <w:u w:val="single"/>
        </w:rPr>
        <w:t>0.5～1‰</w:t>
      </w:r>
      <w:r w:rsidRPr="008C196F">
        <w:rPr>
          <w:rFonts w:ascii="宋体" w:hAnsi="宋体" w:cs="Microsoft Sans Serif" w:hint="eastAsia"/>
          <w:kern w:val="0"/>
          <w:szCs w:val="21"/>
        </w:rPr>
        <w:t>支付违约金。</w:t>
      </w:r>
    </w:p>
    <w:p w14:paraId="75D691D6"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szCs w:val="21"/>
        </w:rPr>
        <w:t>（16）承包人未按合同约定购买保险的违约责任：除按18.6.2项约定执行外，每延迟1天，按</w:t>
      </w:r>
      <w:r w:rsidRPr="008C196F">
        <w:rPr>
          <w:rFonts w:ascii="宋体" w:hAnsi="宋体" w:cs="Microsoft Sans Serif" w:hint="eastAsia"/>
          <w:szCs w:val="21"/>
          <w:u w:val="single"/>
        </w:rPr>
        <w:t>500元/</w:t>
      </w:r>
      <w:proofErr w:type="gramStart"/>
      <w:r w:rsidRPr="008C196F">
        <w:rPr>
          <w:rFonts w:ascii="宋体" w:hAnsi="宋体" w:cs="Microsoft Sans Serif" w:hint="eastAsia"/>
          <w:szCs w:val="21"/>
          <w:u w:val="single"/>
        </w:rPr>
        <w:t>天</w:t>
      </w:r>
      <w:r w:rsidRPr="008C196F">
        <w:rPr>
          <w:rFonts w:ascii="宋体" w:hAnsi="宋体" w:cs="Microsoft Sans Serif" w:hint="eastAsia"/>
          <w:szCs w:val="21"/>
        </w:rPr>
        <w:t>支付</w:t>
      </w:r>
      <w:proofErr w:type="gramEnd"/>
      <w:r w:rsidRPr="008C196F">
        <w:rPr>
          <w:rFonts w:ascii="宋体" w:hAnsi="宋体" w:cs="Microsoft Sans Serif" w:hint="eastAsia"/>
          <w:szCs w:val="21"/>
        </w:rPr>
        <w:t>违约金。</w:t>
      </w:r>
    </w:p>
    <w:p w14:paraId="43A5AB8A"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（17）发生第16.2.1项（11）目、16.2.1项（12）目、16.2.1项（13）目违约情形的违约责任：除承担由此增加的费用和工期延误的责任，承包人应向发包人支付违约金：</w:t>
      </w:r>
    </w:p>
    <w:p w14:paraId="45B29D15"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1）项目经理违约承担方式和计算方法：对于第16.2.1项（11）目的情形，每发现一次，根据具体情节，按</w:t>
      </w:r>
      <w:r w:rsidRPr="008C196F">
        <w:rPr>
          <w:rFonts w:ascii="宋体" w:hAnsi="宋体" w:cs="Microsoft Sans Serif" w:hint="eastAsia"/>
          <w:kern w:val="0"/>
          <w:szCs w:val="21"/>
          <w:u w:val="single"/>
        </w:rPr>
        <w:t>1000～30000元/天·</w:t>
      </w:r>
      <w:proofErr w:type="gramStart"/>
      <w:r w:rsidRPr="008C196F">
        <w:rPr>
          <w:rFonts w:ascii="宋体" w:hAnsi="宋体" w:cs="Microsoft Sans Serif" w:hint="eastAsia"/>
          <w:kern w:val="0"/>
          <w:szCs w:val="21"/>
          <w:u w:val="single"/>
        </w:rPr>
        <w:t>次</w:t>
      </w:r>
      <w:r w:rsidRPr="008C196F">
        <w:rPr>
          <w:rFonts w:ascii="宋体" w:hAnsi="宋体" w:cs="Microsoft Sans Serif" w:hint="eastAsia"/>
          <w:kern w:val="0"/>
          <w:szCs w:val="21"/>
        </w:rPr>
        <w:t>计算</w:t>
      </w:r>
      <w:proofErr w:type="gramEnd"/>
      <w:r w:rsidRPr="008C196F">
        <w:rPr>
          <w:rFonts w:ascii="宋体" w:hAnsi="宋体" w:cs="Microsoft Sans Serif" w:hint="eastAsia"/>
          <w:kern w:val="0"/>
          <w:szCs w:val="21"/>
        </w:rPr>
        <w:t>违约金；项目经理不按承诺到岗的（</w:t>
      </w:r>
      <w:r w:rsidRPr="008C196F">
        <w:rPr>
          <w:rFonts w:ascii="宋体" w:hAnsi="宋体" w:cs="Microsoft Sans Serif"/>
          <w:kern w:val="0"/>
          <w:szCs w:val="21"/>
        </w:rPr>
        <w:t>3.2.3项约定的情形除外</w:t>
      </w:r>
      <w:r w:rsidRPr="008C196F">
        <w:rPr>
          <w:rFonts w:ascii="宋体" w:hAnsi="宋体" w:cs="Microsoft Sans Serif" w:hint="eastAsia"/>
          <w:kern w:val="0"/>
          <w:szCs w:val="21"/>
        </w:rPr>
        <w:t>），按履约保证金的</w:t>
      </w:r>
      <w:r w:rsidRPr="008C196F">
        <w:rPr>
          <w:rFonts w:ascii="宋体" w:hAnsi="宋体" w:cs="Microsoft Sans Serif" w:hint="eastAsia"/>
          <w:kern w:val="0"/>
          <w:szCs w:val="21"/>
          <w:u w:val="single"/>
        </w:rPr>
        <w:t>（50～100）%</w:t>
      </w:r>
      <w:r w:rsidRPr="008C196F">
        <w:rPr>
          <w:rFonts w:ascii="宋体" w:hAnsi="宋体" w:cs="Microsoft Sans Serif" w:hint="eastAsia"/>
          <w:kern w:val="0"/>
          <w:szCs w:val="21"/>
        </w:rPr>
        <w:t>支付违约金，并解除合同；擅自更换项目经理的，按签约合同价的</w:t>
      </w:r>
      <w:r w:rsidRPr="008C196F">
        <w:rPr>
          <w:rFonts w:ascii="宋体" w:hAnsi="宋体" w:cs="Microsoft Sans Serif" w:hint="eastAsia"/>
          <w:kern w:val="0"/>
          <w:szCs w:val="21"/>
          <w:u w:val="single"/>
        </w:rPr>
        <w:t>（0.5～3）%/人·次</w:t>
      </w:r>
      <w:r w:rsidRPr="008C196F">
        <w:rPr>
          <w:rFonts w:ascii="宋体" w:hAnsi="宋体" w:cs="Microsoft Sans Serif" w:hint="eastAsia"/>
          <w:kern w:val="0"/>
          <w:szCs w:val="21"/>
        </w:rPr>
        <w:t>支付违约金，每次不低于</w:t>
      </w:r>
      <w:r w:rsidRPr="008C196F">
        <w:rPr>
          <w:rFonts w:ascii="宋体" w:hAnsi="宋体" w:cs="Microsoft Sans Serif" w:hint="eastAsia"/>
          <w:kern w:val="0"/>
          <w:szCs w:val="21"/>
          <w:u w:val="single"/>
        </w:rPr>
        <w:t>20万</w:t>
      </w:r>
      <w:r w:rsidRPr="008C196F">
        <w:rPr>
          <w:rFonts w:ascii="宋体" w:hAnsi="宋体" w:cs="Microsoft Sans Serif" w:hint="eastAsia"/>
          <w:kern w:val="0"/>
          <w:szCs w:val="21"/>
        </w:rPr>
        <w:t>，累计不超过</w:t>
      </w:r>
      <w:r w:rsidRPr="008C196F">
        <w:rPr>
          <w:rFonts w:ascii="宋体" w:hAnsi="宋体" w:cs="Microsoft Sans Serif" w:hint="eastAsia"/>
          <w:kern w:val="0"/>
          <w:szCs w:val="21"/>
          <w:u w:val="single"/>
        </w:rPr>
        <w:t>200万</w:t>
      </w:r>
      <w:r w:rsidRPr="008C196F">
        <w:rPr>
          <w:rFonts w:ascii="宋体" w:hAnsi="宋体" w:cs="Microsoft Sans Serif" w:hint="eastAsia"/>
          <w:kern w:val="0"/>
          <w:szCs w:val="21"/>
        </w:rPr>
        <w:t>；项目经理被责令停止执业的，按签约合同价的</w:t>
      </w:r>
      <w:r w:rsidRPr="008C196F">
        <w:rPr>
          <w:rFonts w:ascii="宋体" w:hAnsi="宋体" w:cs="Microsoft Sans Serif" w:hint="eastAsia"/>
          <w:kern w:val="0"/>
          <w:szCs w:val="21"/>
          <w:u w:val="single"/>
        </w:rPr>
        <w:t>（0.5～3）%/人·次</w:t>
      </w:r>
      <w:r w:rsidRPr="008C196F">
        <w:rPr>
          <w:rFonts w:ascii="宋体" w:hAnsi="宋体" w:cs="Microsoft Sans Serif" w:hint="eastAsia"/>
          <w:kern w:val="0"/>
          <w:szCs w:val="21"/>
        </w:rPr>
        <w:t>支付违约金，每次不低于</w:t>
      </w:r>
      <w:r w:rsidRPr="008C196F">
        <w:rPr>
          <w:rFonts w:ascii="宋体" w:hAnsi="宋体" w:cs="Microsoft Sans Serif" w:hint="eastAsia"/>
          <w:kern w:val="0"/>
          <w:szCs w:val="21"/>
          <w:u w:val="single"/>
        </w:rPr>
        <w:t>20万</w:t>
      </w:r>
      <w:r w:rsidRPr="008C196F">
        <w:rPr>
          <w:rFonts w:ascii="宋体" w:hAnsi="宋体" w:cs="Microsoft Sans Serif" w:hint="eastAsia"/>
          <w:kern w:val="0"/>
          <w:szCs w:val="21"/>
        </w:rPr>
        <w:t>，累计不超过</w:t>
      </w:r>
      <w:r w:rsidRPr="008C196F">
        <w:rPr>
          <w:rFonts w:ascii="宋体" w:hAnsi="宋体" w:cs="Microsoft Sans Serif" w:hint="eastAsia"/>
          <w:kern w:val="0"/>
          <w:szCs w:val="21"/>
          <w:u w:val="single"/>
        </w:rPr>
        <w:t>200万</w:t>
      </w:r>
      <w:r w:rsidRPr="008C196F">
        <w:rPr>
          <w:rFonts w:ascii="宋体" w:hAnsi="宋体" w:cs="Microsoft Sans Serif" w:hint="eastAsia"/>
          <w:kern w:val="0"/>
          <w:szCs w:val="21"/>
        </w:rPr>
        <w:t>。</w:t>
      </w:r>
    </w:p>
    <w:p w14:paraId="70410132"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2）主要技术负责人违约承担方式和计算方法：对于第16.2.1项（12）目的六种情形，每发现一次，根据具体情节，按</w:t>
      </w:r>
      <w:r w:rsidRPr="008C196F">
        <w:rPr>
          <w:rFonts w:ascii="宋体" w:hAnsi="宋体" w:cs="Microsoft Sans Serif" w:hint="eastAsia"/>
          <w:kern w:val="0"/>
          <w:szCs w:val="21"/>
          <w:u w:val="single"/>
        </w:rPr>
        <w:t>1000～30000元/天·</w:t>
      </w:r>
      <w:proofErr w:type="gramStart"/>
      <w:r w:rsidRPr="008C196F">
        <w:rPr>
          <w:rFonts w:ascii="宋体" w:hAnsi="宋体" w:cs="Microsoft Sans Serif" w:hint="eastAsia"/>
          <w:kern w:val="0"/>
          <w:szCs w:val="21"/>
          <w:u w:val="single"/>
        </w:rPr>
        <w:t>次</w:t>
      </w:r>
      <w:r w:rsidRPr="008C196F">
        <w:rPr>
          <w:rFonts w:ascii="宋体" w:hAnsi="宋体" w:cs="Microsoft Sans Serif" w:hint="eastAsia"/>
          <w:kern w:val="0"/>
          <w:szCs w:val="21"/>
        </w:rPr>
        <w:t>计算</w:t>
      </w:r>
      <w:proofErr w:type="gramEnd"/>
      <w:r w:rsidRPr="008C196F">
        <w:rPr>
          <w:rFonts w:ascii="宋体" w:hAnsi="宋体" w:cs="Microsoft Sans Serif" w:hint="eastAsia"/>
          <w:kern w:val="0"/>
          <w:szCs w:val="21"/>
        </w:rPr>
        <w:t>违约金；擅自更换主要技术负责人的，按签约合同价的</w:t>
      </w:r>
      <w:r w:rsidRPr="008C196F">
        <w:rPr>
          <w:rFonts w:ascii="宋体" w:hAnsi="宋体" w:cs="Microsoft Sans Serif" w:hint="eastAsia"/>
          <w:kern w:val="0"/>
          <w:szCs w:val="21"/>
          <w:u w:val="single"/>
        </w:rPr>
        <w:t>（0.5～2）%/人·次</w:t>
      </w:r>
      <w:r w:rsidRPr="008C196F">
        <w:rPr>
          <w:rFonts w:ascii="宋体" w:hAnsi="宋体" w:cs="Microsoft Sans Serif" w:hint="eastAsia"/>
          <w:kern w:val="0"/>
          <w:szCs w:val="21"/>
        </w:rPr>
        <w:t>支付违约金，每次不低于</w:t>
      </w:r>
      <w:r w:rsidRPr="008C196F">
        <w:rPr>
          <w:rFonts w:ascii="宋体" w:hAnsi="宋体" w:cs="Microsoft Sans Serif" w:hint="eastAsia"/>
          <w:kern w:val="0"/>
          <w:szCs w:val="21"/>
          <w:u w:val="single"/>
        </w:rPr>
        <w:t>10万</w:t>
      </w:r>
      <w:r w:rsidRPr="008C196F">
        <w:rPr>
          <w:rFonts w:ascii="宋体" w:hAnsi="宋体" w:cs="Microsoft Sans Serif" w:hint="eastAsia"/>
          <w:kern w:val="0"/>
          <w:szCs w:val="21"/>
        </w:rPr>
        <w:t>，累计不超过</w:t>
      </w:r>
      <w:r w:rsidRPr="008C196F">
        <w:rPr>
          <w:rFonts w:ascii="宋体" w:hAnsi="宋体" w:cs="Microsoft Sans Serif" w:hint="eastAsia"/>
          <w:kern w:val="0"/>
          <w:szCs w:val="21"/>
          <w:u w:val="single"/>
        </w:rPr>
        <w:t>100万</w:t>
      </w:r>
      <w:r w:rsidRPr="008C196F">
        <w:rPr>
          <w:rFonts w:ascii="宋体" w:hAnsi="宋体" w:cs="Microsoft Sans Serif" w:hint="eastAsia"/>
          <w:kern w:val="0"/>
          <w:szCs w:val="21"/>
        </w:rPr>
        <w:t>。</w:t>
      </w:r>
    </w:p>
    <w:p w14:paraId="08D7E1D0" w14:textId="77777777" w:rsidR="006535EB" w:rsidRPr="008C196F" w:rsidRDefault="006535EB" w:rsidP="006535EB">
      <w:pPr>
        <w:snapToGrid w:val="0"/>
        <w:spacing w:line="360" w:lineRule="auto"/>
        <w:ind w:firstLineChars="200" w:firstLine="420"/>
        <w:jc w:val="left"/>
        <w:rPr>
          <w:rFonts w:ascii="宋体" w:hAnsi="宋体" w:hint="eastAsia"/>
          <w:szCs w:val="21"/>
        </w:rPr>
      </w:pPr>
      <w:r w:rsidRPr="008C196F">
        <w:rPr>
          <w:rFonts w:ascii="宋体" w:hAnsi="宋体" w:cs="Microsoft Sans Serif" w:hint="eastAsia"/>
          <w:kern w:val="0"/>
          <w:szCs w:val="21"/>
        </w:rPr>
        <w:t>3）主要施工管理人员违约承担方式和计算方法：对于第16.2.1项（13）目的五种情形，每发现一次，根据具体情节，按</w:t>
      </w:r>
      <w:r w:rsidRPr="008C196F">
        <w:rPr>
          <w:rFonts w:ascii="宋体" w:hAnsi="宋体" w:cs="Microsoft Sans Serif" w:hint="eastAsia"/>
          <w:kern w:val="0"/>
          <w:szCs w:val="21"/>
          <w:u w:val="single"/>
        </w:rPr>
        <w:t>500～10000元/天·</w:t>
      </w:r>
      <w:proofErr w:type="gramStart"/>
      <w:r w:rsidRPr="008C196F">
        <w:rPr>
          <w:rFonts w:ascii="宋体" w:hAnsi="宋体" w:cs="Microsoft Sans Serif" w:hint="eastAsia"/>
          <w:kern w:val="0"/>
          <w:szCs w:val="21"/>
          <w:u w:val="single"/>
        </w:rPr>
        <w:t>次</w:t>
      </w:r>
      <w:r w:rsidRPr="008C196F">
        <w:rPr>
          <w:rFonts w:ascii="宋体" w:hAnsi="宋体" w:cs="Microsoft Sans Serif" w:hint="eastAsia"/>
          <w:kern w:val="0"/>
          <w:szCs w:val="21"/>
        </w:rPr>
        <w:t>计算</w:t>
      </w:r>
      <w:proofErr w:type="gramEnd"/>
      <w:r w:rsidRPr="008C196F">
        <w:rPr>
          <w:rFonts w:ascii="宋体" w:hAnsi="宋体" w:cs="Microsoft Sans Serif" w:hint="eastAsia"/>
          <w:kern w:val="0"/>
          <w:szCs w:val="21"/>
        </w:rPr>
        <w:t>违约金。</w:t>
      </w:r>
    </w:p>
    <w:p w14:paraId="5CFEABC6"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（18）</w:t>
      </w:r>
      <w:r w:rsidRPr="008C196F">
        <w:rPr>
          <w:rFonts w:ascii="宋体" w:hAnsi="宋体" w:cs="Microsoft Sans Serif" w:hint="eastAsia"/>
          <w:kern w:val="0"/>
          <w:szCs w:val="21"/>
          <w:u w:val="single"/>
        </w:rPr>
        <w:t xml:space="preserve">        </w:t>
      </w:r>
      <w:r w:rsidRPr="008C196F">
        <w:rPr>
          <w:rFonts w:ascii="宋体" w:hAnsi="宋体" w:cs="Microsoft Sans Serif" w:hint="eastAsia"/>
          <w:kern w:val="0"/>
          <w:szCs w:val="21"/>
        </w:rPr>
        <w:t>。</w:t>
      </w:r>
      <w:bookmarkStart w:id="2066" w:name="_Hlk524380347"/>
    </w:p>
    <w:p w14:paraId="3110A226"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sidRPr="008C196F">
        <w:rPr>
          <w:rFonts w:ascii="宋体" w:hAnsi="宋体" w:cs="Microsoft Sans Serif" w:hint="eastAsia"/>
          <w:kern w:val="0"/>
          <w:szCs w:val="21"/>
        </w:rPr>
        <w:t>16.2.2项第（1）</w:t>
      </w:r>
      <w:proofErr w:type="gramStart"/>
      <w:r w:rsidRPr="008C196F">
        <w:rPr>
          <w:rFonts w:ascii="宋体" w:hAnsi="宋体" w:cs="Microsoft Sans Serif" w:hint="eastAsia"/>
          <w:kern w:val="0"/>
          <w:szCs w:val="21"/>
        </w:rPr>
        <w:t>目承担</w:t>
      </w:r>
      <w:proofErr w:type="gramEnd"/>
      <w:r w:rsidRPr="008C196F">
        <w:rPr>
          <w:rFonts w:ascii="宋体" w:hAnsi="宋体" w:cs="Microsoft Sans Serif" w:hint="eastAsia"/>
          <w:kern w:val="0"/>
          <w:szCs w:val="21"/>
        </w:rPr>
        <w:t>违约责任</w:t>
      </w:r>
      <w:r w:rsidRPr="008C196F">
        <w:rPr>
          <w:rFonts w:ascii="宋体" w:hAnsi="宋体" w:cs="Microsoft Sans Serif" w:hint="eastAsia"/>
          <w:szCs w:val="21"/>
        </w:rPr>
        <w:t>，并从应付或到期应付给承包人的任何款项中或采用其他方法，扣除该违约金。</w:t>
      </w:r>
    </w:p>
    <w:p w14:paraId="66294FC3"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szCs w:val="21"/>
        </w:rPr>
        <w:t>承包人必须及时纠正违约行为并采取积极措施，满足合同要求，自行承担与纠正违约行为有关的人身伤亡、罚款、索赔、损失补偿、诉讼费用及其他一切责任，工期不予顺延</w:t>
      </w:r>
      <w:r w:rsidRPr="008C196F">
        <w:rPr>
          <w:rFonts w:ascii="宋体" w:hAnsi="宋体" w:cs="Microsoft Sans Serif" w:hint="eastAsia"/>
          <w:kern w:val="0"/>
          <w:szCs w:val="21"/>
        </w:rPr>
        <w:t>，承担由此给</w:t>
      </w:r>
      <w:r w:rsidRPr="008C196F">
        <w:rPr>
          <w:rFonts w:ascii="宋体" w:hAnsi="宋体" w:cs="Microsoft Sans Serif" w:hint="eastAsia"/>
          <w:szCs w:val="21"/>
        </w:rPr>
        <w:t>发包人造成的经济损失。</w:t>
      </w:r>
    </w:p>
    <w:p w14:paraId="59E5E260" w14:textId="77777777" w:rsidR="006535EB" w:rsidRPr="008C196F" w:rsidRDefault="006535EB" w:rsidP="006535EB">
      <w:pPr>
        <w:snapToGrid w:val="0"/>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szCs w:val="21"/>
        </w:rPr>
        <w:t>承包人承担承包范围的工程质量、安全、环保责任，因承包人原因引起的质量、安全、环保等事故由承包人承担相应的法律后果。</w:t>
      </w:r>
    </w:p>
    <w:bookmarkEnd w:id="2066"/>
    <w:p w14:paraId="632A6459"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16.2.3 因承包人违约解除合同</w:t>
      </w:r>
    </w:p>
    <w:p w14:paraId="6C58A49D"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因承包人违约并致使合同目的不能实现的，发包人有权解除合同：</w:t>
      </w:r>
    </w:p>
    <w:p w14:paraId="1FB005A9"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（1）未按合同约定延迟提供履约担保、质量保证</w:t>
      </w:r>
      <w:proofErr w:type="gramStart"/>
      <w:r w:rsidRPr="008C196F">
        <w:rPr>
          <w:rFonts w:ascii="宋体" w:hAnsi="宋体" w:cs="Microsoft Sans Serif" w:hint="eastAsia"/>
          <w:kern w:val="0"/>
          <w:sz w:val="21"/>
          <w:szCs w:val="21"/>
        </w:rPr>
        <w:t>金超过</w:t>
      </w:r>
      <w:proofErr w:type="gramEnd"/>
      <w:r w:rsidRPr="008C196F">
        <w:rPr>
          <w:rFonts w:ascii="宋体" w:hAnsi="宋体" w:cs="Microsoft Sans Serif" w:hint="eastAsia"/>
          <w:kern w:val="0"/>
          <w:sz w:val="21"/>
          <w:szCs w:val="21"/>
        </w:rPr>
        <w:t>14天的；</w:t>
      </w:r>
    </w:p>
    <w:p w14:paraId="3ED5EA27"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（2）未按合同约定购买保险且经催告后超过56天的；</w:t>
      </w:r>
    </w:p>
    <w:p w14:paraId="2F84B821"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（3）因承包人原因导致开工时间累计延误超过56天的；</w:t>
      </w:r>
    </w:p>
    <w:p w14:paraId="11989B4A"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（4）因承包人原因导致工期延误超过90天的；</w:t>
      </w:r>
    </w:p>
    <w:p w14:paraId="268A1C6F"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（5）发生第21.2款〔退出机制〕约定的情形的；</w:t>
      </w:r>
    </w:p>
    <w:p w14:paraId="1B718ACB"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（6）监理人发出整改通知后，承包人在监理人限定的期限内仍不纠正违约行为的；</w:t>
      </w:r>
    </w:p>
    <w:p w14:paraId="6DE6579F"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（7）承包人进入清算或者严重资不抵债且无法履行合同的；</w:t>
      </w:r>
    </w:p>
    <w:p w14:paraId="38BC72B6"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（8）违反适用法律而被相关政府部门依法吊销营业执照、责令停业、清算或宣布破产、责令关闭的；</w:t>
      </w:r>
    </w:p>
    <w:p w14:paraId="30898503"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（9）承包人未履行合同项下的义务构成对合同的实质性违约，并且在收到发包人要求说明其违约并予以补救的通知后56天内仍未能补救该实质性违约的；</w:t>
      </w:r>
    </w:p>
    <w:p w14:paraId="26C09637" w14:textId="77777777" w:rsidR="006535EB" w:rsidRPr="008C196F" w:rsidRDefault="006535EB" w:rsidP="006535EB">
      <w:pPr>
        <w:pStyle w:val="112"/>
        <w:spacing w:line="360" w:lineRule="auto"/>
        <w:jc w:val="left"/>
        <w:rPr>
          <w:rFonts w:ascii="宋体" w:hAnsi="宋体" w:cs="Microsoft Sans Serif" w:hint="eastAsia"/>
          <w:kern w:val="0"/>
          <w:sz w:val="21"/>
          <w:szCs w:val="21"/>
        </w:rPr>
      </w:pPr>
      <w:r w:rsidRPr="008C196F">
        <w:rPr>
          <w:rFonts w:ascii="宋体" w:hAnsi="宋体" w:cs="Microsoft Sans Serif" w:hint="eastAsia"/>
          <w:kern w:val="0"/>
          <w:sz w:val="21"/>
          <w:szCs w:val="21"/>
        </w:rPr>
        <w:t>（10）</w:t>
      </w:r>
      <w:r w:rsidRPr="008C196F">
        <w:rPr>
          <w:rFonts w:ascii="宋体" w:hAnsi="宋体" w:cs="Microsoft Sans Serif" w:hint="eastAsia"/>
          <w:kern w:val="0"/>
          <w:sz w:val="21"/>
          <w:szCs w:val="21"/>
          <w:u w:val="single"/>
        </w:rPr>
        <w:t>合同约定的发包人有权解除合同的其他情形</w:t>
      </w:r>
      <w:r w:rsidRPr="008C196F">
        <w:rPr>
          <w:rFonts w:ascii="宋体" w:hAnsi="宋体" w:cs="Microsoft Sans Serif" w:hint="eastAsia"/>
          <w:kern w:val="0"/>
          <w:sz w:val="21"/>
          <w:szCs w:val="21"/>
        </w:rPr>
        <w:t>。</w:t>
      </w:r>
    </w:p>
    <w:p w14:paraId="454F7274"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16.2.4因承包人违约解除合同后的处理</w:t>
      </w:r>
    </w:p>
    <w:p w14:paraId="13E6A801"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因承包人违约导致合同解除的，合同当事人应在</w:t>
      </w:r>
      <w:r w:rsidRPr="008C196F">
        <w:rPr>
          <w:rFonts w:ascii="宋体" w:hAnsi="宋体" w:cs="Microsoft Sans Serif" w:hint="eastAsia"/>
          <w:kern w:val="0"/>
          <w:szCs w:val="21"/>
          <w:u w:val="single"/>
        </w:rPr>
        <w:t>合同解除后28天内</w:t>
      </w:r>
      <w:r w:rsidRPr="008C196F">
        <w:rPr>
          <w:rFonts w:ascii="宋体" w:hAnsi="宋体" w:cs="Microsoft Sans Serif" w:hint="eastAsia"/>
          <w:kern w:val="0"/>
          <w:szCs w:val="21"/>
        </w:rPr>
        <w:t>完成估价、付款和清算，并按以下约定执行：</w:t>
      </w:r>
    </w:p>
    <w:p w14:paraId="12C7FC5E"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（1）合同解除后，按第14.2款结算审定方式确定承包人实际完成工作对应的合同价款，以及承包人已提供的材料、工程设备、施工设备和临时工程等的价值；</w:t>
      </w:r>
    </w:p>
    <w:p w14:paraId="1D295900"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（2）合同解除后，承包人应支付违约金；</w:t>
      </w:r>
    </w:p>
    <w:p w14:paraId="564806FA"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（3）合同解除后，赔偿因解除合同给发包人造成的损失；</w:t>
      </w:r>
    </w:p>
    <w:p w14:paraId="24408495"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（4）合同解除后，承包人应按照发包人要求和监理人的指示完成现场的清理和撤离。</w:t>
      </w:r>
    </w:p>
    <w:p w14:paraId="5A2B00D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cs="Microsoft Sans Serif" w:hint="eastAsia"/>
          <w:kern w:val="0"/>
          <w:szCs w:val="21"/>
        </w:rPr>
        <w:t>（5）</w:t>
      </w:r>
      <w:r w:rsidRPr="008C196F">
        <w:rPr>
          <w:rFonts w:ascii="宋体" w:hAnsi="宋体" w:cs="Microsoft Sans Serif" w:hint="eastAsia"/>
          <w:kern w:val="0"/>
          <w:szCs w:val="21"/>
          <w:u w:val="single"/>
        </w:rPr>
        <w:t xml:space="preserve">        </w:t>
      </w:r>
      <w:r w:rsidRPr="008C196F">
        <w:rPr>
          <w:rFonts w:ascii="宋体" w:hAnsi="宋体" w:cs="Microsoft Sans Serif" w:hint="eastAsia"/>
          <w:kern w:val="0"/>
          <w:szCs w:val="21"/>
        </w:rPr>
        <w:t>。</w:t>
      </w:r>
    </w:p>
    <w:p w14:paraId="3ECC71EE"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14:paraId="443B7CEB" w14:textId="77777777" w:rsidR="006535EB" w:rsidRPr="008C196F" w:rsidRDefault="006535EB" w:rsidP="006535EB">
      <w:pPr>
        <w:spacing w:line="360" w:lineRule="auto"/>
        <w:ind w:firstLineChars="200" w:firstLine="420"/>
        <w:jc w:val="left"/>
        <w:rPr>
          <w:rFonts w:ascii="宋体" w:hAnsi="宋体" w:cs="Microsoft Sans Serif" w:hint="eastAsia"/>
          <w:kern w:val="0"/>
          <w:szCs w:val="21"/>
        </w:rPr>
      </w:pPr>
      <w:r w:rsidRPr="008C196F">
        <w:rPr>
          <w:rFonts w:ascii="宋体" w:hAnsi="宋体" w:cs="Microsoft Sans Serif" w:hint="eastAsia"/>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w:t>
      </w:r>
      <w:proofErr w:type="gramStart"/>
      <w:r w:rsidRPr="008C196F">
        <w:rPr>
          <w:rFonts w:ascii="宋体" w:hAnsi="宋体" w:cs="Microsoft Sans Serif" w:hint="eastAsia"/>
          <w:kern w:val="0"/>
          <w:szCs w:val="21"/>
        </w:rPr>
        <w:t>不</w:t>
      </w:r>
      <w:proofErr w:type="gramEnd"/>
      <w:r w:rsidRPr="008C196F">
        <w:rPr>
          <w:rFonts w:ascii="宋体" w:hAnsi="宋体" w:cs="Microsoft Sans Serif" w:hint="eastAsia"/>
          <w:kern w:val="0"/>
          <w:szCs w:val="21"/>
        </w:rPr>
        <w:t>免除或减轻承包人应承担的违约责任，也不影响发包人根据合同享有的索赔等权利。</w:t>
      </w:r>
    </w:p>
    <w:p w14:paraId="39342BD2"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067" w:name="_Toc532375665"/>
      <w:bookmarkStart w:id="2068" w:name="_Toc351203649"/>
      <w:bookmarkStart w:id="2069" w:name="_Toc532377404"/>
      <w:bookmarkStart w:id="2070" w:name="_Hlk52892844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2053"/>
      <w:bookmarkEnd w:id="2054"/>
      <w:r w:rsidRPr="008C196F">
        <w:rPr>
          <w:rFonts w:hint="eastAsia"/>
          <w:kern w:val="2"/>
          <w:sz w:val="21"/>
          <w:szCs w:val="21"/>
        </w:rPr>
        <w:t>17. 不可抗力</w:t>
      </w:r>
      <w:bookmarkEnd w:id="2067"/>
      <w:bookmarkEnd w:id="2068"/>
      <w:bookmarkEnd w:id="2069"/>
    </w:p>
    <w:p w14:paraId="2181F913"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71" w:name="_Toc532375666"/>
      <w:bookmarkStart w:id="2072" w:name="_Toc532377405"/>
      <w:r w:rsidRPr="008C196F">
        <w:rPr>
          <w:rFonts w:hint="eastAsia"/>
          <w:sz w:val="21"/>
          <w:szCs w:val="21"/>
        </w:rPr>
        <w:t>17.1 不可抗力的确认</w:t>
      </w:r>
      <w:bookmarkEnd w:id="2071"/>
      <w:bookmarkEnd w:id="2072"/>
    </w:p>
    <w:p w14:paraId="123D02F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除通用合同条款约定的不可抗力事件之外，视为不可抗力的其他情形：</w:t>
      </w:r>
      <w:bookmarkStart w:id="2073" w:name="_Hlk524379638"/>
    </w:p>
    <w:p w14:paraId="49A71532"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（1）洪水、火山爆发、山崩、山体滑坡、泥石流、龙卷风、隧道内不可预测的突发性地质灾害等自然灾害；</w:t>
      </w:r>
    </w:p>
    <w:p w14:paraId="29E4EEBD"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（2）骚乱、戒严、封锁、禁运、恐怖行为、等社会行为，但承包人或其分包人派遣与雇佣的人员由于合同工程施工原因引起的除外；</w:t>
      </w:r>
    </w:p>
    <w:p w14:paraId="4EA79EC1"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（3）不能合理预见的重大交通阻滞、停运、交通事故，非双方责任引起的火灾、爆炸、船舶撞击等情形；</w:t>
      </w:r>
    </w:p>
    <w:p w14:paraId="0F8220A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（4）化学或放射性污染或核辐射；</w:t>
      </w:r>
    </w:p>
    <w:p w14:paraId="0E2AF4D8"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（5）环保治理等政府行为导致项目停工的。</w:t>
      </w:r>
      <w:bookmarkEnd w:id="2073"/>
    </w:p>
    <w:p w14:paraId="20FFBDF7"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（6）</w:t>
      </w:r>
      <w:r w:rsidRPr="008C196F">
        <w:rPr>
          <w:rFonts w:ascii="宋体" w:hAnsi="宋体" w:hint="eastAsia"/>
          <w:szCs w:val="21"/>
          <w:u w:val="single"/>
        </w:rPr>
        <w:t xml:space="preserve">        </w:t>
      </w:r>
      <w:r w:rsidRPr="008C196F">
        <w:rPr>
          <w:rFonts w:ascii="宋体" w:hAnsi="宋体" w:hint="eastAsia"/>
          <w:szCs w:val="21"/>
        </w:rPr>
        <w:t>。</w:t>
      </w:r>
    </w:p>
    <w:p w14:paraId="0E2768C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74" w:name="_Toc532377406"/>
      <w:bookmarkStart w:id="2075" w:name="_Toc351203610"/>
      <w:bookmarkStart w:id="2076" w:name="_Toc532375667"/>
      <w:bookmarkStart w:id="2077" w:name="_Toc296346620"/>
      <w:bookmarkStart w:id="2078" w:name="_Toc337558826"/>
      <w:bookmarkStart w:id="2079" w:name="_Toc296503119"/>
      <w:r w:rsidRPr="008C196F">
        <w:rPr>
          <w:rFonts w:hint="eastAsia"/>
          <w:sz w:val="21"/>
          <w:szCs w:val="21"/>
        </w:rPr>
        <w:t>17.3 不可抗力后果的承担</w:t>
      </w:r>
      <w:bookmarkEnd w:id="2074"/>
      <w:bookmarkEnd w:id="2075"/>
      <w:bookmarkEnd w:id="2076"/>
    </w:p>
    <w:bookmarkEnd w:id="2077"/>
    <w:bookmarkEnd w:id="2078"/>
    <w:bookmarkEnd w:id="2079"/>
    <w:p w14:paraId="18EA542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17.3.1 不可抗力引起的后果及造成的损失由合同当事人按照法律规定及合同约定各自承担。不可抗力发生前已完成的工程应当按照合同约定进行计量支付。</w:t>
      </w:r>
    </w:p>
    <w:p w14:paraId="70AC5F05"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17.3.2 不可抗力导致的人员伤亡、财产损失、费用增加和（或）工期延误等后果，由合同当事人按以下原则承担：</w:t>
      </w:r>
    </w:p>
    <w:p w14:paraId="1FC63BC1"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（1）永久工程、已运至施工现场的施工材料和工程设备的损坏，以及因工程损坏造成的第三方人员伤亡和财产损失由发包人承担；</w:t>
      </w:r>
    </w:p>
    <w:p w14:paraId="12EF153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（2）承包人施工设备的损坏由承包人承担；</w:t>
      </w:r>
    </w:p>
    <w:p w14:paraId="790C7D25"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（3）发包人和承包人承担各自人员伤亡和财产的损失；</w:t>
      </w:r>
    </w:p>
    <w:p w14:paraId="6F29E2C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（4）因不可抗力影响承包人履行合同约定的义务，已经引起或将引起工期延误的，应当顺延工期，由此导致承包人停工的费用损失由发包人和承包人合理共担；</w:t>
      </w:r>
    </w:p>
    <w:p w14:paraId="34EF0E78"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（5）因不可抗力引起或将引起工期延误，发包人要求赶工的，由此增加的赶工费用由发包人承担；</w:t>
      </w:r>
    </w:p>
    <w:p w14:paraId="520AE16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（6）承包人在停工期间按照发包人要求照管、清理和修复工程的费用由发包人承担；</w:t>
      </w:r>
    </w:p>
    <w:p w14:paraId="0675A454"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（7）不可抗力事件发生后，合同当事人均应采取措施尽量避免和减少损失的扩大，任何一方当事人没有采取有效措施导致损失扩大的，应对扩大的损失承担责任。</w:t>
      </w:r>
    </w:p>
    <w:p w14:paraId="6A2DECAD"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（8）</w:t>
      </w:r>
      <w:r w:rsidRPr="008C196F">
        <w:rPr>
          <w:rFonts w:ascii="宋体" w:hAnsi="宋体" w:hint="eastAsia"/>
          <w:szCs w:val="21"/>
          <w:u w:val="single"/>
        </w:rPr>
        <w:t xml:space="preserve">        </w:t>
      </w:r>
      <w:r w:rsidRPr="008C196F">
        <w:rPr>
          <w:rFonts w:ascii="宋体" w:hAnsi="宋体" w:hint="eastAsia"/>
          <w:szCs w:val="21"/>
        </w:rPr>
        <w:t>。</w:t>
      </w:r>
    </w:p>
    <w:p w14:paraId="7EDD919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80" w:name="_Toc532377407"/>
      <w:bookmarkStart w:id="2081" w:name="_Toc532375668"/>
      <w:r w:rsidRPr="008C196F">
        <w:rPr>
          <w:rFonts w:hint="eastAsia"/>
          <w:sz w:val="21"/>
          <w:szCs w:val="21"/>
        </w:rPr>
        <w:t>17.4 因不可抗力解除合同</w:t>
      </w:r>
      <w:bookmarkEnd w:id="2080"/>
      <w:bookmarkEnd w:id="2081"/>
    </w:p>
    <w:p w14:paraId="152771E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合同解除后，发包人应在商定或确定发包人应支付款项后</w:t>
      </w:r>
      <w:r w:rsidRPr="008C196F">
        <w:rPr>
          <w:rFonts w:ascii="宋体" w:hAnsi="宋体" w:hint="eastAsia"/>
          <w:szCs w:val="21"/>
          <w:u w:val="single"/>
        </w:rPr>
        <w:t>28</w:t>
      </w:r>
      <w:r w:rsidRPr="008C196F">
        <w:rPr>
          <w:rFonts w:ascii="宋体" w:hAnsi="宋体" w:hint="eastAsia"/>
          <w:szCs w:val="21"/>
        </w:rPr>
        <w:t>天内完成款项的支付。</w:t>
      </w:r>
    </w:p>
    <w:p w14:paraId="25486961"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082" w:name="_Toc532375669"/>
      <w:bookmarkStart w:id="2083" w:name="_Toc532377408"/>
      <w:bookmarkStart w:id="2084" w:name="_Toc351203650"/>
      <w:r w:rsidRPr="008C196F">
        <w:rPr>
          <w:rFonts w:hint="eastAsia"/>
          <w:kern w:val="2"/>
          <w:sz w:val="21"/>
          <w:szCs w:val="21"/>
        </w:rPr>
        <w:t>18. 保险</w:t>
      </w:r>
      <w:bookmarkEnd w:id="2082"/>
      <w:bookmarkEnd w:id="2083"/>
      <w:bookmarkEnd w:id="2084"/>
    </w:p>
    <w:p w14:paraId="65FF8142"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85" w:name="_Toc532377409"/>
      <w:bookmarkStart w:id="2086" w:name="_Toc532375670"/>
      <w:r w:rsidRPr="008C196F">
        <w:rPr>
          <w:rFonts w:hint="eastAsia"/>
          <w:sz w:val="21"/>
          <w:szCs w:val="21"/>
        </w:rPr>
        <w:t>18.1 工程保险</w:t>
      </w:r>
      <w:bookmarkEnd w:id="2085"/>
      <w:bookmarkEnd w:id="2086"/>
    </w:p>
    <w:p w14:paraId="160EA4B6"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关于工程保险的特别约定：发包人应投保</w:t>
      </w:r>
      <w:r w:rsidRPr="008C196F">
        <w:rPr>
          <w:rFonts w:ascii="宋体" w:hAnsi="宋体" w:hint="eastAsia"/>
          <w:szCs w:val="21"/>
          <w:u w:val="single"/>
        </w:rPr>
        <w:t>建筑工程一切险或安装工程一切险</w:t>
      </w:r>
      <w:r w:rsidRPr="008C196F">
        <w:rPr>
          <w:rFonts w:ascii="宋体" w:hAnsi="宋体" w:hint="eastAsia"/>
          <w:szCs w:val="21"/>
        </w:rPr>
        <w:t>；发包人委托承包人投保的，因投保产生的保险费和其他相关费用由发包人承担。</w:t>
      </w:r>
    </w:p>
    <w:p w14:paraId="4AD1848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87" w:name="_Toc532375671"/>
      <w:bookmarkStart w:id="2088" w:name="_Toc532377410"/>
      <w:r w:rsidRPr="008C196F">
        <w:rPr>
          <w:rFonts w:hint="eastAsia"/>
          <w:sz w:val="21"/>
          <w:szCs w:val="21"/>
        </w:rPr>
        <w:t>18.3 其他保险</w:t>
      </w:r>
      <w:bookmarkEnd w:id="2087"/>
      <w:bookmarkEnd w:id="2088"/>
    </w:p>
    <w:p w14:paraId="62D6018A"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关于其他保险的约定：</w:t>
      </w:r>
      <w:r w:rsidRPr="008C196F">
        <w:rPr>
          <w:rFonts w:ascii="宋体" w:hAnsi="宋体" w:hint="eastAsia"/>
          <w:szCs w:val="21"/>
          <w:u w:val="single"/>
        </w:rPr>
        <w:t xml:space="preserve">    /    </w:t>
      </w:r>
      <w:r w:rsidRPr="008C196F">
        <w:rPr>
          <w:rFonts w:ascii="宋体" w:hAnsi="宋体" w:hint="eastAsia"/>
          <w:szCs w:val="21"/>
        </w:rPr>
        <w:t>。</w:t>
      </w:r>
    </w:p>
    <w:p w14:paraId="4705E472"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承包人是否应为其施工设备等办理财产保险：</w:t>
      </w:r>
      <w:r w:rsidRPr="008C196F">
        <w:rPr>
          <w:rFonts w:ascii="宋体" w:hAnsi="宋体" w:hint="eastAsia"/>
          <w:szCs w:val="21"/>
          <w:u w:val="single"/>
        </w:rPr>
        <w:t xml:space="preserve">    /    </w:t>
      </w:r>
      <w:r w:rsidRPr="008C196F">
        <w:rPr>
          <w:rFonts w:ascii="宋体" w:hAnsi="宋体" w:hint="eastAsia"/>
          <w:szCs w:val="21"/>
        </w:rPr>
        <w:t>。</w:t>
      </w:r>
    </w:p>
    <w:p w14:paraId="4819D709"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安全生产责任险：</w:t>
      </w:r>
      <w:r w:rsidRPr="008C196F">
        <w:rPr>
          <w:rFonts w:ascii="宋体" w:hAnsi="宋体" w:hint="eastAsia"/>
          <w:szCs w:val="21"/>
          <w:u w:val="single"/>
        </w:rPr>
        <w:t>承包人应按《重庆市人民政府办公厅关于在高危行业领域强制推行安全生产责任保险的实施意见》（</w:t>
      </w:r>
      <w:proofErr w:type="gramStart"/>
      <w:r w:rsidRPr="008C196F">
        <w:rPr>
          <w:rFonts w:ascii="宋体" w:hAnsi="宋体" w:hint="eastAsia"/>
          <w:szCs w:val="21"/>
          <w:u w:val="single"/>
        </w:rPr>
        <w:t>渝府办法</w:t>
      </w:r>
      <w:proofErr w:type="gramEnd"/>
      <w:r w:rsidRPr="008C196F">
        <w:rPr>
          <w:rFonts w:ascii="宋体" w:hAnsi="宋体" w:hint="eastAsia"/>
          <w:szCs w:val="21"/>
          <w:u w:val="single"/>
        </w:rPr>
        <w:t>〔2017〕182号）的要求办理安全生产责任保险</w:t>
      </w:r>
      <w:r w:rsidRPr="008C196F">
        <w:rPr>
          <w:rFonts w:ascii="宋体" w:hAnsi="宋体" w:hint="eastAsia"/>
          <w:szCs w:val="21"/>
        </w:rPr>
        <w:t>。</w:t>
      </w:r>
    </w:p>
    <w:p w14:paraId="225B442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89" w:name="_Toc532377411"/>
      <w:bookmarkStart w:id="2090" w:name="_Toc532375672"/>
      <w:r w:rsidRPr="008C196F">
        <w:rPr>
          <w:rFonts w:hint="eastAsia"/>
          <w:sz w:val="21"/>
          <w:szCs w:val="21"/>
        </w:rPr>
        <w:t>18.7 通知义务</w:t>
      </w:r>
      <w:bookmarkEnd w:id="2089"/>
      <w:bookmarkEnd w:id="2090"/>
    </w:p>
    <w:p w14:paraId="22520B0C"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关于变更保险合同时的通知义务的约定：</w:t>
      </w:r>
      <w:r w:rsidRPr="008C196F">
        <w:rPr>
          <w:rFonts w:ascii="宋体" w:hAnsi="宋体" w:hint="eastAsia"/>
          <w:szCs w:val="21"/>
          <w:u w:val="single"/>
        </w:rPr>
        <w:t>按通用合同条款执行</w:t>
      </w:r>
      <w:r w:rsidRPr="008C196F">
        <w:rPr>
          <w:rFonts w:ascii="宋体" w:hAnsi="宋体" w:hint="eastAsia"/>
          <w:szCs w:val="21"/>
        </w:rPr>
        <w:t>。</w:t>
      </w:r>
    </w:p>
    <w:p w14:paraId="407E8966"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091" w:name="_Toc532377412"/>
      <w:bookmarkStart w:id="2092" w:name="_Toc532375673"/>
      <w:r w:rsidRPr="008C196F">
        <w:rPr>
          <w:rFonts w:hint="eastAsia"/>
          <w:sz w:val="21"/>
          <w:szCs w:val="21"/>
        </w:rPr>
        <w:t>18.8 其他</w:t>
      </w:r>
      <w:bookmarkEnd w:id="2091"/>
      <w:bookmarkEnd w:id="2092"/>
    </w:p>
    <w:p w14:paraId="5169F72E"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18.8.1 工程开工日前，承包人向发包人提交各项生效的保险证据和保险单副本。未按本项约定提交的，每延后1天，承包人按500元/</w:t>
      </w:r>
      <w:proofErr w:type="gramStart"/>
      <w:r w:rsidRPr="008C196F">
        <w:rPr>
          <w:rFonts w:ascii="宋体" w:hAnsi="宋体" w:hint="eastAsia"/>
          <w:szCs w:val="21"/>
        </w:rPr>
        <w:t>天支付</w:t>
      </w:r>
      <w:proofErr w:type="gramEnd"/>
      <w:r w:rsidRPr="008C196F">
        <w:rPr>
          <w:rFonts w:ascii="宋体" w:hAnsi="宋体" w:hint="eastAsia"/>
          <w:szCs w:val="21"/>
        </w:rPr>
        <w:t>违约金。</w:t>
      </w:r>
    </w:p>
    <w:p w14:paraId="693C737B"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18.8.2 承包人保险赔偿金不足以补偿发包人损失时，</w:t>
      </w:r>
      <w:bookmarkStart w:id="2093" w:name="_Hlk524378346"/>
      <w:r w:rsidRPr="008C196F">
        <w:rPr>
          <w:rFonts w:ascii="宋体" w:hAnsi="宋体" w:hint="eastAsia"/>
          <w:szCs w:val="21"/>
        </w:rPr>
        <w:t>差额由承包人负责补足</w:t>
      </w:r>
      <w:bookmarkEnd w:id="2093"/>
      <w:r w:rsidRPr="008C196F">
        <w:rPr>
          <w:rFonts w:ascii="宋体" w:hAnsi="宋体" w:hint="eastAsia"/>
          <w:szCs w:val="21"/>
        </w:rPr>
        <w:t>。</w:t>
      </w:r>
    </w:p>
    <w:p w14:paraId="4F27125F"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094" w:name="_Toc532377413"/>
      <w:bookmarkStart w:id="2095" w:name="_Toc351203620"/>
      <w:bookmarkStart w:id="2096" w:name="_Toc532375674"/>
      <w:bookmarkStart w:id="2097" w:name="_Toc296346641"/>
      <w:bookmarkStart w:id="2098" w:name="_Toc296503140"/>
      <w:bookmarkStart w:id="2099" w:name="_Toc337558835"/>
      <w:r w:rsidRPr="008C196F">
        <w:rPr>
          <w:rFonts w:hint="eastAsia"/>
          <w:kern w:val="2"/>
          <w:sz w:val="21"/>
          <w:szCs w:val="21"/>
        </w:rPr>
        <w:t>19. 索赔</w:t>
      </w:r>
      <w:bookmarkEnd w:id="2094"/>
      <w:bookmarkEnd w:id="2095"/>
      <w:bookmarkEnd w:id="2096"/>
    </w:p>
    <w:p w14:paraId="28F89470"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00" w:name="_Toc532377414"/>
      <w:bookmarkStart w:id="2101" w:name="_Toc532375675"/>
      <w:bookmarkStart w:id="2102" w:name="_Toc296346642"/>
      <w:bookmarkStart w:id="2103" w:name="_Toc296503141"/>
      <w:bookmarkStart w:id="2104" w:name="_Toc337558836"/>
      <w:bookmarkStart w:id="2105" w:name="_Toc351203621"/>
      <w:bookmarkEnd w:id="2097"/>
      <w:bookmarkEnd w:id="2098"/>
      <w:bookmarkEnd w:id="2099"/>
      <w:r w:rsidRPr="008C196F">
        <w:rPr>
          <w:rFonts w:hint="eastAsia"/>
          <w:sz w:val="21"/>
          <w:szCs w:val="21"/>
        </w:rPr>
        <w:t>19.1 承包人的索赔</w:t>
      </w:r>
      <w:bookmarkEnd w:id="2100"/>
      <w:bookmarkEnd w:id="2101"/>
    </w:p>
    <w:p w14:paraId="636362EE"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根据合同约定，承包人认为有权得到追加付款和（或）延长工期的，应按以下程序向发包人提出索赔：</w:t>
      </w:r>
    </w:p>
    <w:p w14:paraId="76D720EB"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（1）承包人应在索赔事件发生后28天内，向监理人递交索赔意向通知书，并说明发生索赔事件的事由；承包人未在前述28天内发出索赔意向通知书的，丧失要求追加付款和（或）延长工期的权利；</w:t>
      </w:r>
    </w:p>
    <w:p w14:paraId="3616DD1E"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（2）承包人应在发出索赔意向通知书后28天内，向监理人正式递交索赔报告；索赔报告应详细说明索赔理由以及要求追加的付款金额和（或）延长的工期，并附必要的记录和证明材料；</w:t>
      </w:r>
    </w:p>
    <w:p w14:paraId="262DAA95"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（3）索赔事件具有持续影响的，承包人应按监理人要求的合理时间间隔继续递交延续索赔通知，说明持续影响的实际情况和记录，列出累计的追加付款金额和（或）工期延长天数；</w:t>
      </w:r>
    </w:p>
    <w:p w14:paraId="40F5D212"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（4）在索赔事件影响结束后28天内，承包人应向监理人递交最终索赔报告，说明最终要求索赔的追加付款金额和（或）延长的工期，并附必要的记录和证明材料。</w:t>
      </w:r>
    </w:p>
    <w:p w14:paraId="3188E25E"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（5）</w:t>
      </w:r>
      <w:r w:rsidRPr="008C196F">
        <w:rPr>
          <w:rFonts w:ascii="宋体" w:hAnsi="宋体" w:hint="eastAsia"/>
          <w:szCs w:val="21"/>
          <w:u w:val="single"/>
        </w:rPr>
        <w:t xml:space="preserve">        </w:t>
      </w:r>
      <w:r w:rsidRPr="008C196F">
        <w:rPr>
          <w:rFonts w:ascii="宋体" w:hAnsi="宋体" w:hint="eastAsia"/>
          <w:szCs w:val="21"/>
        </w:rPr>
        <w:t>。</w:t>
      </w:r>
    </w:p>
    <w:p w14:paraId="6B61043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06" w:name="_Toc532377415"/>
      <w:bookmarkStart w:id="2107" w:name="_Toc532375676"/>
      <w:r w:rsidRPr="008C196F">
        <w:rPr>
          <w:rFonts w:hint="eastAsia"/>
          <w:sz w:val="21"/>
          <w:szCs w:val="21"/>
        </w:rPr>
        <w:t>19.2 对承包人索赔的处理</w:t>
      </w:r>
      <w:bookmarkEnd w:id="2106"/>
      <w:bookmarkEnd w:id="2107"/>
    </w:p>
    <w:p w14:paraId="03EBAA8B"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对承包人索赔的处理如下：</w:t>
      </w:r>
    </w:p>
    <w:p w14:paraId="02FA5404"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u w:val="single"/>
        </w:rPr>
        <w:t>（1）监理人应在收到索赔报告后14天内完成审查并报送发包人。监理人对索赔报告存在异议的，有权要求承包人提交全部原始记录副本</w:t>
      </w:r>
      <w:r w:rsidRPr="008C196F">
        <w:rPr>
          <w:rFonts w:ascii="宋体" w:hAnsi="宋体" w:hint="eastAsia"/>
          <w:szCs w:val="21"/>
        </w:rPr>
        <w:t>；</w:t>
      </w:r>
    </w:p>
    <w:p w14:paraId="5875D5CC"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sidRPr="008C196F">
        <w:rPr>
          <w:rFonts w:ascii="宋体" w:hAnsi="宋体" w:hint="eastAsia"/>
          <w:szCs w:val="21"/>
        </w:rPr>
        <w:t>；</w:t>
      </w:r>
    </w:p>
    <w:p w14:paraId="3B97E3BB"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u w:val="single"/>
        </w:rPr>
        <w:t>（3）承包人接受索赔处理结果的，索赔款项在当期进度款中进行支付；承包人不接受索赔处理结果的，按照第20条〔争议解决〕约定处理</w:t>
      </w:r>
      <w:r w:rsidRPr="008C196F">
        <w:rPr>
          <w:rFonts w:ascii="宋体" w:hAnsi="宋体" w:hint="eastAsia"/>
          <w:szCs w:val="21"/>
        </w:rPr>
        <w:t>；</w:t>
      </w:r>
    </w:p>
    <w:p w14:paraId="4D0847A3"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u w:val="single"/>
        </w:rPr>
        <w:t>（4）工期延误的关键线路按照经监理人、发包人审批同意的施工组织设计计算</w:t>
      </w:r>
      <w:r w:rsidRPr="008C196F">
        <w:rPr>
          <w:rFonts w:ascii="宋体" w:hAnsi="宋体" w:hint="eastAsia"/>
          <w:szCs w:val="21"/>
        </w:rPr>
        <w:t>。</w:t>
      </w:r>
    </w:p>
    <w:p w14:paraId="51B115B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08" w:name="_Toc532375677"/>
      <w:bookmarkStart w:id="2109" w:name="_Toc532377416"/>
      <w:r w:rsidRPr="008C196F">
        <w:rPr>
          <w:rFonts w:hint="eastAsia"/>
          <w:sz w:val="21"/>
          <w:szCs w:val="21"/>
        </w:rPr>
        <w:t>19.3发包人的索赔</w:t>
      </w:r>
      <w:bookmarkEnd w:id="2108"/>
      <w:bookmarkEnd w:id="2109"/>
    </w:p>
    <w:p w14:paraId="119B4E6D"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根据合同约定，发包人认为有权得到赔付金额和（或）延长缺陷责任期的，监理人应向承包人发出通知并附有详细的证明。</w:t>
      </w:r>
    </w:p>
    <w:p w14:paraId="0E1C5483"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2110" w:name="_Hlk528652769"/>
      <w:r w:rsidRPr="008C196F">
        <w:rPr>
          <w:rFonts w:ascii="宋体" w:hAnsi="宋体" w:hint="eastAsia"/>
          <w:szCs w:val="21"/>
        </w:rPr>
        <w:t>通过监理人向承包人正式递交最终索赔报告</w:t>
      </w:r>
      <w:bookmarkEnd w:id="2110"/>
      <w:r w:rsidRPr="008C196F">
        <w:rPr>
          <w:rFonts w:ascii="宋体" w:hAnsi="宋体" w:hint="eastAsia"/>
          <w:szCs w:val="21"/>
        </w:rPr>
        <w:t>。</w:t>
      </w:r>
    </w:p>
    <w:p w14:paraId="6FE2DFCE"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11" w:name="_Toc532375678"/>
      <w:bookmarkStart w:id="2112" w:name="_Toc532377417"/>
      <w:r w:rsidRPr="008C196F">
        <w:rPr>
          <w:rFonts w:hint="eastAsia"/>
          <w:sz w:val="21"/>
          <w:szCs w:val="21"/>
        </w:rPr>
        <w:t>19.4 对发包人索赔的处理</w:t>
      </w:r>
      <w:bookmarkEnd w:id="2111"/>
      <w:bookmarkEnd w:id="2112"/>
    </w:p>
    <w:p w14:paraId="6DB0E735"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kern w:val="0"/>
          <w:szCs w:val="21"/>
        </w:rPr>
      </w:pPr>
      <w:r w:rsidRPr="008C196F">
        <w:rPr>
          <w:rFonts w:ascii="宋体" w:hAnsi="宋体" w:hint="eastAsia"/>
          <w:kern w:val="0"/>
          <w:szCs w:val="21"/>
        </w:rPr>
        <w:t>对发包人索赔的处理如下：</w:t>
      </w:r>
    </w:p>
    <w:p w14:paraId="36A2C262"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（1）承包人收到发包人提交的索赔报告后，应及时审查索赔报告的内容、查验发包人证明材料；</w:t>
      </w:r>
    </w:p>
    <w:p w14:paraId="1D07F342"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r w:rsidRPr="008C196F">
        <w:rPr>
          <w:rFonts w:ascii="宋体" w:hAnsi="宋体" w:hint="eastAsia"/>
          <w:szCs w:val="21"/>
        </w:rPr>
        <w:t>（2）承包人应在收到索赔报告或有关索赔的进一步证明材料后28天内，将索赔处理结果答复发包人。如果承包人未在上述期限内</w:t>
      </w:r>
      <w:proofErr w:type="gramStart"/>
      <w:r w:rsidRPr="008C196F">
        <w:rPr>
          <w:rFonts w:ascii="宋体" w:hAnsi="宋体" w:hint="eastAsia"/>
          <w:szCs w:val="21"/>
        </w:rPr>
        <w:t>作出</w:t>
      </w:r>
      <w:proofErr w:type="gramEnd"/>
      <w:r w:rsidRPr="008C196F">
        <w:rPr>
          <w:rFonts w:ascii="宋体" w:hAnsi="宋体" w:hint="eastAsia"/>
          <w:szCs w:val="21"/>
        </w:rPr>
        <w:t>答复的，监理人应以书面形式催告承包人，经监理人三次书面催告后，承包人仍未按期限答复的，则视为对发包人索赔要求的认可；</w:t>
      </w:r>
    </w:p>
    <w:p w14:paraId="550BF3A8"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u w:val="single"/>
        </w:rPr>
      </w:pPr>
      <w:r w:rsidRPr="008C196F">
        <w:rPr>
          <w:rFonts w:ascii="宋体" w:hAnsi="宋体" w:hint="eastAsia"/>
          <w:szCs w:val="21"/>
        </w:rPr>
        <w:t>（3）承包人接受索赔处理结果的，发包人可从应支付给承包人的合同价款中扣除赔付的金额或延长缺陷责任期；发包人不接受索赔处理结果的，按第20条〔争议解决〕约定处理。</w:t>
      </w:r>
    </w:p>
    <w:p w14:paraId="468F5537"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13" w:name="_Toc532377418"/>
      <w:bookmarkStart w:id="2114" w:name="_Toc532375679"/>
      <w:bookmarkStart w:id="2115" w:name="_Hlk528928420"/>
      <w:r w:rsidRPr="008C196F">
        <w:rPr>
          <w:rFonts w:hint="eastAsia"/>
          <w:sz w:val="21"/>
          <w:szCs w:val="21"/>
        </w:rPr>
        <w:t>19.5 提出索赔的期限</w:t>
      </w:r>
      <w:bookmarkEnd w:id="2113"/>
      <w:bookmarkEnd w:id="2114"/>
    </w:p>
    <w:p w14:paraId="03C4E903" w14:textId="77777777" w:rsidR="006535EB" w:rsidRPr="008C196F" w:rsidRDefault="006535EB" w:rsidP="006535EB">
      <w:pPr>
        <w:autoSpaceDE w:val="0"/>
        <w:autoSpaceDN w:val="0"/>
        <w:spacing w:line="360" w:lineRule="auto"/>
        <w:ind w:rightChars="50" w:right="105" w:firstLineChars="200" w:firstLine="420"/>
        <w:jc w:val="left"/>
        <w:rPr>
          <w:rFonts w:ascii="宋体" w:hAnsi="宋体" w:hint="eastAsia"/>
          <w:szCs w:val="21"/>
        </w:rPr>
      </w:pPr>
      <w:bookmarkStart w:id="2116" w:name="_Hlk524298376"/>
      <w:r w:rsidRPr="008C196F">
        <w:rPr>
          <w:rFonts w:ascii="宋体" w:hAnsi="宋体" w:hint="eastAsia"/>
          <w:szCs w:val="21"/>
        </w:rPr>
        <w:t>任</w:t>
      </w:r>
      <w:proofErr w:type="gramStart"/>
      <w:r w:rsidRPr="008C196F">
        <w:rPr>
          <w:rFonts w:ascii="宋体" w:hAnsi="宋体" w:hint="eastAsia"/>
          <w:szCs w:val="21"/>
        </w:rPr>
        <w:t>一</w:t>
      </w:r>
      <w:proofErr w:type="gramEnd"/>
      <w:r w:rsidRPr="008C196F">
        <w:rPr>
          <w:rFonts w:ascii="宋体" w:hAnsi="宋体" w:hint="eastAsia"/>
          <w:szCs w:val="21"/>
        </w:rPr>
        <w:t>索赔事件发生后28天内，承包人/发包人未向对方发出索赔意向通知书的，视为其已放弃索赔权，无权再就该索赔事项提出任何索赔。</w:t>
      </w:r>
    </w:p>
    <w:p w14:paraId="342BDD40"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117" w:name="_Toc532375680"/>
      <w:bookmarkStart w:id="2118" w:name="_Toc351203651"/>
      <w:bookmarkStart w:id="2119" w:name="_Toc532377419"/>
      <w:bookmarkEnd w:id="2102"/>
      <w:bookmarkEnd w:id="2103"/>
      <w:bookmarkEnd w:id="2104"/>
      <w:bookmarkEnd w:id="2105"/>
      <w:bookmarkEnd w:id="2115"/>
      <w:bookmarkEnd w:id="2116"/>
      <w:r w:rsidRPr="008C196F">
        <w:rPr>
          <w:rFonts w:hint="eastAsia"/>
          <w:kern w:val="2"/>
          <w:sz w:val="21"/>
          <w:szCs w:val="21"/>
        </w:rPr>
        <w:t>20. 争议解决</w:t>
      </w:r>
      <w:bookmarkEnd w:id="2117"/>
      <w:bookmarkEnd w:id="2118"/>
      <w:bookmarkEnd w:id="2119"/>
    </w:p>
    <w:p w14:paraId="11D3ACD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20" w:name="_Toc532375681"/>
      <w:bookmarkStart w:id="2121" w:name="_Toc532377420"/>
      <w:r w:rsidRPr="008C196F">
        <w:rPr>
          <w:rFonts w:hint="eastAsia"/>
          <w:sz w:val="21"/>
          <w:szCs w:val="21"/>
        </w:rPr>
        <w:t>20.3 争议评审</w:t>
      </w:r>
      <w:bookmarkEnd w:id="2120"/>
      <w:bookmarkEnd w:id="2121"/>
    </w:p>
    <w:p w14:paraId="009A0CEC"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合同当事人是否同意将工程争议提交争议评审小组决定：</w:t>
      </w:r>
      <w:r w:rsidRPr="008C196F">
        <w:rPr>
          <w:rFonts w:ascii="宋体" w:hAnsi="宋体" w:hint="eastAsia"/>
          <w:szCs w:val="21"/>
          <w:u w:val="single"/>
        </w:rPr>
        <w:t xml:space="preserve">        </w:t>
      </w:r>
      <w:r w:rsidRPr="008C196F">
        <w:rPr>
          <w:rFonts w:ascii="宋体" w:hAnsi="宋体" w:hint="eastAsia"/>
          <w:szCs w:val="21"/>
        </w:rPr>
        <w:t>。</w:t>
      </w:r>
    </w:p>
    <w:p w14:paraId="30EE6D49"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22" w:name="_Toc532375682"/>
      <w:bookmarkStart w:id="2123" w:name="_Toc532377421"/>
      <w:r w:rsidRPr="008C196F">
        <w:rPr>
          <w:rFonts w:hint="eastAsia"/>
          <w:sz w:val="21"/>
          <w:szCs w:val="21"/>
        </w:rPr>
        <w:t>20.4 仲裁或诉讼</w:t>
      </w:r>
      <w:bookmarkEnd w:id="2122"/>
      <w:bookmarkEnd w:id="2123"/>
    </w:p>
    <w:p w14:paraId="45E36229"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因合同及合同有关事项发生的争议，按下列第</w:t>
      </w:r>
      <w:r w:rsidRPr="008C196F">
        <w:rPr>
          <w:rFonts w:ascii="宋体" w:hAnsi="宋体" w:hint="eastAsia"/>
          <w:szCs w:val="21"/>
          <w:u w:val="single"/>
        </w:rPr>
        <w:t xml:space="preserve">    </w:t>
      </w:r>
      <w:r w:rsidRPr="008C196F">
        <w:rPr>
          <w:rFonts w:ascii="宋体" w:hAnsi="宋体" w:hint="eastAsia"/>
          <w:szCs w:val="21"/>
        </w:rPr>
        <w:t>种方式解决：</w:t>
      </w:r>
    </w:p>
    <w:p w14:paraId="3F399FAA"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szCs w:val="21"/>
        </w:rPr>
        <w:t>（1）向</w:t>
      </w:r>
      <w:r w:rsidRPr="008C196F">
        <w:rPr>
          <w:rFonts w:ascii="宋体" w:hAnsi="宋体"/>
          <w:szCs w:val="21"/>
          <w:u w:val="single"/>
        </w:rPr>
        <w:t xml:space="preserve">                     </w:t>
      </w:r>
      <w:r w:rsidRPr="008C196F">
        <w:rPr>
          <w:rFonts w:ascii="宋体" w:hAnsi="宋体"/>
          <w:szCs w:val="21"/>
        </w:rPr>
        <w:t>仲裁委员会申请仲裁；</w:t>
      </w:r>
    </w:p>
    <w:p w14:paraId="20AF19F9"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szCs w:val="21"/>
        </w:rPr>
        <w:t>（2）向</w:t>
      </w:r>
      <w:r w:rsidRPr="008C196F">
        <w:rPr>
          <w:rFonts w:ascii="宋体" w:hAnsi="宋体"/>
          <w:szCs w:val="21"/>
          <w:u w:val="single"/>
        </w:rPr>
        <w:t xml:space="preserve">                     </w:t>
      </w:r>
      <w:r w:rsidRPr="008C196F">
        <w:rPr>
          <w:rFonts w:ascii="宋体" w:hAnsi="宋体"/>
          <w:szCs w:val="21"/>
        </w:rPr>
        <w:t>人民法院起诉。</w:t>
      </w:r>
    </w:p>
    <w:p w14:paraId="7884176E"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124" w:name="_Toc532375683"/>
      <w:bookmarkStart w:id="2125" w:name="_Toc532377422"/>
      <w:r w:rsidRPr="008C196F">
        <w:rPr>
          <w:rFonts w:hint="eastAsia"/>
          <w:kern w:val="2"/>
          <w:sz w:val="21"/>
          <w:szCs w:val="21"/>
        </w:rPr>
        <w:t>21. 补充条款</w:t>
      </w:r>
      <w:bookmarkEnd w:id="2124"/>
      <w:bookmarkEnd w:id="2125"/>
    </w:p>
    <w:p w14:paraId="7E83DD14"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26" w:name="_Toc532375684"/>
      <w:bookmarkStart w:id="2127" w:name="_Toc532377423"/>
      <w:r w:rsidRPr="008C196F">
        <w:rPr>
          <w:rFonts w:hint="eastAsia"/>
          <w:sz w:val="21"/>
          <w:szCs w:val="21"/>
        </w:rPr>
        <w:t>21.1 退出机制</w:t>
      </w:r>
      <w:bookmarkEnd w:id="2126"/>
      <w:bookmarkEnd w:id="2127"/>
    </w:p>
    <w:p w14:paraId="23C54DDD"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21.1.1有下列情形之一的，发包人有权解除合同，亦有权兑付履约担保，并对承包人做清退出场处理</w:t>
      </w:r>
      <w:r w:rsidRPr="008C196F">
        <w:rPr>
          <w:rFonts w:ascii="宋体" w:hAnsi="宋体" w:hint="eastAsia"/>
          <w:kern w:val="0"/>
          <w:szCs w:val="21"/>
        </w:rPr>
        <w:t>：</w:t>
      </w:r>
    </w:p>
    <w:p w14:paraId="6348EC07"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（1）因承包人原因造成较大及以上等级生产安全事故或工程质量事故的；</w:t>
      </w:r>
    </w:p>
    <w:p w14:paraId="7F93B316" w14:textId="77777777" w:rsidR="006535EB" w:rsidRPr="008C196F" w:rsidRDefault="006535EB" w:rsidP="006535EB">
      <w:pPr>
        <w:spacing w:line="360" w:lineRule="auto"/>
        <w:ind w:rightChars="50" w:right="105" w:firstLineChars="200" w:firstLine="420"/>
        <w:jc w:val="left"/>
        <w:rPr>
          <w:rFonts w:ascii="宋体" w:hAnsi="宋体" w:hint="eastAsia"/>
          <w:kern w:val="0"/>
          <w:szCs w:val="21"/>
        </w:rPr>
      </w:pPr>
      <w:r w:rsidRPr="008C196F">
        <w:rPr>
          <w:rFonts w:ascii="宋体" w:hAnsi="宋体" w:hint="eastAsia"/>
          <w:kern w:val="0"/>
          <w:szCs w:val="21"/>
        </w:rPr>
        <w:t>（2）因承包人债权债务纠纷或其他纠纷导致工程无法正常施工的。</w:t>
      </w:r>
    </w:p>
    <w:p w14:paraId="604A5E6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kern w:val="0"/>
          <w:szCs w:val="21"/>
        </w:rPr>
        <w:t>（3）</w:t>
      </w:r>
      <w:r w:rsidRPr="008C196F">
        <w:rPr>
          <w:rFonts w:ascii="宋体" w:hAnsi="宋体" w:hint="eastAsia"/>
          <w:kern w:val="0"/>
          <w:szCs w:val="21"/>
          <w:u w:val="single"/>
        </w:rPr>
        <w:t xml:space="preserve">        </w:t>
      </w:r>
      <w:r w:rsidRPr="008C196F">
        <w:rPr>
          <w:rFonts w:ascii="宋体" w:hAnsi="宋体" w:hint="eastAsia"/>
          <w:kern w:val="0"/>
          <w:szCs w:val="21"/>
        </w:rPr>
        <w:t>。</w:t>
      </w:r>
    </w:p>
    <w:p w14:paraId="2015A384" w14:textId="77777777" w:rsidR="006535EB" w:rsidRPr="008C196F" w:rsidRDefault="006535EB" w:rsidP="006535EB">
      <w:pPr>
        <w:pStyle w:val="aa"/>
        <w:spacing w:after="0" w:line="360" w:lineRule="auto"/>
        <w:ind w:firstLineChars="200" w:firstLine="420"/>
        <w:rPr>
          <w:rFonts w:ascii="宋体" w:hAnsi="宋体" w:hint="eastAsia"/>
          <w:szCs w:val="21"/>
        </w:rPr>
      </w:pPr>
      <w:r w:rsidRPr="008C196F">
        <w:rPr>
          <w:rFonts w:ascii="宋体" w:hAnsi="宋体" w:hint="eastAsia"/>
          <w:szCs w:val="21"/>
        </w:rPr>
        <w:t>21.1.2有下列情形之一的，承包人有权解除合同，并按16.1.4约定执行：</w:t>
      </w:r>
    </w:p>
    <w:p w14:paraId="792EB499" w14:textId="77777777" w:rsidR="006535EB" w:rsidRPr="008C196F" w:rsidRDefault="006535EB" w:rsidP="006535EB">
      <w:pPr>
        <w:pStyle w:val="aa"/>
        <w:spacing w:after="0" w:line="360" w:lineRule="auto"/>
        <w:ind w:rightChars="50" w:right="105" w:firstLineChars="200" w:firstLine="420"/>
        <w:jc w:val="left"/>
        <w:rPr>
          <w:rFonts w:ascii="宋体" w:hAnsi="宋体" w:hint="eastAsia"/>
          <w:szCs w:val="21"/>
        </w:rPr>
      </w:pPr>
      <w:r w:rsidRPr="008C196F">
        <w:rPr>
          <w:rFonts w:ascii="宋体" w:hAnsi="宋体" w:hint="eastAsia"/>
          <w:szCs w:val="21"/>
        </w:rPr>
        <w:t>（1）因发包人征地、拆迁、补偿、审批手续等原因致使本工程延期开工超过90天的。</w:t>
      </w:r>
    </w:p>
    <w:p w14:paraId="0FD353E3"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kern w:val="0"/>
          <w:szCs w:val="21"/>
        </w:rPr>
        <w:t>（2）</w:t>
      </w:r>
      <w:r w:rsidRPr="008C196F">
        <w:rPr>
          <w:rFonts w:ascii="宋体" w:hAnsi="宋体" w:hint="eastAsia"/>
          <w:kern w:val="0"/>
          <w:szCs w:val="21"/>
          <w:u w:val="single"/>
        </w:rPr>
        <w:t xml:space="preserve">        </w:t>
      </w:r>
      <w:r w:rsidRPr="008C196F">
        <w:rPr>
          <w:rFonts w:ascii="宋体" w:hAnsi="宋体" w:hint="eastAsia"/>
          <w:kern w:val="0"/>
          <w:szCs w:val="21"/>
        </w:rPr>
        <w:t>。</w:t>
      </w:r>
    </w:p>
    <w:p w14:paraId="3945DA25"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bookmarkStart w:id="2128" w:name="_Toc532375685"/>
      <w:bookmarkStart w:id="2129" w:name="_Toc532377424"/>
      <w:r w:rsidRPr="008C196F">
        <w:rPr>
          <w:rFonts w:hint="eastAsia"/>
          <w:sz w:val="21"/>
          <w:szCs w:val="21"/>
        </w:rPr>
        <w:t>21.2智慧工地</w:t>
      </w:r>
      <w:bookmarkEnd w:id="2128"/>
      <w:bookmarkEnd w:id="2129"/>
    </w:p>
    <w:p w14:paraId="47CE9D80"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工地建设可参照</w:t>
      </w:r>
      <w:r w:rsidRPr="008C196F">
        <w:rPr>
          <w:rFonts w:ascii="宋体" w:hAnsi="宋体" w:hint="eastAsia"/>
          <w:szCs w:val="21"/>
          <w:u w:val="single"/>
        </w:rPr>
        <w:t>重庆市城乡建设委员会《关于印发“智慧工地”建设工作方案的通知》（</w:t>
      </w:r>
      <w:proofErr w:type="gramStart"/>
      <w:r w:rsidRPr="008C196F">
        <w:rPr>
          <w:rFonts w:ascii="宋体" w:hAnsi="宋体" w:hint="eastAsia"/>
          <w:szCs w:val="21"/>
          <w:u w:val="single"/>
        </w:rPr>
        <w:t>渝建〔2017〕</w:t>
      </w:r>
      <w:proofErr w:type="gramEnd"/>
      <w:r w:rsidRPr="008C196F">
        <w:rPr>
          <w:rFonts w:ascii="宋体" w:hAnsi="宋体" w:hint="eastAsia"/>
          <w:szCs w:val="21"/>
          <w:u w:val="single"/>
        </w:rPr>
        <w:t>414号）</w:t>
      </w:r>
      <w:r w:rsidRPr="008C196F">
        <w:rPr>
          <w:rFonts w:ascii="宋体" w:hAnsi="宋体" w:hint="eastAsia"/>
          <w:szCs w:val="21"/>
        </w:rPr>
        <w:t>的相关要求建设。</w:t>
      </w:r>
      <w:bookmarkEnd w:id="2070"/>
    </w:p>
    <w:p w14:paraId="5C7D0C18" w14:textId="77777777" w:rsidR="006535EB" w:rsidRPr="008C196F" w:rsidRDefault="006535EB" w:rsidP="006535EB">
      <w:pPr>
        <w:pStyle w:val="5"/>
        <w:spacing w:before="0" w:beforeAutospacing="0" w:after="0" w:afterAutospacing="0" w:line="360" w:lineRule="auto"/>
        <w:ind w:firstLineChars="200" w:firstLine="422"/>
        <w:rPr>
          <w:rFonts w:hint="eastAsia"/>
          <w:sz w:val="21"/>
          <w:szCs w:val="21"/>
        </w:rPr>
      </w:pPr>
      <w:r w:rsidRPr="008C196F">
        <w:rPr>
          <w:rFonts w:hint="eastAsia"/>
          <w:sz w:val="21"/>
          <w:szCs w:val="21"/>
        </w:rPr>
        <w:t xml:space="preserve">21.3 </w:t>
      </w:r>
      <w:r w:rsidRPr="008C196F">
        <w:rPr>
          <w:rFonts w:hint="eastAsia"/>
          <w:sz w:val="21"/>
          <w:szCs w:val="21"/>
          <w:u w:val="single"/>
        </w:rPr>
        <w:t xml:space="preserve">       </w:t>
      </w:r>
    </w:p>
    <w:p w14:paraId="4445D155" w14:textId="77777777" w:rsidR="006535EB" w:rsidRPr="008C196F" w:rsidRDefault="006535EB" w:rsidP="006535EB">
      <w:pPr>
        <w:pStyle w:val="4"/>
        <w:keepNext/>
        <w:keepLines/>
        <w:spacing w:beforeLines="50" w:before="120" w:beforeAutospacing="0" w:afterLines="50" w:after="120" w:afterAutospacing="0" w:line="360" w:lineRule="auto"/>
        <w:jc w:val="both"/>
        <w:rPr>
          <w:rFonts w:hint="eastAsia"/>
          <w:bCs w:val="0"/>
          <w:kern w:val="2"/>
          <w:sz w:val="21"/>
          <w:szCs w:val="21"/>
        </w:rPr>
      </w:pPr>
      <w:bookmarkStart w:id="2130" w:name="baidusnap7"/>
      <w:bookmarkStart w:id="2131" w:name="baidusnap3"/>
      <w:bookmarkStart w:id="2132" w:name="_Toc532377425"/>
      <w:bookmarkStart w:id="2133" w:name="_Toc532375686"/>
      <w:bookmarkStart w:id="2134" w:name="_Toc351203652"/>
      <w:bookmarkEnd w:id="2130"/>
      <w:bookmarkEnd w:id="2131"/>
      <w:r w:rsidRPr="008C196F">
        <w:rPr>
          <w:rFonts w:hint="eastAsia"/>
          <w:kern w:val="2"/>
          <w:sz w:val="21"/>
          <w:szCs w:val="21"/>
        </w:rPr>
        <w:t>22. 合同附件</w:t>
      </w:r>
      <w:bookmarkEnd w:id="2132"/>
      <w:bookmarkEnd w:id="2133"/>
    </w:p>
    <w:p w14:paraId="457C70D6" w14:textId="77777777" w:rsidR="006535EB" w:rsidRPr="008C196F" w:rsidRDefault="006535EB" w:rsidP="006535EB">
      <w:pPr>
        <w:spacing w:line="360" w:lineRule="auto"/>
        <w:ind w:rightChars="50" w:right="105" w:firstLineChars="200" w:firstLine="420"/>
        <w:jc w:val="left"/>
        <w:rPr>
          <w:rFonts w:ascii="宋体" w:hAnsi="宋体" w:hint="eastAsia"/>
        </w:rPr>
      </w:pPr>
      <w:r w:rsidRPr="008C196F">
        <w:rPr>
          <w:rFonts w:ascii="宋体" w:hAnsi="宋体" w:hint="eastAsia"/>
        </w:rPr>
        <w:t>以下附件是本合同的有效组成部分：</w:t>
      </w:r>
    </w:p>
    <w:p w14:paraId="52019C1B"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附件1：工程质量保修书</w:t>
      </w:r>
    </w:p>
    <w:p w14:paraId="22CE93E6"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附件2：主要建设工程文件目录</w:t>
      </w:r>
    </w:p>
    <w:p w14:paraId="6A0C9B18"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附件3：承包人项目管理机构组成表</w:t>
      </w:r>
    </w:p>
    <w:p w14:paraId="00A6DEEF" w14:textId="77777777"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附件4：履约</w:t>
      </w:r>
      <w:r w:rsidRPr="008C196F">
        <w:rPr>
          <w:rFonts w:ascii="宋体" w:hAnsi="宋体"/>
          <w:szCs w:val="21"/>
        </w:rPr>
        <w:t>担保</w:t>
      </w:r>
      <w:r w:rsidRPr="008C196F">
        <w:rPr>
          <w:rFonts w:ascii="宋体" w:hAnsi="宋体" w:hint="eastAsia"/>
          <w:szCs w:val="21"/>
        </w:rPr>
        <w:t>（如有）</w:t>
      </w:r>
    </w:p>
    <w:p w14:paraId="1CC329EE" w14:textId="775A686F"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w:t>
      </w:r>
      <w:r w:rsidRPr="008C196F">
        <w:rPr>
          <w:rFonts w:ascii="宋体" w:hAnsi="宋体"/>
          <w:szCs w:val="21"/>
        </w:rPr>
        <w:t>5</w:t>
      </w:r>
      <w:r w:rsidRPr="008C196F">
        <w:rPr>
          <w:rFonts w:ascii="宋体" w:hAnsi="宋体" w:hint="eastAsia"/>
          <w:szCs w:val="21"/>
        </w:rPr>
        <w:t>： 专业工程暂估价表</w:t>
      </w:r>
    </w:p>
    <w:p w14:paraId="062C3E4C" w14:textId="74E03E94"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w:t>
      </w:r>
      <w:r w:rsidRPr="008C196F">
        <w:rPr>
          <w:rFonts w:ascii="宋体" w:hAnsi="宋体"/>
          <w:szCs w:val="21"/>
        </w:rPr>
        <w:t>6</w:t>
      </w:r>
      <w:r w:rsidRPr="008C196F">
        <w:rPr>
          <w:rFonts w:ascii="宋体" w:hAnsi="宋体" w:hint="eastAsia"/>
          <w:szCs w:val="21"/>
        </w:rPr>
        <w:t>： 廉洁从业协议</w:t>
      </w:r>
    </w:p>
    <w:p w14:paraId="6A5E9660" w14:textId="488F8B60"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w:t>
      </w:r>
      <w:r w:rsidRPr="008C196F">
        <w:rPr>
          <w:rFonts w:ascii="宋体" w:hAnsi="宋体"/>
          <w:szCs w:val="21"/>
        </w:rPr>
        <w:t>7</w:t>
      </w:r>
      <w:r w:rsidRPr="008C196F">
        <w:rPr>
          <w:rFonts w:ascii="宋体" w:hAnsi="宋体" w:hint="eastAsia"/>
          <w:szCs w:val="21"/>
        </w:rPr>
        <w:t>： 安全管理协议</w:t>
      </w:r>
    </w:p>
    <w:p w14:paraId="49BBE23D" w14:textId="107325DF"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w:t>
      </w:r>
      <w:r w:rsidRPr="008C196F">
        <w:rPr>
          <w:rFonts w:ascii="宋体" w:hAnsi="宋体"/>
          <w:szCs w:val="21"/>
        </w:rPr>
        <w:t>8</w:t>
      </w:r>
      <w:r w:rsidRPr="008C196F">
        <w:rPr>
          <w:rFonts w:ascii="宋体" w:hAnsi="宋体" w:hint="eastAsia"/>
          <w:szCs w:val="21"/>
        </w:rPr>
        <w:t>： 保障农民工工资支付协议</w:t>
      </w:r>
    </w:p>
    <w:p w14:paraId="47E31BF8" w14:textId="5A5C4EB1" w:rsidR="006535EB" w:rsidRPr="008C196F" w:rsidRDefault="006535EB" w:rsidP="006535EB">
      <w:pPr>
        <w:spacing w:line="360" w:lineRule="auto"/>
        <w:ind w:rightChars="50" w:right="105" w:firstLineChars="200" w:firstLine="420"/>
        <w:jc w:val="left"/>
        <w:rPr>
          <w:rFonts w:ascii="宋体" w:hAnsi="宋体" w:hint="eastAsia"/>
          <w:szCs w:val="21"/>
        </w:rPr>
      </w:pPr>
      <w:r w:rsidRPr="008C196F">
        <w:rPr>
          <w:rFonts w:ascii="宋体" w:hAnsi="宋体" w:hint="eastAsia"/>
          <w:szCs w:val="21"/>
        </w:rPr>
        <w:t>附件</w:t>
      </w:r>
      <w:r w:rsidRPr="008C196F">
        <w:rPr>
          <w:rFonts w:ascii="宋体" w:hAnsi="宋体"/>
          <w:szCs w:val="21"/>
        </w:rPr>
        <w:t>9</w:t>
      </w:r>
      <w:r w:rsidRPr="008C196F">
        <w:rPr>
          <w:rFonts w:ascii="宋体" w:hAnsi="宋体" w:hint="eastAsia"/>
          <w:szCs w:val="21"/>
        </w:rPr>
        <w:t>： 质量保证金保函（如有）</w:t>
      </w:r>
    </w:p>
    <w:bookmarkEnd w:id="2134"/>
    <w:p w14:paraId="1F294E80"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br w:type="page"/>
        <w:t>附</w:t>
      </w:r>
      <w:bookmarkStart w:id="2135" w:name="_Toc296891054"/>
      <w:bookmarkStart w:id="2136" w:name="_Toc296347225"/>
      <w:bookmarkStart w:id="2137" w:name="_Toc267261693"/>
      <w:bookmarkStart w:id="2138" w:name="_Toc296346727"/>
      <w:bookmarkStart w:id="2139" w:name="_Toc296944565"/>
      <w:bookmarkStart w:id="2140" w:name="_Toc296891266"/>
      <w:bookmarkStart w:id="2141" w:name="_Toc296503226"/>
      <w:r w:rsidRPr="008C196F">
        <w:rPr>
          <w:rFonts w:ascii="宋体" w:hAnsi="宋体" w:hint="eastAsia"/>
          <w:szCs w:val="21"/>
        </w:rPr>
        <w:t>件1：</w:t>
      </w:r>
      <w:bookmarkEnd w:id="2135"/>
      <w:bookmarkEnd w:id="2136"/>
      <w:bookmarkEnd w:id="2137"/>
      <w:bookmarkEnd w:id="2138"/>
      <w:bookmarkEnd w:id="2139"/>
      <w:bookmarkEnd w:id="2140"/>
      <w:bookmarkEnd w:id="2141"/>
    </w:p>
    <w:p w14:paraId="0EB53D00" w14:textId="77777777" w:rsidR="006535EB" w:rsidRPr="008C196F" w:rsidRDefault="006535EB" w:rsidP="006535EB">
      <w:pPr>
        <w:spacing w:beforeLines="50" w:before="120" w:afterLines="50" w:after="120" w:line="360" w:lineRule="auto"/>
        <w:jc w:val="center"/>
        <w:rPr>
          <w:rFonts w:ascii="宋体" w:hAnsi="宋体" w:hint="eastAsia"/>
          <w:szCs w:val="21"/>
        </w:rPr>
      </w:pPr>
      <w:r w:rsidRPr="008C196F">
        <w:rPr>
          <w:rFonts w:ascii="宋体" w:hAnsi="宋体" w:hint="eastAsia"/>
          <w:szCs w:val="21"/>
        </w:rPr>
        <w:t>工程质量保修书</w:t>
      </w:r>
    </w:p>
    <w:p w14:paraId="59F1DAD3" w14:textId="77777777" w:rsidR="006535EB" w:rsidRPr="008C196F" w:rsidRDefault="006535EB" w:rsidP="006535EB">
      <w:pPr>
        <w:snapToGrid w:val="0"/>
        <w:spacing w:line="360" w:lineRule="auto"/>
        <w:ind w:firstLineChars="200" w:firstLine="422"/>
        <w:rPr>
          <w:rFonts w:ascii="宋体" w:hAnsi="宋体" w:hint="eastAsia"/>
          <w:b/>
          <w:szCs w:val="21"/>
          <w:u w:val="single"/>
        </w:rPr>
      </w:pPr>
      <w:r w:rsidRPr="008C196F">
        <w:rPr>
          <w:rFonts w:ascii="宋体" w:hAnsi="宋体" w:hint="eastAsia"/>
          <w:b/>
          <w:szCs w:val="21"/>
        </w:rPr>
        <w:t>发包人（全称）：</w:t>
      </w:r>
      <w:r w:rsidRPr="008C196F">
        <w:rPr>
          <w:rFonts w:ascii="宋体" w:hAnsi="宋体" w:hint="eastAsia"/>
          <w:szCs w:val="21"/>
          <w:u w:val="single"/>
        </w:rPr>
        <w:t xml:space="preserve">                             </w:t>
      </w:r>
    </w:p>
    <w:p w14:paraId="2E64C8D7" w14:textId="77777777" w:rsidR="006535EB" w:rsidRPr="008C196F" w:rsidRDefault="006535EB" w:rsidP="006535EB">
      <w:pPr>
        <w:snapToGrid w:val="0"/>
        <w:spacing w:line="360" w:lineRule="auto"/>
        <w:ind w:firstLineChars="200" w:firstLine="422"/>
        <w:rPr>
          <w:rFonts w:ascii="宋体" w:hAnsi="宋体" w:hint="eastAsia"/>
          <w:b/>
          <w:szCs w:val="21"/>
          <w:u w:val="single"/>
        </w:rPr>
      </w:pPr>
      <w:r w:rsidRPr="008C196F">
        <w:rPr>
          <w:rFonts w:ascii="宋体" w:hAnsi="宋体" w:hint="eastAsia"/>
          <w:b/>
          <w:szCs w:val="21"/>
        </w:rPr>
        <w:t>承包人（全称）：</w:t>
      </w:r>
      <w:r w:rsidRPr="008C196F">
        <w:rPr>
          <w:rFonts w:ascii="宋体" w:hAnsi="宋体" w:hint="eastAsia"/>
          <w:szCs w:val="21"/>
          <w:u w:val="single"/>
        </w:rPr>
        <w:t xml:space="preserve">                             </w:t>
      </w:r>
    </w:p>
    <w:p w14:paraId="6B79A111"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发包人和承包人根据《中华人民共和国建筑法》和《建设工程质量管理条例》，经协商一致就</w:t>
      </w:r>
    </w:p>
    <w:p w14:paraId="3424F586"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u w:val="single"/>
        </w:rPr>
        <w:t xml:space="preserve">        </w:t>
      </w:r>
      <w:r w:rsidRPr="008C196F">
        <w:rPr>
          <w:rFonts w:ascii="宋体" w:hAnsi="宋体" w:hint="eastAsia"/>
          <w:szCs w:val="21"/>
        </w:rPr>
        <w:t>（工程全称）签订工程质量保修书。</w:t>
      </w:r>
    </w:p>
    <w:p w14:paraId="08EBE256" w14:textId="77777777" w:rsidR="006535EB" w:rsidRPr="008C196F" w:rsidRDefault="006535EB" w:rsidP="006535EB">
      <w:pPr>
        <w:spacing w:line="360" w:lineRule="auto"/>
        <w:ind w:firstLineChars="200" w:firstLine="420"/>
        <w:rPr>
          <w:rFonts w:ascii="宋体" w:hAnsi="宋体" w:hint="eastAsia"/>
          <w:szCs w:val="21"/>
        </w:rPr>
      </w:pPr>
      <w:bookmarkStart w:id="2142" w:name="_Toc532375687"/>
      <w:r w:rsidRPr="008C196F">
        <w:rPr>
          <w:rFonts w:ascii="宋体" w:hAnsi="宋体" w:hint="eastAsia"/>
          <w:szCs w:val="21"/>
        </w:rPr>
        <w:t>一、工程质量保修范围和内容</w:t>
      </w:r>
      <w:bookmarkEnd w:id="2142"/>
    </w:p>
    <w:p w14:paraId="5C56A9C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承包人在质量保修期内，按照有关法律规定和合同约定，承担工程质量保修责任。</w:t>
      </w:r>
    </w:p>
    <w:p w14:paraId="03BB008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810AD83"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承包人承包范围内容均属质量保修范围内容；其中：</w:t>
      </w:r>
    </w:p>
    <w:p w14:paraId="72DD4C55"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1.属于设计原因造成的质量问题，承包人负责维修，不留隐患，费用由发包人承担；</w:t>
      </w:r>
    </w:p>
    <w:p w14:paraId="2EC65F9A"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2.属于施工造成的质量问题，承包人负责维修，不留隐患；</w:t>
      </w:r>
    </w:p>
    <w:p w14:paraId="0B4E613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3.属于业主使用不当造成的质量问题，配合抢修，费用由发包人承担。</w:t>
      </w:r>
    </w:p>
    <w:p w14:paraId="58F3BB97" w14:textId="77777777" w:rsidR="006535EB" w:rsidRPr="008C196F" w:rsidRDefault="006535EB" w:rsidP="006535EB">
      <w:pPr>
        <w:spacing w:line="360" w:lineRule="auto"/>
        <w:ind w:firstLineChars="200" w:firstLine="420"/>
        <w:rPr>
          <w:rFonts w:ascii="宋体" w:hAnsi="宋体" w:hint="eastAsia"/>
          <w:szCs w:val="21"/>
        </w:rPr>
      </w:pPr>
      <w:bookmarkStart w:id="2143" w:name="_Toc532375688"/>
      <w:r w:rsidRPr="008C196F">
        <w:rPr>
          <w:rFonts w:ascii="宋体" w:hAnsi="宋体" w:hint="eastAsia"/>
          <w:szCs w:val="21"/>
        </w:rPr>
        <w:t>二、质量保修期</w:t>
      </w:r>
      <w:bookmarkEnd w:id="2143"/>
    </w:p>
    <w:p w14:paraId="1970766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根据《建设工程质量管理条例》及有关规定，本工程质量保修期约定如下：</w:t>
      </w:r>
    </w:p>
    <w:p w14:paraId="0A7C4D5B"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1.基础设施工程、房屋建筑的地基基础工程和主体结构工程，为设计文件规定的该工程的合理使用年限；</w:t>
      </w:r>
    </w:p>
    <w:p w14:paraId="5DB0450B"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2.屋面防水工程、有防水要求的卫生间、房间和外墙面的防渗漏，为5年；</w:t>
      </w:r>
    </w:p>
    <w:p w14:paraId="4E559E8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3.供热与供冷系统，为2个采暖期、供冷期；</w:t>
      </w:r>
    </w:p>
    <w:p w14:paraId="45B03BB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4.电气管线、给排水管道、设备安装和装修工程，为2年；</w:t>
      </w:r>
    </w:p>
    <w:p w14:paraId="14F0F4E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5.其他项目保修期限：</w:t>
      </w:r>
      <w:r w:rsidRPr="008C196F">
        <w:rPr>
          <w:rFonts w:ascii="宋体" w:hAnsi="宋体" w:hint="eastAsia"/>
          <w:szCs w:val="21"/>
          <w:u w:val="single"/>
        </w:rPr>
        <w:t>2年</w:t>
      </w:r>
      <w:r w:rsidRPr="008C196F">
        <w:rPr>
          <w:rFonts w:ascii="宋体" w:hAnsi="宋体" w:hint="eastAsia"/>
          <w:szCs w:val="21"/>
        </w:rPr>
        <w:t>；</w:t>
      </w:r>
      <w:r w:rsidRPr="008C196F">
        <w:rPr>
          <w:rFonts w:ascii="宋体" w:hAnsi="宋体" w:hint="eastAsia"/>
          <w:i/>
          <w:szCs w:val="21"/>
        </w:rPr>
        <w:t>[提示：如有不同，根据具体情况修改]</w:t>
      </w:r>
    </w:p>
    <w:p w14:paraId="7AEF94E2"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建设工程的保修期，自工程竣工验收合格之日起计算。</w:t>
      </w:r>
    </w:p>
    <w:p w14:paraId="542F9BEF" w14:textId="77777777" w:rsidR="006535EB" w:rsidRPr="008C196F" w:rsidRDefault="006535EB" w:rsidP="006535EB">
      <w:pPr>
        <w:spacing w:line="360" w:lineRule="auto"/>
        <w:ind w:firstLineChars="200" w:firstLine="420"/>
        <w:rPr>
          <w:rFonts w:ascii="宋体" w:hAnsi="宋体" w:hint="eastAsia"/>
          <w:szCs w:val="21"/>
        </w:rPr>
      </w:pPr>
      <w:bookmarkStart w:id="2144" w:name="_Toc532375689"/>
      <w:r w:rsidRPr="008C196F">
        <w:rPr>
          <w:rFonts w:ascii="宋体" w:hAnsi="宋体" w:hint="eastAsia"/>
          <w:szCs w:val="21"/>
        </w:rPr>
        <w:t>三、质量保修责任</w:t>
      </w:r>
      <w:bookmarkEnd w:id="2144"/>
    </w:p>
    <w:p w14:paraId="417E072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1.属于保修范围、内容的项目，承包人应当在接到保修通知之日起7天内派人保修。承包人不在约定期限内派人保修的，发包人可以委托他人修理。</w:t>
      </w:r>
    </w:p>
    <w:p w14:paraId="1AE5292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2.发生紧急事故需抢修的，承包人在接到事故通知后，应当立即到达事故现场抢修。</w:t>
      </w:r>
    </w:p>
    <w:p w14:paraId="646889AB"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1976506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4.质量保修完成后，由发包人组织验收。</w:t>
      </w:r>
    </w:p>
    <w:p w14:paraId="6AF7F6E7" w14:textId="77777777" w:rsidR="006535EB" w:rsidRPr="008C196F" w:rsidRDefault="006535EB" w:rsidP="006535EB">
      <w:pPr>
        <w:spacing w:line="360" w:lineRule="auto"/>
        <w:ind w:firstLineChars="200" w:firstLine="420"/>
        <w:rPr>
          <w:rFonts w:ascii="宋体" w:hAnsi="宋体" w:hint="eastAsia"/>
          <w:szCs w:val="21"/>
        </w:rPr>
      </w:pPr>
      <w:bookmarkStart w:id="2145" w:name="_Toc532375690"/>
      <w:r w:rsidRPr="008C196F">
        <w:rPr>
          <w:rFonts w:ascii="宋体" w:hAnsi="宋体" w:hint="eastAsia"/>
          <w:szCs w:val="21"/>
        </w:rPr>
        <w:t>四、保修费用</w:t>
      </w:r>
      <w:bookmarkEnd w:id="2145"/>
    </w:p>
    <w:p w14:paraId="45C7FA8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保修费用由质量缺陷的责任方承担。</w:t>
      </w:r>
    </w:p>
    <w:p w14:paraId="23E3A5CD" w14:textId="77777777" w:rsidR="006535EB" w:rsidRPr="008C196F" w:rsidRDefault="006535EB" w:rsidP="006535EB">
      <w:pPr>
        <w:spacing w:line="360" w:lineRule="auto"/>
        <w:ind w:firstLineChars="200" w:firstLine="420"/>
        <w:rPr>
          <w:rFonts w:ascii="宋体" w:hAnsi="宋体" w:hint="eastAsia"/>
          <w:szCs w:val="21"/>
        </w:rPr>
      </w:pPr>
      <w:bookmarkStart w:id="2146" w:name="_Toc532375691"/>
      <w:r w:rsidRPr="008C196F">
        <w:rPr>
          <w:rFonts w:ascii="宋体" w:hAnsi="宋体" w:hint="eastAsia"/>
          <w:szCs w:val="21"/>
        </w:rPr>
        <w:t>五、双方约定的其他工程质量保修事项</w:t>
      </w:r>
    </w:p>
    <w:p w14:paraId="6F5C744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u w:val="single"/>
        </w:rPr>
        <w:t>按国家相关法律和规定执行</w:t>
      </w:r>
      <w:r w:rsidRPr="008C196F">
        <w:rPr>
          <w:rFonts w:ascii="宋体" w:hAnsi="宋体" w:hint="eastAsia"/>
          <w:szCs w:val="21"/>
        </w:rPr>
        <w:t>。</w:t>
      </w:r>
      <w:bookmarkEnd w:id="2146"/>
    </w:p>
    <w:p w14:paraId="48E49FBB"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本工程质量保修书由发包人、承包人在工程竣工验收</w:t>
      </w:r>
      <w:proofErr w:type="gramStart"/>
      <w:r w:rsidRPr="008C196F">
        <w:rPr>
          <w:rFonts w:ascii="宋体" w:hAnsi="宋体" w:hint="eastAsia"/>
          <w:szCs w:val="21"/>
        </w:rPr>
        <w:t>前共同</w:t>
      </w:r>
      <w:proofErr w:type="gramEnd"/>
      <w:r w:rsidRPr="008C196F">
        <w:rPr>
          <w:rFonts w:ascii="宋体" w:hAnsi="宋体" w:hint="eastAsia"/>
          <w:szCs w:val="21"/>
        </w:rPr>
        <w:t>签署，作为施工合同附件，其有效期限至保修期满。</w:t>
      </w:r>
    </w:p>
    <w:p w14:paraId="05D092BE"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szCs w:val="21"/>
        </w:rPr>
        <w:t>六</w:t>
      </w:r>
      <w:r w:rsidRPr="008C196F">
        <w:rPr>
          <w:rFonts w:ascii="宋体" w:hAnsi="宋体" w:hint="eastAsia"/>
          <w:szCs w:val="21"/>
        </w:rPr>
        <w:t>、</w:t>
      </w:r>
      <w:r w:rsidRPr="008C196F">
        <w:rPr>
          <w:rFonts w:ascii="宋体" w:hAnsi="宋体"/>
          <w:szCs w:val="21"/>
        </w:rPr>
        <w:t>本文件生效</w:t>
      </w:r>
    </w:p>
    <w:p w14:paraId="2D9A334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本工程质量保修书经发包人与承包人盖章后生效。</w:t>
      </w:r>
    </w:p>
    <w:p w14:paraId="0FAE03BC" w14:textId="77777777" w:rsidR="006535EB" w:rsidRPr="008C196F" w:rsidRDefault="006535EB" w:rsidP="006535EB">
      <w:pPr>
        <w:pStyle w:val="aa"/>
        <w:spacing w:line="360" w:lineRule="auto"/>
        <w:ind w:firstLineChars="200" w:firstLine="420"/>
        <w:rPr>
          <w:rFonts w:ascii="宋体" w:hAnsi="宋体" w:hint="eastAsia"/>
          <w:szCs w:val="21"/>
        </w:rPr>
      </w:pPr>
    </w:p>
    <w:p w14:paraId="21D20E14" w14:textId="77777777" w:rsidR="006535EB" w:rsidRPr="008C196F" w:rsidRDefault="006535EB" w:rsidP="006535EB">
      <w:pPr>
        <w:spacing w:line="360" w:lineRule="auto"/>
        <w:ind w:firstLineChars="200" w:firstLine="420"/>
        <w:rPr>
          <w:rFonts w:ascii="宋体" w:hAnsi="宋体" w:hint="eastAsia"/>
          <w:snapToGrid w:val="0"/>
          <w:kern w:val="0"/>
          <w:szCs w:val="21"/>
        </w:rPr>
      </w:pPr>
      <w:r w:rsidRPr="008C196F">
        <w:rPr>
          <w:rFonts w:ascii="宋体" w:hAnsi="宋体" w:hint="eastAsia"/>
          <w:snapToGrid w:val="0"/>
          <w:kern w:val="0"/>
          <w:szCs w:val="21"/>
        </w:rPr>
        <w:t>发包人：</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（盖单位公章）</w:t>
      </w:r>
    </w:p>
    <w:p w14:paraId="1272D362" w14:textId="77777777" w:rsidR="006535EB" w:rsidRPr="008C196F" w:rsidRDefault="006535EB" w:rsidP="006535EB">
      <w:pPr>
        <w:spacing w:line="360" w:lineRule="auto"/>
        <w:ind w:firstLineChars="200" w:firstLine="420"/>
        <w:rPr>
          <w:rFonts w:ascii="宋体" w:hAnsi="宋体" w:hint="eastAsia"/>
          <w:snapToGrid w:val="0"/>
          <w:kern w:val="0"/>
          <w:szCs w:val="21"/>
        </w:rPr>
      </w:pPr>
    </w:p>
    <w:p w14:paraId="5A242054" w14:textId="77777777" w:rsidR="006535EB" w:rsidRPr="008C196F" w:rsidRDefault="006535EB" w:rsidP="006535EB">
      <w:pPr>
        <w:spacing w:line="360" w:lineRule="auto"/>
        <w:ind w:firstLineChars="200" w:firstLine="420"/>
        <w:rPr>
          <w:rFonts w:ascii="宋体" w:hAnsi="宋体" w:hint="eastAsia"/>
          <w:snapToGrid w:val="0"/>
          <w:kern w:val="0"/>
          <w:szCs w:val="21"/>
        </w:rPr>
      </w:pPr>
    </w:p>
    <w:p w14:paraId="36F92C87" w14:textId="77777777" w:rsidR="006535EB" w:rsidRPr="008C196F" w:rsidRDefault="006535EB" w:rsidP="006535EB">
      <w:pPr>
        <w:spacing w:line="360" w:lineRule="auto"/>
        <w:ind w:firstLineChars="200" w:firstLine="420"/>
        <w:rPr>
          <w:rFonts w:ascii="宋体" w:hAnsi="宋体" w:hint="eastAsia"/>
          <w:snapToGrid w:val="0"/>
          <w:kern w:val="0"/>
          <w:szCs w:val="21"/>
        </w:rPr>
      </w:pPr>
      <w:r w:rsidRPr="008C196F">
        <w:rPr>
          <w:rFonts w:ascii="宋体" w:hAnsi="宋体" w:hint="eastAsia"/>
          <w:snapToGrid w:val="0"/>
          <w:kern w:val="0"/>
          <w:szCs w:val="21"/>
        </w:rPr>
        <w:t>法定代表人或其委托代理人：</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（签名）</w:t>
      </w:r>
    </w:p>
    <w:p w14:paraId="102E141B" w14:textId="77777777" w:rsidR="006535EB" w:rsidRPr="008C196F" w:rsidRDefault="006535EB" w:rsidP="006535EB">
      <w:pPr>
        <w:spacing w:line="360" w:lineRule="auto"/>
        <w:ind w:firstLineChars="200" w:firstLine="420"/>
        <w:rPr>
          <w:rFonts w:ascii="宋体" w:hAnsi="宋体" w:hint="eastAsia"/>
          <w:snapToGrid w:val="0"/>
          <w:kern w:val="0"/>
          <w:szCs w:val="21"/>
        </w:rPr>
      </w:pPr>
    </w:p>
    <w:p w14:paraId="52C61A36" w14:textId="77777777" w:rsidR="006535EB" w:rsidRPr="008C196F" w:rsidRDefault="006535EB" w:rsidP="006535EB">
      <w:pPr>
        <w:spacing w:line="360" w:lineRule="auto"/>
        <w:ind w:firstLineChars="200" w:firstLine="420"/>
        <w:rPr>
          <w:rFonts w:ascii="宋体" w:hAnsi="宋体" w:hint="eastAsia"/>
          <w:snapToGrid w:val="0"/>
          <w:kern w:val="0"/>
          <w:szCs w:val="21"/>
        </w:rPr>
      </w:pPr>
    </w:p>
    <w:p w14:paraId="14E8719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napToGrid w:val="0"/>
          <w:kern w:val="0"/>
          <w:szCs w:val="21"/>
        </w:rPr>
        <w:t>承包人：</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（盖单位公章）</w:t>
      </w:r>
    </w:p>
    <w:p w14:paraId="345B98BC" w14:textId="77777777" w:rsidR="006535EB" w:rsidRPr="008C196F" w:rsidRDefault="006535EB" w:rsidP="006535EB">
      <w:pPr>
        <w:spacing w:line="360" w:lineRule="auto"/>
        <w:ind w:firstLineChars="200" w:firstLine="420"/>
        <w:rPr>
          <w:rFonts w:ascii="宋体" w:hAnsi="宋体" w:hint="eastAsia"/>
          <w:snapToGrid w:val="0"/>
          <w:kern w:val="0"/>
          <w:szCs w:val="21"/>
        </w:rPr>
      </w:pPr>
    </w:p>
    <w:p w14:paraId="38FF3213" w14:textId="77777777" w:rsidR="006535EB" w:rsidRPr="008C196F" w:rsidRDefault="006535EB" w:rsidP="006535EB">
      <w:pPr>
        <w:spacing w:line="360" w:lineRule="auto"/>
        <w:ind w:firstLineChars="200" w:firstLine="420"/>
        <w:rPr>
          <w:rFonts w:ascii="宋体" w:hAnsi="宋体" w:hint="eastAsia"/>
          <w:snapToGrid w:val="0"/>
          <w:kern w:val="0"/>
          <w:szCs w:val="21"/>
        </w:rPr>
      </w:pPr>
    </w:p>
    <w:p w14:paraId="3130CB36" w14:textId="77777777" w:rsidR="006535EB" w:rsidRPr="008C196F" w:rsidRDefault="006535EB" w:rsidP="006535EB">
      <w:pPr>
        <w:spacing w:line="360" w:lineRule="auto"/>
        <w:ind w:firstLineChars="200" w:firstLine="420"/>
        <w:rPr>
          <w:rFonts w:ascii="宋体" w:hAnsi="宋体" w:hint="eastAsia"/>
          <w:bCs/>
          <w:kern w:val="0"/>
          <w:szCs w:val="21"/>
        </w:rPr>
      </w:pPr>
      <w:r w:rsidRPr="008C196F">
        <w:rPr>
          <w:rFonts w:ascii="宋体" w:hAnsi="宋体" w:hint="eastAsia"/>
          <w:snapToGrid w:val="0"/>
          <w:kern w:val="0"/>
          <w:szCs w:val="21"/>
        </w:rPr>
        <w:t>法定代表人或其委托代理人：</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（签名）</w:t>
      </w:r>
    </w:p>
    <w:p w14:paraId="37F094F5" w14:textId="77777777" w:rsidR="006535EB" w:rsidRPr="008C196F" w:rsidRDefault="006535EB" w:rsidP="006535EB">
      <w:pPr>
        <w:spacing w:line="360" w:lineRule="auto"/>
        <w:ind w:firstLineChars="200" w:firstLine="417"/>
        <w:rPr>
          <w:rFonts w:ascii="宋体" w:hAnsi="宋体" w:hint="eastAsia"/>
          <w:snapToGrid w:val="0"/>
          <w:spacing w:val="1"/>
          <w:w w:val="99"/>
          <w:kern w:val="0"/>
          <w:position w:val="-2"/>
          <w:szCs w:val="21"/>
        </w:rPr>
      </w:pPr>
    </w:p>
    <w:p w14:paraId="238F59A4" w14:textId="77777777" w:rsidR="006535EB" w:rsidRPr="008C196F" w:rsidRDefault="006535EB" w:rsidP="006535EB">
      <w:pPr>
        <w:spacing w:line="360" w:lineRule="auto"/>
        <w:ind w:firstLineChars="200" w:firstLine="417"/>
        <w:rPr>
          <w:rFonts w:ascii="宋体" w:hAnsi="宋体" w:hint="eastAsia"/>
          <w:snapToGrid w:val="0"/>
          <w:spacing w:val="1"/>
          <w:w w:val="99"/>
          <w:kern w:val="0"/>
          <w:position w:val="-2"/>
          <w:szCs w:val="21"/>
        </w:rPr>
      </w:pPr>
    </w:p>
    <w:p w14:paraId="4D6EABDD" w14:textId="77777777" w:rsidR="006535EB" w:rsidRPr="008C196F" w:rsidRDefault="006535EB" w:rsidP="006535EB">
      <w:pPr>
        <w:spacing w:line="360" w:lineRule="auto"/>
        <w:ind w:firstLineChars="200" w:firstLine="420"/>
        <w:rPr>
          <w:rFonts w:ascii="宋体" w:hAnsi="宋体" w:hint="eastAsia"/>
          <w:snapToGrid w:val="0"/>
          <w:kern w:val="0"/>
          <w:szCs w:val="21"/>
        </w:rPr>
      </w:pPr>
      <w:r w:rsidRPr="008C196F">
        <w:rPr>
          <w:rFonts w:ascii="宋体" w:hAnsi="宋体" w:hint="eastAsia"/>
          <w:snapToGrid w:val="0"/>
          <w:kern w:val="0"/>
          <w:szCs w:val="21"/>
        </w:rPr>
        <w:t>签约时间：</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年</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月</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日</w:t>
      </w:r>
    </w:p>
    <w:p w14:paraId="29C41B79" w14:textId="77777777" w:rsidR="006535EB" w:rsidRPr="008C196F" w:rsidRDefault="006535EB" w:rsidP="006535EB">
      <w:pPr>
        <w:spacing w:line="480" w:lineRule="auto"/>
        <w:rPr>
          <w:rFonts w:ascii="宋体" w:hAnsi="宋体" w:hint="eastAsia"/>
          <w:szCs w:val="21"/>
        </w:rPr>
      </w:pPr>
      <w:r w:rsidRPr="008C196F">
        <w:rPr>
          <w:rFonts w:ascii="宋体" w:hAnsi="宋体" w:hint="eastAsia"/>
          <w:szCs w:val="21"/>
        </w:rPr>
        <w:br w:type="page"/>
        <w:t>附件2：</w:t>
      </w:r>
    </w:p>
    <w:p w14:paraId="635EB0CB" w14:textId="77777777" w:rsidR="006535EB" w:rsidRPr="008C196F" w:rsidRDefault="006535EB" w:rsidP="006535EB">
      <w:pPr>
        <w:spacing w:beforeLines="50" w:before="120" w:afterLines="50" w:after="120" w:line="480" w:lineRule="auto"/>
        <w:jc w:val="center"/>
        <w:rPr>
          <w:rFonts w:ascii="宋体" w:hAnsi="宋体" w:hint="eastAsia"/>
          <w:szCs w:val="21"/>
        </w:rPr>
      </w:pPr>
      <w:r w:rsidRPr="008C196F">
        <w:rPr>
          <w:rFonts w:ascii="宋体" w:hAnsi="宋体" w:hint="eastAsia"/>
          <w:szCs w:val="21"/>
        </w:rPr>
        <w:t>主要建设工程文件目录</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36"/>
        <w:gridCol w:w="1418"/>
        <w:gridCol w:w="1418"/>
        <w:gridCol w:w="2917"/>
      </w:tblGrid>
      <w:tr w:rsidR="006535EB" w:rsidRPr="008C196F" w14:paraId="7916D353" w14:textId="77777777" w:rsidTr="0074335B">
        <w:trPr>
          <w:jc w:val="center"/>
        </w:trPr>
        <w:tc>
          <w:tcPr>
            <w:tcW w:w="3536" w:type="dxa"/>
            <w:vAlign w:val="center"/>
          </w:tcPr>
          <w:p w14:paraId="42B152A8"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文件名称</w:t>
            </w:r>
          </w:p>
        </w:tc>
        <w:tc>
          <w:tcPr>
            <w:tcW w:w="1418" w:type="dxa"/>
            <w:vAlign w:val="center"/>
          </w:tcPr>
          <w:p w14:paraId="27BCDAFD"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套数</w:t>
            </w:r>
          </w:p>
        </w:tc>
        <w:tc>
          <w:tcPr>
            <w:tcW w:w="1418" w:type="dxa"/>
          </w:tcPr>
          <w:p w14:paraId="1329DB3A"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移交时间</w:t>
            </w:r>
          </w:p>
        </w:tc>
        <w:tc>
          <w:tcPr>
            <w:tcW w:w="2917" w:type="dxa"/>
          </w:tcPr>
          <w:p w14:paraId="47CC0634"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责任人</w:t>
            </w:r>
          </w:p>
        </w:tc>
      </w:tr>
      <w:tr w:rsidR="006535EB" w:rsidRPr="008C196F" w14:paraId="286981AD" w14:textId="77777777" w:rsidTr="0074335B">
        <w:trPr>
          <w:trHeight w:val="567"/>
          <w:jc w:val="center"/>
        </w:trPr>
        <w:tc>
          <w:tcPr>
            <w:tcW w:w="3536" w:type="dxa"/>
            <w:vAlign w:val="center"/>
          </w:tcPr>
          <w:p w14:paraId="7BB62091"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150C5FFA"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16CAB2B2"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793604F7"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39145279" w14:textId="77777777" w:rsidTr="0074335B">
        <w:trPr>
          <w:trHeight w:val="567"/>
          <w:jc w:val="center"/>
        </w:trPr>
        <w:tc>
          <w:tcPr>
            <w:tcW w:w="3536" w:type="dxa"/>
            <w:vAlign w:val="center"/>
          </w:tcPr>
          <w:p w14:paraId="72A08CC1"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1444D030"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2EF36F85"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4C0A0FFE"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7945824" w14:textId="77777777" w:rsidTr="0074335B">
        <w:trPr>
          <w:trHeight w:val="567"/>
          <w:jc w:val="center"/>
        </w:trPr>
        <w:tc>
          <w:tcPr>
            <w:tcW w:w="3536" w:type="dxa"/>
            <w:vAlign w:val="center"/>
          </w:tcPr>
          <w:p w14:paraId="5BACC592"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0E24552C"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22E43860"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285387FA"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1D47012" w14:textId="77777777" w:rsidTr="0074335B">
        <w:trPr>
          <w:trHeight w:val="567"/>
          <w:jc w:val="center"/>
        </w:trPr>
        <w:tc>
          <w:tcPr>
            <w:tcW w:w="3536" w:type="dxa"/>
            <w:vAlign w:val="center"/>
          </w:tcPr>
          <w:p w14:paraId="01061A26"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6225D8B4"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60F7545F"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0B6CA3CC"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03D2AE5F" w14:textId="77777777" w:rsidTr="0074335B">
        <w:trPr>
          <w:trHeight w:val="567"/>
          <w:jc w:val="center"/>
        </w:trPr>
        <w:tc>
          <w:tcPr>
            <w:tcW w:w="3536" w:type="dxa"/>
            <w:vAlign w:val="center"/>
          </w:tcPr>
          <w:p w14:paraId="2DDC4DC3"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77A008E7"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518288AB"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17C1E09D"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4AB2767D" w14:textId="77777777" w:rsidTr="0074335B">
        <w:trPr>
          <w:trHeight w:val="567"/>
          <w:jc w:val="center"/>
        </w:trPr>
        <w:tc>
          <w:tcPr>
            <w:tcW w:w="3536" w:type="dxa"/>
            <w:vAlign w:val="center"/>
          </w:tcPr>
          <w:p w14:paraId="447822FE"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4FE331C1"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59F89DE4"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31CE196F"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4D9E2632" w14:textId="77777777" w:rsidTr="0074335B">
        <w:trPr>
          <w:trHeight w:val="567"/>
          <w:jc w:val="center"/>
        </w:trPr>
        <w:tc>
          <w:tcPr>
            <w:tcW w:w="3536" w:type="dxa"/>
            <w:vAlign w:val="center"/>
          </w:tcPr>
          <w:p w14:paraId="3B7877F8"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179F47C7"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5491593C"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6719389F"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333403E1" w14:textId="77777777" w:rsidTr="0074335B">
        <w:trPr>
          <w:trHeight w:val="567"/>
          <w:jc w:val="center"/>
        </w:trPr>
        <w:tc>
          <w:tcPr>
            <w:tcW w:w="3536" w:type="dxa"/>
            <w:vAlign w:val="center"/>
          </w:tcPr>
          <w:p w14:paraId="472C1E5C"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0295933B"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3F3DEFD0"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4625CCF1"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6A412BB" w14:textId="77777777" w:rsidTr="0074335B">
        <w:trPr>
          <w:trHeight w:val="567"/>
          <w:jc w:val="center"/>
        </w:trPr>
        <w:tc>
          <w:tcPr>
            <w:tcW w:w="3536" w:type="dxa"/>
          </w:tcPr>
          <w:p w14:paraId="6D85AFC5"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3CB4FB06"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060EE2BC"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041CF9B4"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E618C6E" w14:textId="77777777" w:rsidTr="0074335B">
        <w:trPr>
          <w:trHeight w:val="567"/>
          <w:jc w:val="center"/>
        </w:trPr>
        <w:tc>
          <w:tcPr>
            <w:tcW w:w="3536" w:type="dxa"/>
            <w:vAlign w:val="center"/>
          </w:tcPr>
          <w:p w14:paraId="3F6F6D72"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30C67C44"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499A0BFA" w14:textId="77777777" w:rsidR="006535EB" w:rsidRPr="008C196F" w:rsidRDefault="006535EB" w:rsidP="0074335B">
            <w:pPr>
              <w:spacing w:line="400" w:lineRule="exact"/>
              <w:ind w:firstLineChars="200" w:firstLine="420"/>
              <w:rPr>
                <w:rFonts w:ascii="宋体" w:hAnsi="宋体" w:hint="eastAsia"/>
                <w:szCs w:val="21"/>
              </w:rPr>
            </w:pPr>
          </w:p>
        </w:tc>
        <w:tc>
          <w:tcPr>
            <w:tcW w:w="2917" w:type="dxa"/>
            <w:vAlign w:val="center"/>
          </w:tcPr>
          <w:p w14:paraId="35CA5667"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7DF3816E" w14:textId="77777777" w:rsidTr="0074335B">
        <w:trPr>
          <w:trHeight w:val="567"/>
          <w:jc w:val="center"/>
        </w:trPr>
        <w:tc>
          <w:tcPr>
            <w:tcW w:w="3536" w:type="dxa"/>
          </w:tcPr>
          <w:p w14:paraId="6F5517B9"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2E7C0427"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66B80E07"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3DFF15C8"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1DA03A7A" w14:textId="77777777" w:rsidTr="0074335B">
        <w:trPr>
          <w:trHeight w:val="567"/>
          <w:jc w:val="center"/>
        </w:trPr>
        <w:tc>
          <w:tcPr>
            <w:tcW w:w="3536" w:type="dxa"/>
          </w:tcPr>
          <w:p w14:paraId="01B948C2"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3C28EE41"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0948FACD"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4FCA4404"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0DB8517E" w14:textId="77777777" w:rsidTr="0074335B">
        <w:trPr>
          <w:trHeight w:val="567"/>
          <w:jc w:val="center"/>
        </w:trPr>
        <w:tc>
          <w:tcPr>
            <w:tcW w:w="3536" w:type="dxa"/>
          </w:tcPr>
          <w:p w14:paraId="26F018D0"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63F4A9C5"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3C21CBF9"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779AEE63"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1751FD90" w14:textId="77777777" w:rsidTr="0074335B">
        <w:trPr>
          <w:trHeight w:val="567"/>
          <w:jc w:val="center"/>
        </w:trPr>
        <w:tc>
          <w:tcPr>
            <w:tcW w:w="3536" w:type="dxa"/>
          </w:tcPr>
          <w:p w14:paraId="731AF642"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6C66379D"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287062C5"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7A89E638"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97A6A9A" w14:textId="77777777" w:rsidTr="0074335B">
        <w:trPr>
          <w:trHeight w:val="567"/>
          <w:jc w:val="center"/>
        </w:trPr>
        <w:tc>
          <w:tcPr>
            <w:tcW w:w="3536" w:type="dxa"/>
          </w:tcPr>
          <w:p w14:paraId="3F7943AC"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2A25E677"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0B0739ED"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2F45F2A5"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17CE5F1D" w14:textId="77777777" w:rsidTr="0074335B">
        <w:trPr>
          <w:trHeight w:val="567"/>
          <w:jc w:val="center"/>
        </w:trPr>
        <w:tc>
          <w:tcPr>
            <w:tcW w:w="3536" w:type="dxa"/>
          </w:tcPr>
          <w:p w14:paraId="5858546F"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4FAC12E5"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175DBC9A"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02191885"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0D30E6A0" w14:textId="77777777" w:rsidTr="0074335B">
        <w:trPr>
          <w:trHeight w:val="567"/>
          <w:jc w:val="center"/>
        </w:trPr>
        <w:tc>
          <w:tcPr>
            <w:tcW w:w="3536" w:type="dxa"/>
          </w:tcPr>
          <w:p w14:paraId="6323A93C"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6A206180"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77494B41"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51D9020F"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4C1B161D" w14:textId="77777777" w:rsidTr="0074335B">
        <w:trPr>
          <w:trHeight w:val="567"/>
          <w:jc w:val="center"/>
        </w:trPr>
        <w:tc>
          <w:tcPr>
            <w:tcW w:w="3536" w:type="dxa"/>
          </w:tcPr>
          <w:p w14:paraId="280C2E31"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7654CBC3" w14:textId="77777777" w:rsidR="006535EB" w:rsidRPr="008C196F" w:rsidRDefault="006535EB" w:rsidP="0074335B">
            <w:pPr>
              <w:spacing w:line="400" w:lineRule="exact"/>
              <w:ind w:firstLineChars="200" w:firstLine="420"/>
              <w:rPr>
                <w:rFonts w:ascii="宋体" w:hAnsi="宋体" w:hint="eastAsia"/>
                <w:szCs w:val="21"/>
              </w:rPr>
            </w:pPr>
          </w:p>
        </w:tc>
        <w:tc>
          <w:tcPr>
            <w:tcW w:w="1418" w:type="dxa"/>
          </w:tcPr>
          <w:p w14:paraId="2E1A005C" w14:textId="77777777" w:rsidR="006535EB" w:rsidRPr="008C196F" w:rsidRDefault="006535EB" w:rsidP="0074335B">
            <w:pPr>
              <w:spacing w:line="400" w:lineRule="exact"/>
              <w:ind w:firstLineChars="200" w:firstLine="420"/>
              <w:rPr>
                <w:rFonts w:ascii="宋体" w:hAnsi="宋体" w:hint="eastAsia"/>
                <w:szCs w:val="21"/>
              </w:rPr>
            </w:pPr>
          </w:p>
        </w:tc>
        <w:tc>
          <w:tcPr>
            <w:tcW w:w="2917" w:type="dxa"/>
          </w:tcPr>
          <w:p w14:paraId="368CA177" w14:textId="77777777" w:rsidR="006535EB" w:rsidRPr="008C196F" w:rsidRDefault="006535EB" w:rsidP="0074335B">
            <w:pPr>
              <w:spacing w:line="400" w:lineRule="exact"/>
              <w:ind w:firstLineChars="200" w:firstLine="420"/>
              <w:rPr>
                <w:rFonts w:ascii="宋体" w:hAnsi="宋体" w:hint="eastAsia"/>
                <w:szCs w:val="21"/>
              </w:rPr>
            </w:pPr>
          </w:p>
        </w:tc>
      </w:tr>
    </w:tbl>
    <w:p w14:paraId="462C461A" w14:textId="77777777" w:rsidR="006535EB" w:rsidRPr="008C196F" w:rsidRDefault="006535EB" w:rsidP="006535EB">
      <w:pPr>
        <w:spacing w:line="360" w:lineRule="auto"/>
        <w:ind w:firstLineChars="200" w:firstLine="420"/>
        <w:rPr>
          <w:rFonts w:ascii="宋体" w:hAnsi="宋体" w:hint="eastAsia"/>
          <w:szCs w:val="21"/>
        </w:rPr>
      </w:pPr>
    </w:p>
    <w:p w14:paraId="2B8A3F0B" w14:textId="77777777" w:rsidR="006535EB" w:rsidRPr="008C196F" w:rsidRDefault="006535EB" w:rsidP="006535EB">
      <w:pPr>
        <w:spacing w:line="480" w:lineRule="auto"/>
        <w:rPr>
          <w:rFonts w:ascii="宋体" w:hAnsi="宋体" w:hint="eastAsia"/>
          <w:szCs w:val="21"/>
        </w:rPr>
      </w:pPr>
      <w:r w:rsidRPr="008C196F">
        <w:rPr>
          <w:rFonts w:ascii="宋体" w:hAnsi="宋体" w:hint="eastAsia"/>
          <w:szCs w:val="21"/>
        </w:rPr>
        <w:br w:type="page"/>
        <w:t>附</w:t>
      </w:r>
      <w:bookmarkStart w:id="2147" w:name="_Toc296346729"/>
      <w:bookmarkStart w:id="2148" w:name="_Toc296944567"/>
      <w:bookmarkStart w:id="2149" w:name="_Toc296891056"/>
      <w:bookmarkStart w:id="2150" w:name="_Toc296891268"/>
      <w:bookmarkStart w:id="2151" w:name="_Toc296347227"/>
      <w:bookmarkStart w:id="2152" w:name="_Toc296503228"/>
      <w:bookmarkStart w:id="2153" w:name="_Toc267261699"/>
      <w:r w:rsidRPr="008C196F">
        <w:rPr>
          <w:rFonts w:ascii="宋体" w:hAnsi="宋体" w:hint="eastAsia"/>
          <w:szCs w:val="21"/>
        </w:rPr>
        <w:t>件3：</w:t>
      </w:r>
    </w:p>
    <w:bookmarkEnd w:id="2147"/>
    <w:bookmarkEnd w:id="2148"/>
    <w:bookmarkEnd w:id="2149"/>
    <w:bookmarkEnd w:id="2150"/>
    <w:bookmarkEnd w:id="2151"/>
    <w:bookmarkEnd w:id="2152"/>
    <w:bookmarkEnd w:id="2153"/>
    <w:p w14:paraId="71A15C8A" w14:textId="77777777" w:rsidR="006535EB" w:rsidRPr="008C196F" w:rsidRDefault="006535EB" w:rsidP="006535EB">
      <w:pPr>
        <w:spacing w:beforeLines="50" w:before="120" w:afterLines="50" w:after="120" w:line="480" w:lineRule="auto"/>
        <w:jc w:val="center"/>
        <w:rPr>
          <w:rFonts w:ascii="宋体" w:hAnsi="宋体" w:hint="eastAsia"/>
          <w:szCs w:val="21"/>
        </w:rPr>
      </w:pPr>
      <w:r w:rsidRPr="008C196F">
        <w:rPr>
          <w:rFonts w:ascii="宋体" w:hAnsi="宋体" w:hint="eastAsia"/>
          <w:szCs w:val="21"/>
        </w:rPr>
        <w:t>承包人项目管理机构组成表</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6535EB" w:rsidRPr="008C196F" w14:paraId="4D1104B0" w14:textId="77777777" w:rsidTr="0074335B">
        <w:trPr>
          <w:jc w:val="center"/>
        </w:trPr>
        <w:tc>
          <w:tcPr>
            <w:tcW w:w="1871" w:type="dxa"/>
            <w:vAlign w:val="center"/>
          </w:tcPr>
          <w:p w14:paraId="56680847"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名    称</w:t>
            </w:r>
          </w:p>
        </w:tc>
        <w:tc>
          <w:tcPr>
            <w:tcW w:w="1418" w:type="dxa"/>
            <w:vAlign w:val="center"/>
          </w:tcPr>
          <w:p w14:paraId="7012663B"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姓名</w:t>
            </w:r>
          </w:p>
        </w:tc>
        <w:tc>
          <w:tcPr>
            <w:tcW w:w="1134" w:type="dxa"/>
            <w:vAlign w:val="center"/>
          </w:tcPr>
          <w:p w14:paraId="0CE8C87E"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职务</w:t>
            </w:r>
          </w:p>
        </w:tc>
        <w:tc>
          <w:tcPr>
            <w:tcW w:w="1134" w:type="dxa"/>
            <w:vAlign w:val="center"/>
          </w:tcPr>
          <w:p w14:paraId="59604258"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职称</w:t>
            </w:r>
          </w:p>
        </w:tc>
        <w:tc>
          <w:tcPr>
            <w:tcW w:w="4252" w:type="dxa"/>
            <w:vAlign w:val="center"/>
          </w:tcPr>
          <w:p w14:paraId="5CDE0920"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主要资历、经验及承担过的项目</w:t>
            </w:r>
          </w:p>
        </w:tc>
      </w:tr>
      <w:tr w:rsidR="006535EB" w:rsidRPr="008C196F" w14:paraId="5B44450A" w14:textId="77777777" w:rsidTr="0074335B">
        <w:trPr>
          <w:trHeight w:val="547"/>
          <w:jc w:val="center"/>
        </w:trPr>
        <w:tc>
          <w:tcPr>
            <w:tcW w:w="9809" w:type="dxa"/>
            <w:gridSpan w:val="5"/>
            <w:vAlign w:val="center"/>
          </w:tcPr>
          <w:p w14:paraId="20EDBBA4" w14:textId="77777777" w:rsidR="006535EB" w:rsidRPr="008C196F" w:rsidRDefault="006535EB" w:rsidP="0074335B">
            <w:pPr>
              <w:spacing w:line="400" w:lineRule="exact"/>
              <w:rPr>
                <w:rFonts w:ascii="宋体" w:hAnsi="宋体" w:hint="eastAsia"/>
                <w:szCs w:val="21"/>
              </w:rPr>
            </w:pPr>
            <w:r w:rsidRPr="008C196F">
              <w:rPr>
                <w:rFonts w:ascii="宋体" w:hAnsi="宋体" w:hint="eastAsia"/>
                <w:szCs w:val="21"/>
              </w:rPr>
              <w:t>一、总部人员</w:t>
            </w:r>
          </w:p>
        </w:tc>
      </w:tr>
      <w:tr w:rsidR="006535EB" w:rsidRPr="008C196F" w14:paraId="66E3CE81" w14:textId="77777777" w:rsidTr="0074335B">
        <w:trPr>
          <w:jc w:val="center"/>
        </w:trPr>
        <w:tc>
          <w:tcPr>
            <w:tcW w:w="1871" w:type="dxa"/>
            <w:vAlign w:val="center"/>
          </w:tcPr>
          <w:p w14:paraId="65196EE4"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项目主管</w:t>
            </w:r>
          </w:p>
        </w:tc>
        <w:tc>
          <w:tcPr>
            <w:tcW w:w="1418" w:type="dxa"/>
            <w:vAlign w:val="center"/>
          </w:tcPr>
          <w:p w14:paraId="1BC00E00"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31E5E26E"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5B2C53ED"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4E9C8D41"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0D991F90" w14:textId="77777777" w:rsidTr="0074335B">
        <w:trPr>
          <w:jc w:val="center"/>
        </w:trPr>
        <w:tc>
          <w:tcPr>
            <w:tcW w:w="1871" w:type="dxa"/>
            <w:vAlign w:val="center"/>
          </w:tcPr>
          <w:p w14:paraId="4C76072D" w14:textId="77777777" w:rsidR="006535EB" w:rsidRPr="008C196F" w:rsidRDefault="006535EB" w:rsidP="0074335B">
            <w:pPr>
              <w:spacing w:line="400" w:lineRule="exact"/>
              <w:jc w:val="center"/>
              <w:rPr>
                <w:rFonts w:ascii="宋体" w:hAnsi="宋体" w:hint="eastAsia"/>
                <w:szCs w:val="21"/>
              </w:rPr>
            </w:pPr>
          </w:p>
        </w:tc>
        <w:tc>
          <w:tcPr>
            <w:tcW w:w="1418" w:type="dxa"/>
            <w:vAlign w:val="center"/>
          </w:tcPr>
          <w:p w14:paraId="66FE1ACB"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3D56C898"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455A49CF"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33CE54D4"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44F58D6" w14:textId="77777777" w:rsidTr="0074335B">
        <w:trPr>
          <w:jc w:val="center"/>
        </w:trPr>
        <w:tc>
          <w:tcPr>
            <w:tcW w:w="1871" w:type="dxa"/>
            <w:vAlign w:val="center"/>
          </w:tcPr>
          <w:p w14:paraId="465C82EC"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其他人员</w:t>
            </w:r>
          </w:p>
        </w:tc>
        <w:tc>
          <w:tcPr>
            <w:tcW w:w="1418" w:type="dxa"/>
            <w:vAlign w:val="center"/>
          </w:tcPr>
          <w:p w14:paraId="661766A2"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2AC938F5"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049ADC42"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44008DDE"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611861B" w14:textId="77777777" w:rsidTr="0074335B">
        <w:trPr>
          <w:jc w:val="center"/>
        </w:trPr>
        <w:tc>
          <w:tcPr>
            <w:tcW w:w="1871" w:type="dxa"/>
            <w:vAlign w:val="center"/>
          </w:tcPr>
          <w:p w14:paraId="530FE5C1" w14:textId="77777777" w:rsidR="006535EB" w:rsidRPr="008C196F" w:rsidRDefault="006535EB" w:rsidP="0074335B">
            <w:pPr>
              <w:spacing w:line="400" w:lineRule="exact"/>
              <w:jc w:val="center"/>
              <w:rPr>
                <w:rFonts w:ascii="宋体" w:hAnsi="宋体" w:hint="eastAsia"/>
                <w:szCs w:val="21"/>
              </w:rPr>
            </w:pPr>
          </w:p>
        </w:tc>
        <w:tc>
          <w:tcPr>
            <w:tcW w:w="1418" w:type="dxa"/>
            <w:vAlign w:val="center"/>
          </w:tcPr>
          <w:p w14:paraId="23EDF90D"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7B783CB0"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4EBD2B64"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4A36741E"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3D0BBA9A" w14:textId="77777777" w:rsidTr="0074335B">
        <w:trPr>
          <w:jc w:val="center"/>
        </w:trPr>
        <w:tc>
          <w:tcPr>
            <w:tcW w:w="9809" w:type="dxa"/>
            <w:gridSpan w:val="5"/>
            <w:vAlign w:val="center"/>
          </w:tcPr>
          <w:p w14:paraId="0952802C" w14:textId="77777777" w:rsidR="006535EB" w:rsidRPr="008C196F" w:rsidRDefault="006535EB" w:rsidP="0074335B">
            <w:pPr>
              <w:spacing w:line="400" w:lineRule="exact"/>
              <w:rPr>
                <w:rFonts w:ascii="宋体" w:hAnsi="宋体" w:hint="eastAsia"/>
                <w:szCs w:val="21"/>
              </w:rPr>
            </w:pPr>
            <w:r w:rsidRPr="008C196F">
              <w:rPr>
                <w:rFonts w:ascii="宋体" w:hAnsi="宋体" w:hint="eastAsia"/>
                <w:szCs w:val="21"/>
              </w:rPr>
              <w:t>二、现场人员</w:t>
            </w:r>
          </w:p>
        </w:tc>
      </w:tr>
      <w:tr w:rsidR="006535EB" w:rsidRPr="008C196F" w14:paraId="465AE404" w14:textId="77777777" w:rsidTr="0074335B">
        <w:trPr>
          <w:jc w:val="center"/>
        </w:trPr>
        <w:tc>
          <w:tcPr>
            <w:tcW w:w="1871" w:type="dxa"/>
            <w:vAlign w:val="center"/>
          </w:tcPr>
          <w:p w14:paraId="06027CA4"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项目经理</w:t>
            </w:r>
          </w:p>
        </w:tc>
        <w:tc>
          <w:tcPr>
            <w:tcW w:w="1418" w:type="dxa"/>
            <w:vAlign w:val="center"/>
          </w:tcPr>
          <w:p w14:paraId="28745920"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128BE749"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1C349A03"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29052B4D"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18BECF14" w14:textId="77777777" w:rsidTr="0074335B">
        <w:trPr>
          <w:jc w:val="center"/>
        </w:trPr>
        <w:tc>
          <w:tcPr>
            <w:tcW w:w="1871" w:type="dxa"/>
            <w:vAlign w:val="center"/>
          </w:tcPr>
          <w:p w14:paraId="27EA4C64"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项目副经理</w:t>
            </w:r>
          </w:p>
        </w:tc>
        <w:tc>
          <w:tcPr>
            <w:tcW w:w="1418" w:type="dxa"/>
            <w:vAlign w:val="center"/>
          </w:tcPr>
          <w:p w14:paraId="6281511F"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16120654"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4C8985DA"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52E0E505"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22D9BC4" w14:textId="77777777" w:rsidTr="0074335B">
        <w:trPr>
          <w:jc w:val="center"/>
        </w:trPr>
        <w:tc>
          <w:tcPr>
            <w:tcW w:w="1871" w:type="dxa"/>
            <w:vAlign w:val="center"/>
          </w:tcPr>
          <w:p w14:paraId="6B1AF912"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技术负责人</w:t>
            </w:r>
          </w:p>
        </w:tc>
        <w:tc>
          <w:tcPr>
            <w:tcW w:w="1418" w:type="dxa"/>
            <w:vAlign w:val="center"/>
          </w:tcPr>
          <w:p w14:paraId="04D21A55"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0B48ECD9"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07B2FCA1"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78925E03"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5477B5AA" w14:textId="77777777" w:rsidTr="0074335B">
        <w:trPr>
          <w:jc w:val="center"/>
        </w:trPr>
        <w:tc>
          <w:tcPr>
            <w:tcW w:w="1871" w:type="dxa"/>
            <w:vAlign w:val="center"/>
          </w:tcPr>
          <w:p w14:paraId="4ABD7FA6"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造价管理</w:t>
            </w:r>
          </w:p>
        </w:tc>
        <w:tc>
          <w:tcPr>
            <w:tcW w:w="1418" w:type="dxa"/>
            <w:vAlign w:val="center"/>
          </w:tcPr>
          <w:p w14:paraId="62D6EE27"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6A7B28C1"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11D7651C"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0F4E935B"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5E2E0A68" w14:textId="77777777" w:rsidTr="0074335B">
        <w:trPr>
          <w:jc w:val="center"/>
        </w:trPr>
        <w:tc>
          <w:tcPr>
            <w:tcW w:w="1871" w:type="dxa"/>
            <w:vAlign w:val="center"/>
          </w:tcPr>
          <w:p w14:paraId="0F813006"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质量管理</w:t>
            </w:r>
          </w:p>
        </w:tc>
        <w:tc>
          <w:tcPr>
            <w:tcW w:w="1418" w:type="dxa"/>
            <w:vAlign w:val="center"/>
          </w:tcPr>
          <w:p w14:paraId="6A1C13EB"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523511FC"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58FFD4CD"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699397A8"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4D885A95" w14:textId="77777777" w:rsidTr="0074335B">
        <w:trPr>
          <w:jc w:val="center"/>
        </w:trPr>
        <w:tc>
          <w:tcPr>
            <w:tcW w:w="1871" w:type="dxa"/>
            <w:vAlign w:val="center"/>
          </w:tcPr>
          <w:p w14:paraId="275213B8"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材料管理</w:t>
            </w:r>
          </w:p>
        </w:tc>
        <w:tc>
          <w:tcPr>
            <w:tcW w:w="1418" w:type="dxa"/>
            <w:vAlign w:val="center"/>
          </w:tcPr>
          <w:p w14:paraId="12CB4ED1"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1C9B5AA8"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0EF19163"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646338D6"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5C9FD85" w14:textId="77777777" w:rsidTr="0074335B">
        <w:trPr>
          <w:jc w:val="center"/>
        </w:trPr>
        <w:tc>
          <w:tcPr>
            <w:tcW w:w="1871" w:type="dxa"/>
            <w:vAlign w:val="center"/>
          </w:tcPr>
          <w:p w14:paraId="0307F51A"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计划管理</w:t>
            </w:r>
          </w:p>
        </w:tc>
        <w:tc>
          <w:tcPr>
            <w:tcW w:w="1418" w:type="dxa"/>
            <w:vAlign w:val="center"/>
          </w:tcPr>
          <w:p w14:paraId="63529A4B"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72F623C2"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67C6CBA0"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507EA698"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0376E85" w14:textId="77777777" w:rsidTr="0074335B">
        <w:trPr>
          <w:jc w:val="center"/>
        </w:trPr>
        <w:tc>
          <w:tcPr>
            <w:tcW w:w="1871" w:type="dxa"/>
            <w:vAlign w:val="center"/>
          </w:tcPr>
          <w:p w14:paraId="510FAB29"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安全管理</w:t>
            </w:r>
          </w:p>
        </w:tc>
        <w:tc>
          <w:tcPr>
            <w:tcW w:w="1418" w:type="dxa"/>
            <w:vAlign w:val="center"/>
          </w:tcPr>
          <w:p w14:paraId="6126278C"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0FC81608"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0A01E12A"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0527BAD7"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7E6B3C7D" w14:textId="77777777" w:rsidTr="0074335B">
        <w:trPr>
          <w:jc w:val="center"/>
        </w:trPr>
        <w:tc>
          <w:tcPr>
            <w:tcW w:w="1871" w:type="dxa"/>
            <w:vMerge w:val="restart"/>
            <w:vAlign w:val="center"/>
          </w:tcPr>
          <w:p w14:paraId="4997C8CC"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其他人员</w:t>
            </w:r>
          </w:p>
        </w:tc>
        <w:tc>
          <w:tcPr>
            <w:tcW w:w="1418" w:type="dxa"/>
            <w:vAlign w:val="center"/>
          </w:tcPr>
          <w:p w14:paraId="5EFF03D6"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78431EC0"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41FFAF2D"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08F01BE8"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3466E39A" w14:textId="77777777" w:rsidTr="0074335B">
        <w:trPr>
          <w:jc w:val="center"/>
        </w:trPr>
        <w:tc>
          <w:tcPr>
            <w:tcW w:w="1871" w:type="dxa"/>
            <w:vMerge/>
            <w:vAlign w:val="center"/>
          </w:tcPr>
          <w:p w14:paraId="72FC83DD"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5C5BAA3F"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439F218E"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4AD7294A"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3B57DA85"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1489C768" w14:textId="77777777" w:rsidTr="0074335B">
        <w:trPr>
          <w:jc w:val="center"/>
        </w:trPr>
        <w:tc>
          <w:tcPr>
            <w:tcW w:w="1871" w:type="dxa"/>
            <w:vMerge/>
            <w:vAlign w:val="center"/>
          </w:tcPr>
          <w:p w14:paraId="6A366921"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446BFD31"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7DDD1158"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24EF674A"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0F5A415A"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34E06F8A" w14:textId="77777777" w:rsidTr="0074335B">
        <w:trPr>
          <w:trHeight w:val="417"/>
          <w:jc w:val="center"/>
        </w:trPr>
        <w:tc>
          <w:tcPr>
            <w:tcW w:w="1871" w:type="dxa"/>
            <w:vMerge/>
            <w:vAlign w:val="center"/>
          </w:tcPr>
          <w:p w14:paraId="04B38C9E"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772646D6"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12787DDA"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3380BC48"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6CC3F6D0"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78D492FE" w14:textId="77777777" w:rsidTr="0074335B">
        <w:trPr>
          <w:trHeight w:val="410"/>
          <w:jc w:val="center"/>
        </w:trPr>
        <w:tc>
          <w:tcPr>
            <w:tcW w:w="1871" w:type="dxa"/>
            <w:vMerge/>
            <w:vAlign w:val="center"/>
          </w:tcPr>
          <w:p w14:paraId="2123E337" w14:textId="77777777" w:rsidR="006535EB" w:rsidRPr="008C196F" w:rsidRDefault="006535EB" w:rsidP="0074335B">
            <w:pPr>
              <w:spacing w:line="400" w:lineRule="exact"/>
              <w:ind w:firstLineChars="200" w:firstLine="420"/>
              <w:rPr>
                <w:rFonts w:ascii="宋体" w:hAnsi="宋体" w:hint="eastAsia"/>
                <w:szCs w:val="21"/>
              </w:rPr>
            </w:pPr>
          </w:p>
        </w:tc>
        <w:tc>
          <w:tcPr>
            <w:tcW w:w="1418" w:type="dxa"/>
            <w:vAlign w:val="center"/>
          </w:tcPr>
          <w:p w14:paraId="78D085E6"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72ADCF59" w14:textId="77777777" w:rsidR="006535EB" w:rsidRPr="008C196F" w:rsidRDefault="006535EB" w:rsidP="0074335B">
            <w:pPr>
              <w:spacing w:line="400" w:lineRule="exact"/>
              <w:ind w:firstLineChars="200" w:firstLine="420"/>
              <w:rPr>
                <w:rFonts w:ascii="宋体" w:hAnsi="宋体" w:hint="eastAsia"/>
                <w:szCs w:val="21"/>
              </w:rPr>
            </w:pPr>
          </w:p>
        </w:tc>
        <w:tc>
          <w:tcPr>
            <w:tcW w:w="1134" w:type="dxa"/>
            <w:vAlign w:val="center"/>
          </w:tcPr>
          <w:p w14:paraId="10F880D9" w14:textId="77777777" w:rsidR="006535EB" w:rsidRPr="008C196F" w:rsidRDefault="006535EB" w:rsidP="0074335B">
            <w:pPr>
              <w:spacing w:line="400" w:lineRule="exact"/>
              <w:ind w:firstLineChars="200" w:firstLine="420"/>
              <w:rPr>
                <w:rFonts w:ascii="宋体" w:hAnsi="宋体" w:hint="eastAsia"/>
                <w:szCs w:val="21"/>
              </w:rPr>
            </w:pPr>
          </w:p>
        </w:tc>
        <w:tc>
          <w:tcPr>
            <w:tcW w:w="4252" w:type="dxa"/>
            <w:vAlign w:val="center"/>
          </w:tcPr>
          <w:p w14:paraId="2873AD85" w14:textId="77777777" w:rsidR="006535EB" w:rsidRPr="008C196F" w:rsidRDefault="006535EB" w:rsidP="0074335B">
            <w:pPr>
              <w:spacing w:line="400" w:lineRule="exact"/>
              <w:ind w:firstLineChars="200" w:firstLine="420"/>
              <w:rPr>
                <w:rFonts w:ascii="宋体" w:hAnsi="宋体" w:hint="eastAsia"/>
                <w:szCs w:val="21"/>
              </w:rPr>
            </w:pPr>
          </w:p>
        </w:tc>
      </w:tr>
    </w:tbl>
    <w:p w14:paraId="0E1805A6" w14:textId="77777777" w:rsidR="006535EB" w:rsidRPr="008C196F" w:rsidRDefault="006535EB" w:rsidP="006535EB">
      <w:pPr>
        <w:spacing w:line="480" w:lineRule="auto"/>
        <w:rPr>
          <w:rFonts w:ascii="宋体" w:hAnsi="宋体" w:hint="eastAsia"/>
          <w:szCs w:val="21"/>
        </w:rPr>
      </w:pPr>
      <w:r w:rsidRPr="008C196F">
        <w:rPr>
          <w:rFonts w:ascii="宋体" w:hAnsi="宋体" w:hint="eastAsia"/>
          <w:szCs w:val="21"/>
        </w:rPr>
        <w:br w:type="page"/>
      </w:r>
      <w:bookmarkStart w:id="2154" w:name="_Toc267261701"/>
      <w:r w:rsidRPr="008C196F">
        <w:rPr>
          <w:rFonts w:ascii="宋体" w:hAnsi="宋体" w:hint="eastAsia"/>
          <w:szCs w:val="21"/>
        </w:rPr>
        <w:t>附</w:t>
      </w:r>
      <w:bookmarkStart w:id="2155" w:name="_Toc296944570"/>
      <w:bookmarkStart w:id="2156" w:name="_Toc296346732"/>
      <w:bookmarkStart w:id="2157" w:name="_Toc296891059"/>
      <w:bookmarkStart w:id="2158" w:name="_Toc296891271"/>
      <w:bookmarkStart w:id="2159" w:name="_Toc296503231"/>
      <w:bookmarkStart w:id="2160" w:name="_Toc296347230"/>
      <w:r w:rsidRPr="008C196F">
        <w:rPr>
          <w:rFonts w:ascii="宋体" w:hAnsi="宋体" w:hint="eastAsia"/>
          <w:szCs w:val="21"/>
        </w:rPr>
        <w:t>件4：履约担保（如有）</w:t>
      </w:r>
    </w:p>
    <w:bookmarkEnd w:id="2154"/>
    <w:bookmarkEnd w:id="2155"/>
    <w:bookmarkEnd w:id="2156"/>
    <w:bookmarkEnd w:id="2157"/>
    <w:bookmarkEnd w:id="2158"/>
    <w:bookmarkEnd w:id="2159"/>
    <w:bookmarkEnd w:id="2160"/>
    <w:p w14:paraId="4A9D7005" w14:textId="77777777" w:rsidR="006535EB" w:rsidRPr="008C196F" w:rsidRDefault="006535EB" w:rsidP="006535EB">
      <w:pPr>
        <w:spacing w:line="360" w:lineRule="auto"/>
        <w:jc w:val="center"/>
        <w:rPr>
          <w:rFonts w:ascii="宋体" w:hAnsi="宋体" w:cs="宋体" w:hint="eastAsia"/>
          <w:szCs w:val="21"/>
        </w:rPr>
      </w:pPr>
      <w:r w:rsidRPr="008C196F">
        <w:rPr>
          <w:rFonts w:ascii="宋体" w:hAnsi="宋体" w:cs="宋体" w:hint="eastAsia"/>
          <w:szCs w:val="21"/>
        </w:rPr>
        <w:t>履约保函示范文本</w:t>
      </w:r>
    </w:p>
    <w:p w14:paraId="14DF4AEF" w14:textId="77777777" w:rsidR="006535EB" w:rsidRPr="008C196F" w:rsidRDefault="006535EB" w:rsidP="006535EB">
      <w:pPr>
        <w:spacing w:line="360" w:lineRule="auto"/>
        <w:rPr>
          <w:rFonts w:ascii="宋体" w:hAnsi="宋体" w:cs="宋体" w:hint="eastAsia"/>
          <w:szCs w:val="21"/>
        </w:rPr>
      </w:pPr>
    </w:p>
    <w:p w14:paraId="554A6181"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申请人：</w:t>
      </w:r>
    </w:p>
    <w:p w14:paraId="218B71EC"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地  址：</w:t>
      </w:r>
    </w:p>
    <w:p w14:paraId="7D9E3F53"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受益人：</w:t>
      </w:r>
    </w:p>
    <w:p w14:paraId="3AF05621"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地  址：</w:t>
      </w:r>
    </w:p>
    <w:p w14:paraId="3124F6F2"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开立人：</w:t>
      </w:r>
    </w:p>
    <w:p w14:paraId="72227C46"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地  址：</w:t>
      </w:r>
    </w:p>
    <w:p w14:paraId="30068BE2" w14:textId="77777777" w:rsidR="006535EB" w:rsidRPr="008C196F" w:rsidRDefault="006535EB" w:rsidP="006535EB">
      <w:pPr>
        <w:spacing w:line="360" w:lineRule="auto"/>
        <w:rPr>
          <w:rFonts w:asciiTheme="minorEastAsia" w:eastAsiaTheme="minorEastAsia" w:hAnsiTheme="minorEastAsia" w:cstheme="minorEastAsia" w:hint="eastAsia"/>
          <w:szCs w:val="21"/>
        </w:rPr>
      </w:pPr>
    </w:p>
    <w:p w14:paraId="063119B9" w14:textId="77777777" w:rsidR="006535EB" w:rsidRPr="008C196F" w:rsidRDefault="006535EB" w:rsidP="006535EB">
      <w:pPr>
        <w:spacing w:line="360" w:lineRule="auto"/>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（受益人名称）：</w:t>
      </w:r>
    </w:p>
    <w:p w14:paraId="24B47FA9"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鉴于</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 xml:space="preserve"> （以下简称“受益人”）与</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（以下简称“申请人”）就工程</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以下简称“本工程”）施工和有关事项协商一致，根据本工程中标通知书、招标文件和投标文件，了解到申请人为本工程项下之承包人、受益人为本工程项下之发包人，基于申请人的请求，我方（即“开立人”）同意就申请人履行本工程依据中标通知书、招标文件和投标文件签订的</w:t>
      </w:r>
      <w:r w:rsidRPr="008C196F">
        <w:rPr>
          <w:rFonts w:asciiTheme="minorEastAsia" w:eastAsiaTheme="minorEastAsia" w:hAnsiTheme="minorEastAsia" w:cstheme="minorEastAsia" w:hint="eastAsia"/>
          <w:szCs w:val="21"/>
          <w:u w:val="single"/>
        </w:rPr>
        <w:t>《        》</w:t>
      </w:r>
      <w:r w:rsidRPr="008C196F">
        <w:rPr>
          <w:rFonts w:asciiTheme="minorEastAsia" w:eastAsiaTheme="minorEastAsia" w:hAnsiTheme="minorEastAsia" w:cstheme="minorEastAsia" w:hint="eastAsia"/>
          <w:szCs w:val="21"/>
        </w:rPr>
        <w:t>（以下简称“基础合同”）约定的义务，向贵方提供不可撤销、不可转让的见索即付保函（以下简称“本保函”）。</w:t>
      </w:r>
    </w:p>
    <w:p w14:paraId="3B924BBD"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一、本保函担保范围：承包人未按照基础合同的约定履行义务，应当向贵方承担的违约责任和赔偿因此造成的损失、利息、律师费、诉讼费用等实现债权的费用。</w:t>
      </w:r>
    </w:p>
    <w:p w14:paraId="7670673A"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二、本保函担保金额最高不超过人民币（大写）</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元（¥</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5135068B"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pacing w:val="6"/>
          <w:szCs w:val="21"/>
        </w:rPr>
      </w:pPr>
      <w:r w:rsidRPr="008C196F">
        <w:rPr>
          <w:rFonts w:asciiTheme="minorEastAsia" w:eastAsiaTheme="minorEastAsia" w:hAnsiTheme="minorEastAsia" w:cstheme="minorEastAsia" w:hint="eastAsia"/>
          <w:szCs w:val="21"/>
        </w:rPr>
        <w:t>三、</w:t>
      </w:r>
      <w:r w:rsidRPr="008C196F">
        <w:rPr>
          <w:rFonts w:asciiTheme="minorEastAsia" w:eastAsiaTheme="minorEastAsia" w:hAnsiTheme="minorEastAsia" w:cstheme="minorEastAsia" w:hint="eastAsia"/>
          <w:spacing w:val="6"/>
          <w:szCs w:val="21"/>
        </w:rPr>
        <w:t>本保函有效期自受益人与申请人签订的合同生效之日</w:t>
      </w:r>
      <w:r w:rsidRPr="008C196F">
        <w:rPr>
          <w:rFonts w:asciiTheme="minorEastAsia" w:eastAsiaTheme="minorEastAsia" w:hAnsiTheme="minorEastAsia" w:cstheme="minorEastAsia" w:hint="eastAsia"/>
          <w:szCs w:val="21"/>
        </w:rPr>
        <w:t>起至合同约定的工期截止日后</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天，最迟不超过</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年</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月</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日。</w:t>
      </w:r>
    </w:p>
    <w:p w14:paraId="7A48E0AD"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四、我方承诺，在收到受益人发来的书面索赔通知和本保函原件后的</w:t>
      </w:r>
      <w:r w:rsidRPr="008C196F">
        <w:rPr>
          <w:rFonts w:asciiTheme="minorEastAsia" w:eastAsiaTheme="minorEastAsia" w:hAnsiTheme="minorEastAsia" w:cstheme="minorEastAsia" w:hint="eastAsia"/>
          <w:szCs w:val="21"/>
          <w:u w:val="single"/>
        </w:rPr>
        <w:t xml:space="preserve">  </w:t>
      </w:r>
      <w:proofErr w:type="gramStart"/>
      <w:r w:rsidRPr="008C196F">
        <w:rPr>
          <w:rFonts w:asciiTheme="minorEastAsia" w:eastAsiaTheme="minorEastAsia" w:hAnsiTheme="minorEastAsia" w:cstheme="minorEastAsia" w:hint="eastAsia"/>
          <w:szCs w:val="21"/>
        </w:rPr>
        <w:t>个</w:t>
      </w:r>
      <w:proofErr w:type="gramEnd"/>
      <w:r w:rsidRPr="008C196F">
        <w:rPr>
          <w:rFonts w:asciiTheme="minorEastAsia" w:eastAsiaTheme="minorEastAsia" w:hAnsiTheme="minorEastAsia" w:cstheme="minorEastAsia" w:hint="eastAsia"/>
          <w:szCs w:val="21"/>
        </w:rPr>
        <w:t>工作日内无条件支付至受益人指定账户，前述书面索赔通知即为付款要求之单据，且应满足以下要求：</w:t>
      </w:r>
    </w:p>
    <w:p w14:paraId="58E05969"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（1）索赔通知到达的日期在本保函的有效期内；</w:t>
      </w:r>
    </w:p>
    <w:p w14:paraId="31D3080F"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（2）载明要求支付的金额；</w:t>
      </w:r>
    </w:p>
    <w:p w14:paraId="07E8E50B"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（3）载明申请人违反合同义务的条款和内容；</w:t>
      </w:r>
    </w:p>
    <w:p w14:paraId="0CA79650"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（4）声明不存在合同文件约定或我国法律规定免除申请人或开立人支付责任的情形；</w:t>
      </w:r>
    </w:p>
    <w:p w14:paraId="143E4133"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（5）索赔通知应在本保函有效期内到达的地址是：</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3357F59B"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受益人发出的书面索赔通知应由其为鉴明受益人法定代表人（负责人）或授权代理人签名或</w:t>
      </w:r>
      <w:proofErr w:type="gramStart"/>
      <w:r w:rsidRPr="008C196F">
        <w:rPr>
          <w:rFonts w:asciiTheme="minorEastAsia" w:eastAsiaTheme="minorEastAsia" w:hAnsiTheme="minorEastAsia" w:cstheme="minorEastAsia" w:hint="eastAsia"/>
          <w:szCs w:val="21"/>
        </w:rPr>
        <w:t>盖个人</w:t>
      </w:r>
      <w:proofErr w:type="gramEnd"/>
      <w:r w:rsidRPr="008C196F">
        <w:rPr>
          <w:rFonts w:asciiTheme="minorEastAsia" w:eastAsiaTheme="minorEastAsia" w:hAnsiTheme="minorEastAsia" w:cstheme="minorEastAsia" w:hint="eastAsia"/>
          <w:szCs w:val="21"/>
        </w:rPr>
        <w:t>名章并加盖公章。</w:t>
      </w:r>
    </w:p>
    <w:p w14:paraId="5075F800"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五、本保函项下的权利不得转让，不得设定担保。贵方未经我方书面同意转让本保函或其项下任何权利，对我方不发生法律效力。</w:t>
      </w:r>
    </w:p>
    <w:p w14:paraId="58B7F6C8"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六、与本保函有关的基础合同不成立、不生效、无效、被撤销、被解除，不影响本保函的独立有效。</w:t>
      </w:r>
    </w:p>
    <w:p w14:paraId="24834E3E"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七、贵方应在本保函到期后的七个工作日内将本保函正本退回我方注销，但是不论贵方是否按此要求将本保函正本退回我方，我方在本保函项下的义务和责任均在保函有效期到期后自动消灭。</w:t>
      </w:r>
    </w:p>
    <w:p w14:paraId="5C5D7677"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八、本保函适用的法律为中华人民共和国法律，争议裁判管辖地为中华人民共和国</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08969A30"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九、本保函自我方法定代表人或授权代表签名或</w:t>
      </w:r>
      <w:proofErr w:type="gramStart"/>
      <w:r w:rsidRPr="008C196F">
        <w:rPr>
          <w:rFonts w:asciiTheme="minorEastAsia" w:eastAsiaTheme="minorEastAsia" w:hAnsiTheme="minorEastAsia" w:cstheme="minorEastAsia" w:hint="eastAsia"/>
          <w:szCs w:val="21"/>
        </w:rPr>
        <w:t>盖个人</w:t>
      </w:r>
      <w:proofErr w:type="gramEnd"/>
      <w:r w:rsidRPr="008C196F">
        <w:rPr>
          <w:rFonts w:asciiTheme="minorEastAsia" w:eastAsiaTheme="minorEastAsia" w:hAnsiTheme="minorEastAsia" w:cstheme="minorEastAsia" w:hint="eastAsia"/>
          <w:szCs w:val="21"/>
        </w:rPr>
        <w:t>名章并加盖公章或合同专用章之日起生效。</w:t>
      </w:r>
    </w:p>
    <w:p w14:paraId="14A5C695"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十、本保函在重庆市辖区范围内的核验地点：</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；核验方式：</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i/>
          <w:iCs/>
          <w:szCs w:val="21"/>
          <w:u w:val="single"/>
        </w:rPr>
        <w:t>[提示：招标人可以根据项目实际情况，填写本保函在重庆本地的核验方式，如现场核验等]</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36BFFCE0" w14:textId="77777777" w:rsidR="006535EB" w:rsidRPr="008C196F" w:rsidRDefault="006535EB" w:rsidP="006535EB">
      <w:pPr>
        <w:spacing w:line="360" w:lineRule="auto"/>
        <w:rPr>
          <w:rFonts w:asciiTheme="minorEastAsia" w:eastAsiaTheme="minorEastAsia" w:hAnsiTheme="minorEastAsia" w:cstheme="minorEastAsia" w:hint="eastAsia"/>
          <w:szCs w:val="21"/>
        </w:rPr>
      </w:pPr>
    </w:p>
    <w:p w14:paraId="7E54E06F"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 xml:space="preserve">开 立 人： </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（公章）</w:t>
      </w:r>
    </w:p>
    <w:p w14:paraId="1932F1F8"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法定代表人（或授权代表）：</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（签名或</w:t>
      </w:r>
      <w:proofErr w:type="gramStart"/>
      <w:r w:rsidRPr="008C196F">
        <w:rPr>
          <w:rFonts w:asciiTheme="minorEastAsia" w:eastAsiaTheme="minorEastAsia" w:hAnsiTheme="minorEastAsia" w:cstheme="minorEastAsia" w:hint="eastAsia"/>
          <w:szCs w:val="21"/>
        </w:rPr>
        <w:t>盖个人</w:t>
      </w:r>
      <w:proofErr w:type="gramEnd"/>
      <w:r w:rsidRPr="008C196F">
        <w:rPr>
          <w:rFonts w:asciiTheme="minorEastAsia" w:eastAsiaTheme="minorEastAsia" w:hAnsiTheme="minorEastAsia" w:cstheme="minorEastAsia" w:hint="eastAsia"/>
          <w:szCs w:val="21"/>
        </w:rPr>
        <w:t>名章）</w:t>
      </w:r>
    </w:p>
    <w:p w14:paraId="52798372"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u w:val="single"/>
        </w:rPr>
      </w:pPr>
      <w:r w:rsidRPr="008C196F">
        <w:rPr>
          <w:rFonts w:asciiTheme="minorEastAsia" w:eastAsiaTheme="minorEastAsia" w:hAnsiTheme="minorEastAsia" w:cstheme="minorEastAsia" w:hint="eastAsia"/>
          <w:szCs w:val="21"/>
        </w:rPr>
        <w:t>地    址：</w:t>
      </w:r>
      <w:r w:rsidRPr="008C196F">
        <w:rPr>
          <w:rFonts w:asciiTheme="minorEastAsia" w:eastAsiaTheme="minorEastAsia" w:hAnsiTheme="minorEastAsia" w:cstheme="minorEastAsia" w:hint="eastAsia"/>
          <w:szCs w:val="21"/>
          <w:u w:val="single"/>
        </w:rPr>
        <w:t xml:space="preserve">                                          </w:t>
      </w:r>
    </w:p>
    <w:p w14:paraId="1AB489C7"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邮政编码：</w:t>
      </w:r>
      <w:r w:rsidRPr="008C196F">
        <w:rPr>
          <w:rFonts w:asciiTheme="minorEastAsia" w:eastAsiaTheme="minorEastAsia" w:hAnsiTheme="minorEastAsia" w:cstheme="minorEastAsia" w:hint="eastAsia"/>
          <w:szCs w:val="21"/>
          <w:u w:val="single"/>
        </w:rPr>
        <w:t xml:space="preserve">                                          </w:t>
      </w:r>
    </w:p>
    <w:p w14:paraId="1B165736"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电    话：</w:t>
      </w:r>
      <w:r w:rsidRPr="008C196F">
        <w:rPr>
          <w:rFonts w:asciiTheme="minorEastAsia" w:eastAsiaTheme="minorEastAsia" w:hAnsiTheme="minorEastAsia" w:cstheme="minorEastAsia" w:hint="eastAsia"/>
          <w:szCs w:val="21"/>
          <w:u w:val="single"/>
        </w:rPr>
        <w:t xml:space="preserve">                                          </w:t>
      </w:r>
    </w:p>
    <w:p w14:paraId="431C63C5"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传    真：</w:t>
      </w:r>
      <w:r w:rsidRPr="008C196F">
        <w:rPr>
          <w:rFonts w:asciiTheme="minorEastAsia" w:eastAsiaTheme="minorEastAsia" w:hAnsiTheme="minorEastAsia" w:cstheme="minorEastAsia" w:hint="eastAsia"/>
          <w:szCs w:val="21"/>
          <w:u w:val="single"/>
        </w:rPr>
        <w:t xml:space="preserve">                                          </w:t>
      </w:r>
    </w:p>
    <w:p w14:paraId="332C5C6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Theme="minorEastAsia" w:eastAsiaTheme="minorEastAsia" w:hAnsiTheme="minorEastAsia" w:cstheme="minorEastAsia" w:hint="eastAsia"/>
          <w:szCs w:val="21"/>
        </w:rPr>
        <w:t xml:space="preserve">开立时间：    年    月    </w:t>
      </w:r>
      <w:r w:rsidRPr="008C196F">
        <w:rPr>
          <w:rFonts w:ascii="宋体" w:hAnsi="宋体" w:cs="宋体" w:hint="eastAsia"/>
          <w:szCs w:val="21"/>
        </w:rPr>
        <w:t>日</w:t>
      </w:r>
    </w:p>
    <w:p w14:paraId="47E19B1B" w14:textId="77777777" w:rsidR="006535EB" w:rsidRPr="008C196F" w:rsidRDefault="006535EB" w:rsidP="006535EB">
      <w:pPr>
        <w:widowControl/>
        <w:spacing w:line="360" w:lineRule="auto"/>
        <w:jc w:val="left"/>
        <w:rPr>
          <w:rFonts w:ascii="宋体" w:hAnsi="宋体" w:hint="eastAsia"/>
          <w:szCs w:val="21"/>
        </w:rPr>
      </w:pPr>
      <w:r w:rsidRPr="008C196F">
        <w:rPr>
          <w:rFonts w:ascii="宋体" w:hAnsi="宋体"/>
          <w:szCs w:val="21"/>
        </w:rPr>
        <w:br w:type="page"/>
      </w:r>
    </w:p>
    <w:p w14:paraId="2C7D8A3E" w14:textId="2048688F" w:rsidR="006535EB" w:rsidRPr="008C196F" w:rsidRDefault="006535EB" w:rsidP="006535EB">
      <w:pPr>
        <w:spacing w:line="480" w:lineRule="auto"/>
        <w:rPr>
          <w:rFonts w:ascii="宋体" w:hAnsi="宋体" w:hint="eastAsia"/>
          <w:szCs w:val="21"/>
        </w:rPr>
      </w:pPr>
      <w:r w:rsidRPr="008C196F">
        <w:rPr>
          <w:rFonts w:ascii="宋体" w:hAnsi="宋体" w:hint="eastAsia"/>
          <w:szCs w:val="21"/>
        </w:rPr>
        <w:t>附件5：</w:t>
      </w:r>
    </w:p>
    <w:p w14:paraId="672D3F78" w14:textId="77777777" w:rsidR="006535EB" w:rsidRPr="008C196F" w:rsidRDefault="006535EB" w:rsidP="006535EB">
      <w:pPr>
        <w:spacing w:beforeLines="50" w:before="120" w:afterLines="50" w:after="120" w:line="480" w:lineRule="auto"/>
        <w:jc w:val="center"/>
        <w:rPr>
          <w:rFonts w:ascii="宋体" w:hAnsi="宋体" w:hint="eastAsia"/>
          <w:szCs w:val="21"/>
        </w:rPr>
      </w:pPr>
      <w:r w:rsidRPr="008C196F">
        <w:rPr>
          <w:rFonts w:ascii="宋体" w:hAnsi="宋体" w:hint="eastAsia"/>
          <w:szCs w:val="21"/>
        </w:rPr>
        <w:t>专业工程暂估价表</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1984"/>
        <w:gridCol w:w="5103"/>
        <w:gridCol w:w="1560"/>
      </w:tblGrid>
      <w:tr w:rsidR="006535EB" w:rsidRPr="008C196F" w14:paraId="0D6859B7" w14:textId="77777777" w:rsidTr="0074335B">
        <w:tc>
          <w:tcPr>
            <w:tcW w:w="879" w:type="dxa"/>
          </w:tcPr>
          <w:p w14:paraId="4DE8BB5B"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序号</w:t>
            </w:r>
          </w:p>
        </w:tc>
        <w:tc>
          <w:tcPr>
            <w:tcW w:w="1984" w:type="dxa"/>
          </w:tcPr>
          <w:p w14:paraId="746866F3"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专业工程名称</w:t>
            </w:r>
          </w:p>
        </w:tc>
        <w:tc>
          <w:tcPr>
            <w:tcW w:w="5103" w:type="dxa"/>
          </w:tcPr>
          <w:p w14:paraId="644270C3"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工程内容</w:t>
            </w:r>
          </w:p>
        </w:tc>
        <w:tc>
          <w:tcPr>
            <w:tcW w:w="1560" w:type="dxa"/>
          </w:tcPr>
          <w:p w14:paraId="63ECC5AD" w14:textId="77777777" w:rsidR="006535EB" w:rsidRPr="008C196F" w:rsidRDefault="006535EB" w:rsidP="0074335B">
            <w:pPr>
              <w:spacing w:line="400" w:lineRule="exact"/>
              <w:jc w:val="center"/>
              <w:rPr>
                <w:rFonts w:ascii="宋体" w:hAnsi="宋体" w:hint="eastAsia"/>
                <w:szCs w:val="21"/>
              </w:rPr>
            </w:pPr>
            <w:r w:rsidRPr="008C196F">
              <w:rPr>
                <w:rFonts w:ascii="宋体" w:hAnsi="宋体" w:hint="eastAsia"/>
                <w:szCs w:val="21"/>
              </w:rPr>
              <w:t>金额</w:t>
            </w:r>
          </w:p>
        </w:tc>
      </w:tr>
      <w:tr w:rsidR="006535EB" w:rsidRPr="008C196F" w14:paraId="53C37191" w14:textId="77777777" w:rsidTr="0074335B">
        <w:tc>
          <w:tcPr>
            <w:tcW w:w="879" w:type="dxa"/>
          </w:tcPr>
          <w:p w14:paraId="7746691D"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633B811B"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7CD4E782"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0EC26C5A"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7B623B00" w14:textId="77777777" w:rsidTr="0074335B">
        <w:tc>
          <w:tcPr>
            <w:tcW w:w="879" w:type="dxa"/>
          </w:tcPr>
          <w:p w14:paraId="0BE89C59"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75C2BF8C"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4B3B470F"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3C21E530"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72C83DD3" w14:textId="77777777" w:rsidTr="0074335B">
        <w:tc>
          <w:tcPr>
            <w:tcW w:w="879" w:type="dxa"/>
          </w:tcPr>
          <w:p w14:paraId="027E63AB"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45C2438E"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48A66D6A"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33C04949"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5A23D511" w14:textId="77777777" w:rsidTr="0074335B">
        <w:tc>
          <w:tcPr>
            <w:tcW w:w="879" w:type="dxa"/>
          </w:tcPr>
          <w:p w14:paraId="06F8AC5C"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0CF8FDB2"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472958F3"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18464077"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1D0D023" w14:textId="77777777" w:rsidTr="0074335B">
        <w:tc>
          <w:tcPr>
            <w:tcW w:w="879" w:type="dxa"/>
          </w:tcPr>
          <w:p w14:paraId="2BB1E417"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628803F2"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170C4098"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4C16CD5A"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1F64E118" w14:textId="77777777" w:rsidTr="0074335B">
        <w:tc>
          <w:tcPr>
            <w:tcW w:w="879" w:type="dxa"/>
          </w:tcPr>
          <w:p w14:paraId="62CD8B68"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0269F392"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35B1D2E6"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01F49781"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75ED7B62" w14:textId="77777777" w:rsidTr="0074335B">
        <w:tc>
          <w:tcPr>
            <w:tcW w:w="879" w:type="dxa"/>
          </w:tcPr>
          <w:p w14:paraId="7C1C1628"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5C8AF577"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59F7B6A9"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0F2768D5"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2FA9E1D" w14:textId="77777777" w:rsidTr="0074335B">
        <w:tc>
          <w:tcPr>
            <w:tcW w:w="879" w:type="dxa"/>
          </w:tcPr>
          <w:p w14:paraId="32A34DCC"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3DEC53DD"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2E5A2D70"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548DE798"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7A19F58" w14:textId="77777777" w:rsidTr="0074335B">
        <w:tc>
          <w:tcPr>
            <w:tcW w:w="879" w:type="dxa"/>
          </w:tcPr>
          <w:p w14:paraId="4390ADF4"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206E474E"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41B230C3"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6C056FDF"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74C56FC4" w14:textId="77777777" w:rsidTr="0074335B">
        <w:tc>
          <w:tcPr>
            <w:tcW w:w="879" w:type="dxa"/>
          </w:tcPr>
          <w:p w14:paraId="7E6ACB02"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61FAF5F9"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73BB412C"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71C02E84"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5421993" w14:textId="77777777" w:rsidTr="0074335B">
        <w:tc>
          <w:tcPr>
            <w:tcW w:w="879" w:type="dxa"/>
          </w:tcPr>
          <w:p w14:paraId="555DAF1C"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06139739"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389D1536"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7D439899"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A66C61E" w14:textId="77777777" w:rsidTr="0074335B">
        <w:tc>
          <w:tcPr>
            <w:tcW w:w="879" w:type="dxa"/>
          </w:tcPr>
          <w:p w14:paraId="73DBD6C5"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53CB3083"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3510EFA0"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65C5A563"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D684320" w14:textId="77777777" w:rsidTr="0074335B">
        <w:tc>
          <w:tcPr>
            <w:tcW w:w="879" w:type="dxa"/>
          </w:tcPr>
          <w:p w14:paraId="03CB501C"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29CCE22B"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340D549A"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7E736EA2"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991EE63" w14:textId="77777777" w:rsidTr="0074335B">
        <w:tc>
          <w:tcPr>
            <w:tcW w:w="879" w:type="dxa"/>
          </w:tcPr>
          <w:p w14:paraId="13E3E949"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29795403"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2E98BD4D"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34A2EE04"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17E7C914" w14:textId="77777777" w:rsidTr="0074335B">
        <w:tc>
          <w:tcPr>
            <w:tcW w:w="879" w:type="dxa"/>
          </w:tcPr>
          <w:p w14:paraId="1E732B20"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434A3853"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115FAFDB"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1EEA2706"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3519D004" w14:textId="77777777" w:rsidTr="0074335B">
        <w:tc>
          <w:tcPr>
            <w:tcW w:w="879" w:type="dxa"/>
          </w:tcPr>
          <w:p w14:paraId="3219CB13"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22906455"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1865CED9"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14BD16A1"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0EF3EF1C" w14:textId="77777777" w:rsidTr="0074335B">
        <w:tc>
          <w:tcPr>
            <w:tcW w:w="879" w:type="dxa"/>
          </w:tcPr>
          <w:p w14:paraId="3A4E05C4"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5E4001A6"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588C2827"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13ED3AC2"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6F8D3FC" w14:textId="77777777" w:rsidTr="0074335B">
        <w:tc>
          <w:tcPr>
            <w:tcW w:w="879" w:type="dxa"/>
          </w:tcPr>
          <w:p w14:paraId="3F28B55A"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17C20FAB"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0ADFE206"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49EEBDEC"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58C73293" w14:textId="77777777" w:rsidTr="0074335B">
        <w:tc>
          <w:tcPr>
            <w:tcW w:w="879" w:type="dxa"/>
          </w:tcPr>
          <w:p w14:paraId="72E94ECC"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7B80E9A8"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1B90D47C"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1E3455AB"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2B29C7F5" w14:textId="77777777" w:rsidTr="0074335B">
        <w:tc>
          <w:tcPr>
            <w:tcW w:w="879" w:type="dxa"/>
          </w:tcPr>
          <w:p w14:paraId="6CEC06BE"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35CBA2F5"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60375543"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45CED763"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59187929" w14:textId="77777777" w:rsidTr="0074335B">
        <w:tc>
          <w:tcPr>
            <w:tcW w:w="879" w:type="dxa"/>
          </w:tcPr>
          <w:p w14:paraId="7CE8D76B"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0B9D26C6"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26E539FF"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42EEAABA"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62097A17" w14:textId="77777777" w:rsidTr="0074335B">
        <w:tc>
          <w:tcPr>
            <w:tcW w:w="879" w:type="dxa"/>
          </w:tcPr>
          <w:p w14:paraId="1AED00B3" w14:textId="77777777" w:rsidR="006535EB" w:rsidRPr="008C196F" w:rsidRDefault="006535EB" w:rsidP="0074335B">
            <w:pPr>
              <w:spacing w:line="400" w:lineRule="exact"/>
              <w:ind w:firstLineChars="200" w:firstLine="420"/>
              <w:rPr>
                <w:rFonts w:ascii="宋体" w:hAnsi="宋体" w:hint="eastAsia"/>
                <w:szCs w:val="21"/>
              </w:rPr>
            </w:pPr>
          </w:p>
        </w:tc>
        <w:tc>
          <w:tcPr>
            <w:tcW w:w="1984" w:type="dxa"/>
          </w:tcPr>
          <w:p w14:paraId="11408E99" w14:textId="77777777" w:rsidR="006535EB" w:rsidRPr="008C196F" w:rsidRDefault="006535EB" w:rsidP="0074335B">
            <w:pPr>
              <w:spacing w:line="400" w:lineRule="exact"/>
              <w:ind w:firstLineChars="200" w:firstLine="420"/>
              <w:rPr>
                <w:rFonts w:ascii="宋体" w:hAnsi="宋体" w:hint="eastAsia"/>
                <w:szCs w:val="21"/>
              </w:rPr>
            </w:pPr>
          </w:p>
        </w:tc>
        <w:tc>
          <w:tcPr>
            <w:tcW w:w="5103" w:type="dxa"/>
          </w:tcPr>
          <w:p w14:paraId="74AB4691" w14:textId="77777777" w:rsidR="006535EB" w:rsidRPr="008C196F" w:rsidRDefault="006535EB" w:rsidP="0074335B">
            <w:pPr>
              <w:spacing w:line="400" w:lineRule="exact"/>
              <w:ind w:firstLineChars="200" w:firstLine="420"/>
              <w:rPr>
                <w:rFonts w:ascii="宋体" w:hAnsi="宋体" w:hint="eastAsia"/>
                <w:szCs w:val="21"/>
              </w:rPr>
            </w:pPr>
          </w:p>
        </w:tc>
        <w:tc>
          <w:tcPr>
            <w:tcW w:w="1560" w:type="dxa"/>
          </w:tcPr>
          <w:p w14:paraId="69BF1159" w14:textId="77777777" w:rsidR="006535EB" w:rsidRPr="008C196F" w:rsidRDefault="006535EB" w:rsidP="0074335B">
            <w:pPr>
              <w:spacing w:line="400" w:lineRule="exact"/>
              <w:ind w:firstLineChars="200" w:firstLine="420"/>
              <w:rPr>
                <w:rFonts w:ascii="宋体" w:hAnsi="宋体" w:hint="eastAsia"/>
                <w:szCs w:val="21"/>
              </w:rPr>
            </w:pPr>
          </w:p>
        </w:tc>
      </w:tr>
      <w:tr w:rsidR="006535EB" w:rsidRPr="008C196F" w14:paraId="5EF7DA37" w14:textId="77777777" w:rsidTr="0074335B">
        <w:tc>
          <w:tcPr>
            <w:tcW w:w="9526" w:type="dxa"/>
            <w:gridSpan w:val="4"/>
          </w:tcPr>
          <w:p w14:paraId="209DC0BD" w14:textId="77777777" w:rsidR="006535EB" w:rsidRPr="008C196F" w:rsidRDefault="006535EB" w:rsidP="0074335B">
            <w:pPr>
              <w:spacing w:line="400" w:lineRule="exact"/>
              <w:ind w:firstLineChars="200" w:firstLine="420"/>
              <w:rPr>
                <w:rFonts w:ascii="宋体" w:hAnsi="宋体" w:hint="eastAsia"/>
                <w:szCs w:val="21"/>
              </w:rPr>
            </w:pPr>
            <w:r w:rsidRPr="008C196F">
              <w:rPr>
                <w:rFonts w:ascii="宋体" w:hAnsi="宋体" w:hint="eastAsia"/>
                <w:szCs w:val="21"/>
              </w:rPr>
              <w:t>小计：</w:t>
            </w:r>
          </w:p>
        </w:tc>
      </w:tr>
    </w:tbl>
    <w:p w14:paraId="657B5BBA" w14:textId="77777777" w:rsidR="006535EB" w:rsidRPr="008C196F" w:rsidRDefault="006535EB" w:rsidP="006535EB">
      <w:pPr>
        <w:spacing w:line="360" w:lineRule="auto"/>
        <w:ind w:firstLineChars="200" w:firstLine="420"/>
        <w:rPr>
          <w:rFonts w:ascii="宋体" w:hAnsi="宋体" w:hint="eastAsia"/>
          <w:szCs w:val="21"/>
        </w:rPr>
      </w:pPr>
    </w:p>
    <w:p w14:paraId="487AD00D" w14:textId="77777777" w:rsidR="006535EB" w:rsidRPr="008C196F" w:rsidRDefault="006535EB" w:rsidP="006535EB">
      <w:pPr>
        <w:pStyle w:val="aa"/>
        <w:spacing w:line="360" w:lineRule="auto"/>
        <w:rPr>
          <w:rFonts w:ascii="宋体" w:hAnsi="宋体" w:hint="eastAsia"/>
          <w:szCs w:val="21"/>
        </w:rPr>
      </w:pPr>
    </w:p>
    <w:p w14:paraId="2A8C68A0" w14:textId="77777777" w:rsidR="006535EB" w:rsidRPr="008C196F" w:rsidRDefault="006535EB" w:rsidP="006535EB">
      <w:pPr>
        <w:spacing w:line="480" w:lineRule="auto"/>
        <w:ind w:firstLineChars="200" w:firstLine="420"/>
        <w:rPr>
          <w:rFonts w:ascii="宋体" w:hAnsi="宋体" w:hint="eastAsia"/>
          <w:szCs w:val="21"/>
        </w:rPr>
      </w:pPr>
      <w:r w:rsidRPr="008C196F">
        <w:rPr>
          <w:rFonts w:ascii="宋体" w:hAnsi="宋体"/>
          <w:szCs w:val="21"/>
        </w:rPr>
        <w:br w:type="page"/>
      </w:r>
    </w:p>
    <w:p w14:paraId="67969D29" w14:textId="6D8C2673" w:rsidR="006535EB" w:rsidRPr="008C196F" w:rsidRDefault="006535EB" w:rsidP="006535EB">
      <w:pPr>
        <w:spacing w:line="480" w:lineRule="auto"/>
        <w:rPr>
          <w:rFonts w:ascii="宋体" w:hAnsi="宋体" w:hint="eastAsia"/>
          <w:szCs w:val="21"/>
        </w:rPr>
      </w:pPr>
      <w:r w:rsidRPr="008C196F">
        <w:rPr>
          <w:rFonts w:ascii="宋体" w:hAnsi="宋体" w:hint="eastAsia"/>
          <w:szCs w:val="21"/>
        </w:rPr>
        <w:t>附件6：</w:t>
      </w:r>
    </w:p>
    <w:p w14:paraId="18182256" w14:textId="77777777" w:rsidR="006535EB" w:rsidRPr="008C196F" w:rsidRDefault="006535EB" w:rsidP="006535EB">
      <w:pPr>
        <w:spacing w:beforeLines="50" w:before="120" w:afterLines="50" w:after="120" w:line="480" w:lineRule="auto"/>
        <w:jc w:val="center"/>
        <w:rPr>
          <w:rFonts w:ascii="宋体" w:hAnsi="宋体" w:hint="eastAsia"/>
          <w:szCs w:val="21"/>
        </w:rPr>
      </w:pPr>
      <w:r w:rsidRPr="008C196F">
        <w:rPr>
          <w:rFonts w:ascii="宋体" w:hAnsi="宋体" w:hint="eastAsia"/>
          <w:szCs w:val="21"/>
        </w:rPr>
        <w:t>廉洁从业协议</w:t>
      </w:r>
    </w:p>
    <w:p w14:paraId="70E9FB0E" w14:textId="77777777" w:rsidR="006535EB" w:rsidRPr="008C196F" w:rsidRDefault="006535EB" w:rsidP="006535EB">
      <w:pPr>
        <w:snapToGrid w:val="0"/>
        <w:spacing w:line="360" w:lineRule="auto"/>
        <w:ind w:firstLineChars="200" w:firstLine="422"/>
        <w:rPr>
          <w:rFonts w:ascii="宋体" w:hAnsi="宋体" w:hint="eastAsia"/>
          <w:b/>
          <w:szCs w:val="21"/>
          <w:u w:val="single"/>
        </w:rPr>
      </w:pPr>
      <w:r w:rsidRPr="008C196F">
        <w:rPr>
          <w:rFonts w:ascii="宋体" w:hAnsi="宋体" w:hint="eastAsia"/>
          <w:b/>
          <w:szCs w:val="21"/>
        </w:rPr>
        <w:t>发包人（全称）：</w:t>
      </w:r>
      <w:r w:rsidRPr="008C196F">
        <w:rPr>
          <w:rFonts w:ascii="宋体" w:hAnsi="宋体" w:hint="eastAsia"/>
          <w:szCs w:val="21"/>
          <w:u w:val="single"/>
        </w:rPr>
        <w:t xml:space="preserve">                             </w:t>
      </w:r>
    </w:p>
    <w:p w14:paraId="5B5142AB" w14:textId="77777777" w:rsidR="006535EB" w:rsidRPr="008C196F" w:rsidRDefault="006535EB" w:rsidP="006535EB">
      <w:pPr>
        <w:snapToGrid w:val="0"/>
        <w:spacing w:line="360" w:lineRule="auto"/>
        <w:ind w:firstLineChars="200" w:firstLine="422"/>
        <w:rPr>
          <w:rFonts w:ascii="宋体" w:hAnsi="宋体" w:hint="eastAsia"/>
          <w:b/>
          <w:szCs w:val="21"/>
          <w:u w:val="single"/>
        </w:rPr>
      </w:pPr>
      <w:r w:rsidRPr="008C196F">
        <w:rPr>
          <w:rFonts w:ascii="宋体" w:hAnsi="宋体" w:hint="eastAsia"/>
          <w:b/>
          <w:szCs w:val="21"/>
        </w:rPr>
        <w:t>承包人（全称）：</w:t>
      </w:r>
      <w:r w:rsidRPr="008C196F">
        <w:rPr>
          <w:rFonts w:ascii="宋体" w:hAnsi="宋体" w:hint="eastAsia"/>
          <w:szCs w:val="21"/>
          <w:u w:val="single"/>
        </w:rPr>
        <w:t xml:space="preserve">                             </w:t>
      </w:r>
    </w:p>
    <w:p w14:paraId="57777A41"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1D99EB2E"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 xml:space="preserve"> 1. 发包人承包人的权利和义务</w:t>
      </w:r>
    </w:p>
    <w:p w14:paraId="34DFF5D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（1）严格遵守党的政策规定和国家有关法律法规及相关部门的有关规定。</w:t>
      </w:r>
    </w:p>
    <w:p w14:paraId="0EE70071"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（2）严格执行 工程的合同文件，自觉按合同办事。</w:t>
      </w:r>
    </w:p>
    <w:p w14:paraId="4F089F8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（3）双方的业务活动坚持公开、公正、诚信、透明的原则（法律认定的商业秘密和合同文件另有规定除外），不得损害国家和集体利益，违反工程建设管理规章制度。</w:t>
      </w:r>
    </w:p>
    <w:p w14:paraId="18DCEBE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（4）建立健全廉政制度，开展廉政教育，设立廉政告示牌，公布举报电话，监督并认真查处违法违纪行为。</w:t>
      </w:r>
    </w:p>
    <w:p w14:paraId="6E52483E"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（5）发现对方在业务活动中有违反廉政规定的行为，有及时提醒对方纠正的权利和义务。</w:t>
      </w:r>
    </w:p>
    <w:p w14:paraId="65AA582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（6）发现对方严重违反协议义务条款的行为，有向其上级有关部门举报、建议给</w:t>
      </w:r>
      <w:proofErr w:type="gramStart"/>
      <w:r w:rsidRPr="008C196F">
        <w:rPr>
          <w:rFonts w:ascii="宋体" w:hAnsi="宋体" w:hint="eastAsia"/>
          <w:szCs w:val="21"/>
        </w:rPr>
        <w:t>予处理</w:t>
      </w:r>
      <w:proofErr w:type="gramEnd"/>
      <w:r w:rsidRPr="008C196F">
        <w:rPr>
          <w:rFonts w:ascii="宋体" w:hAnsi="宋体" w:hint="eastAsia"/>
          <w:szCs w:val="21"/>
        </w:rPr>
        <w:t>并要求告知处理结果的权利。</w:t>
      </w:r>
    </w:p>
    <w:p w14:paraId="5303A92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 发包人的义务</w:t>
      </w:r>
    </w:p>
    <w:p w14:paraId="4E7D1BBA"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（1）发包人及其工作人员不得索要或接受承包人的礼金、有价证券和贵重物品，不得在承包人报销任何应由发包人或发包人工作人员个人支付的费用等。</w:t>
      </w:r>
    </w:p>
    <w:p w14:paraId="309D9141"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（2）发包人工作人员不得参加承包人安排的超标准宴请和娱乐活动；不得接受承包人提供的通讯工具、交通工具和高档办公用品等。</w:t>
      </w:r>
    </w:p>
    <w:p w14:paraId="27DA268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（3）发包人及其工作人员不得要求或者接受承包人为其住房装修、婚丧嫁娶活动、配偶子女的工作安排以及出国出境、旅游等提供方便等。</w:t>
      </w:r>
    </w:p>
    <w:p w14:paraId="7705FB69"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（4）发包人工作人员及其配偶、子女不得从事与发包人工程有关的材料设备供应、工程分包、劳务等经济活动等。</w:t>
      </w:r>
    </w:p>
    <w:p w14:paraId="3B8AE59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（5）发包人及其工作人员不得以任何理由向承包人推荐分包单位或推销材料，不得要求承包人购买合同规定外的材料和设备。</w:t>
      </w:r>
    </w:p>
    <w:p w14:paraId="5A96311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（6）发包人工作人员要秉公办事，不准营私舞弊，不准利用职权从事各种个人有偿中介活动和安排个人施工队伍。</w:t>
      </w:r>
    </w:p>
    <w:p w14:paraId="4EE6F0EA"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 承包人义务</w:t>
      </w:r>
    </w:p>
    <w:p w14:paraId="0CB51083"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（1）承包人不得以任何理由向发包人及其工作人员行贿或馈赠礼金、有价证券、贵重礼品。</w:t>
      </w:r>
    </w:p>
    <w:p w14:paraId="19471A5B"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（2）承包人不得以任何名义为发包人及其工作人员报销应由发包人单位或个人支付的任何费用。</w:t>
      </w:r>
    </w:p>
    <w:p w14:paraId="57CAC15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（3）承包人不得以任何理由安排发包人工作人员参加超标准宴请及娱乐活动。</w:t>
      </w:r>
    </w:p>
    <w:p w14:paraId="18680DDC"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（4）承包人不得为发包人单位和个人购置或提供通讯工具、交通工具和高档办公用品等。</w:t>
      </w:r>
    </w:p>
    <w:p w14:paraId="6AE86FE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4. 违约责任</w:t>
      </w:r>
    </w:p>
    <w:p w14:paraId="721B1AC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（1）发包人及其工作人员违反合同第1、2条，按管理权限，依据有关规定给予党纪、政纪或组织处理；涉嫌犯罪的，移交司法机关追究刑事责任；给承包人单位造成经济损失的，应予以赔偿。</w:t>
      </w:r>
    </w:p>
    <w:p w14:paraId="14E06220"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（2）承包人及其工作人员违反合同第1、3条，按管理权限，依据有关规定给予党纪、政纪或组织处理；给发包人单位造成经济损失的，应予以赔偿。</w:t>
      </w:r>
    </w:p>
    <w:p w14:paraId="7F2120E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34F7BEAB"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6. 协议有效期为发承包双方签署之日起至该工程项目竣工验收后止。</w:t>
      </w:r>
    </w:p>
    <w:p w14:paraId="1F5A7912"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7.协议作为工程施工合同的附件，与工程施工合同具有同等的法律效力，经合同双方签署立即生效。</w:t>
      </w:r>
    </w:p>
    <w:p w14:paraId="6CE35DEF"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（以下无正文）</w:t>
      </w:r>
    </w:p>
    <w:p w14:paraId="69979514" w14:textId="77777777" w:rsidR="006535EB" w:rsidRPr="008C196F" w:rsidRDefault="006535EB" w:rsidP="006535EB">
      <w:pPr>
        <w:spacing w:line="360" w:lineRule="auto"/>
        <w:rPr>
          <w:rFonts w:ascii="宋体" w:hAnsi="宋体" w:hint="eastAsia"/>
          <w:szCs w:val="21"/>
        </w:rPr>
      </w:pPr>
    </w:p>
    <w:p w14:paraId="773F18D2" w14:textId="77777777" w:rsidR="006535EB" w:rsidRPr="008C196F" w:rsidRDefault="006535EB" w:rsidP="006535EB">
      <w:pPr>
        <w:pStyle w:val="aa"/>
        <w:spacing w:line="360" w:lineRule="auto"/>
        <w:rPr>
          <w:rFonts w:ascii="宋体" w:hAnsi="宋体" w:hint="eastAsia"/>
          <w:szCs w:val="21"/>
        </w:rPr>
      </w:pPr>
    </w:p>
    <w:p w14:paraId="4AA83A75" w14:textId="77777777" w:rsidR="006535EB" w:rsidRPr="008C196F" w:rsidRDefault="006535EB" w:rsidP="006535EB">
      <w:pPr>
        <w:pStyle w:val="aa"/>
        <w:spacing w:line="360" w:lineRule="auto"/>
        <w:rPr>
          <w:rFonts w:ascii="宋体" w:hAnsi="宋体" w:hint="eastAsia"/>
          <w:szCs w:val="21"/>
        </w:rPr>
      </w:pPr>
    </w:p>
    <w:p w14:paraId="32D7723F"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发 包 人 ：                         承 包 人 ：</w:t>
      </w:r>
    </w:p>
    <w:p w14:paraId="0E46A944" w14:textId="77777777" w:rsidR="006535EB" w:rsidRPr="008C196F" w:rsidRDefault="006535EB" w:rsidP="006535EB">
      <w:pPr>
        <w:spacing w:line="360" w:lineRule="auto"/>
        <w:rPr>
          <w:rFonts w:ascii="宋体" w:hAnsi="宋体" w:hint="eastAsia"/>
          <w:szCs w:val="21"/>
        </w:rPr>
      </w:pPr>
    </w:p>
    <w:p w14:paraId="47D84907" w14:textId="77777777" w:rsidR="006535EB" w:rsidRPr="008C196F" w:rsidRDefault="006535EB" w:rsidP="006535EB">
      <w:pPr>
        <w:spacing w:line="360" w:lineRule="auto"/>
        <w:rPr>
          <w:rFonts w:ascii="宋体" w:hAnsi="宋体" w:hint="eastAsia"/>
          <w:szCs w:val="21"/>
        </w:rPr>
      </w:pPr>
    </w:p>
    <w:p w14:paraId="4F767BA4"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 xml:space="preserve">法定代表人                          法定代表人                      </w:t>
      </w:r>
    </w:p>
    <w:p w14:paraId="0F722437" w14:textId="77777777" w:rsidR="006535EB" w:rsidRPr="008C196F" w:rsidRDefault="006535EB" w:rsidP="006535EB">
      <w:pPr>
        <w:spacing w:line="360" w:lineRule="auto"/>
        <w:rPr>
          <w:rFonts w:ascii="宋体" w:hAnsi="宋体" w:hint="eastAsia"/>
          <w:szCs w:val="21"/>
        </w:rPr>
      </w:pPr>
    </w:p>
    <w:p w14:paraId="28E3F918" w14:textId="77777777" w:rsidR="006535EB" w:rsidRPr="008C196F" w:rsidRDefault="006535EB" w:rsidP="006535EB">
      <w:pPr>
        <w:spacing w:line="360" w:lineRule="auto"/>
        <w:rPr>
          <w:rFonts w:ascii="宋体" w:hAnsi="宋体" w:hint="eastAsia"/>
          <w:szCs w:val="21"/>
        </w:rPr>
      </w:pPr>
    </w:p>
    <w:p w14:paraId="4CD7E084"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或其授权的代理人：                  或授权的代理人：</w:t>
      </w:r>
    </w:p>
    <w:p w14:paraId="10CCF6C8" w14:textId="422B0C01" w:rsidR="006535EB" w:rsidRPr="008C196F" w:rsidRDefault="006535EB" w:rsidP="006535EB">
      <w:pPr>
        <w:spacing w:line="480" w:lineRule="auto"/>
        <w:rPr>
          <w:rFonts w:ascii="宋体" w:hAnsi="宋体" w:hint="eastAsia"/>
          <w:szCs w:val="21"/>
        </w:rPr>
      </w:pPr>
      <w:r w:rsidRPr="008C196F">
        <w:rPr>
          <w:rFonts w:ascii="宋体" w:hAnsi="宋体" w:hint="eastAsia"/>
          <w:szCs w:val="21"/>
        </w:rPr>
        <w:br w:type="page"/>
        <w:t>附件7：</w:t>
      </w:r>
    </w:p>
    <w:p w14:paraId="22240D6E" w14:textId="77777777" w:rsidR="006535EB" w:rsidRPr="008C196F" w:rsidRDefault="006535EB" w:rsidP="006535EB">
      <w:pPr>
        <w:spacing w:beforeLines="50" w:before="120" w:afterLines="50" w:after="120" w:line="480" w:lineRule="auto"/>
        <w:jc w:val="center"/>
        <w:rPr>
          <w:rFonts w:ascii="宋体" w:hAnsi="宋体" w:hint="eastAsia"/>
          <w:szCs w:val="21"/>
        </w:rPr>
      </w:pPr>
      <w:bookmarkStart w:id="2161" w:name="_Toc239510288"/>
      <w:bookmarkStart w:id="2162" w:name="_Toc435689499"/>
      <w:bookmarkStart w:id="2163" w:name="_Toc247431422"/>
      <w:bookmarkStart w:id="2164" w:name="_Toc336680145"/>
      <w:bookmarkStart w:id="2165" w:name="_Toc435690184"/>
      <w:bookmarkStart w:id="2166" w:name="_Toc448406299"/>
      <w:r w:rsidRPr="008C196F">
        <w:rPr>
          <w:rFonts w:ascii="宋体" w:hAnsi="宋体" w:hint="eastAsia"/>
          <w:szCs w:val="21"/>
        </w:rPr>
        <w:t>安全管理协议</w:t>
      </w:r>
      <w:bookmarkEnd w:id="2161"/>
      <w:bookmarkEnd w:id="2162"/>
      <w:bookmarkEnd w:id="2163"/>
      <w:bookmarkEnd w:id="2164"/>
      <w:bookmarkEnd w:id="2165"/>
      <w:bookmarkEnd w:id="2166"/>
    </w:p>
    <w:p w14:paraId="5C240655" w14:textId="77777777" w:rsidR="006535EB" w:rsidRPr="008C196F" w:rsidRDefault="006535EB" w:rsidP="006535EB">
      <w:pPr>
        <w:snapToGrid w:val="0"/>
        <w:spacing w:line="360" w:lineRule="auto"/>
        <w:ind w:firstLineChars="200" w:firstLine="422"/>
        <w:rPr>
          <w:rFonts w:ascii="宋体" w:hAnsi="宋体" w:hint="eastAsia"/>
          <w:b/>
          <w:szCs w:val="21"/>
          <w:u w:val="single"/>
        </w:rPr>
      </w:pPr>
      <w:r w:rsidRPr="008C196F">
        <w:rPr>
          <w:rFonts w:ascii="宋体" w:hAnsi="宋体" w:hint="eastAsia"/>
          <w:b/>
          <w:szCs w:val="21"/>
        </w:rPr>
        <w:t>发包人（全称）：</w:t>
      </w:r>
      <w:r w:rsidRPr="008C196F">
        <w:rPr>
          <w:rFonts w:ascii="宋体" w:hAnsi="宋体" w:hint="eastAsia"/>
          <w:szCs w:val="21"/>
          <w:u w:val="single"/>
        </w:rPr>
        <w:t xml:space="preserve">                             </w:t>
      </w:r>
    </w:p>
    <w:p w14:paraId="6D13CEC2" w14:textId="77777777" w:rsidR="006535EB" w:rsidRPr="008C196F" w:rsidRDefault="006535EB" w:rsidP="006535EB">
      <w:pPr>
        <w:snapToGrid w:val="0"/>
        <w:spacing w:line="360" w:lineRule="auto"/>
        <w:ind w:firstLineChars="200" w:firstLine="422"/>
        <w:rPr>
          <w:rFonts w:ascii="宋体" w:hAnsi="宋体" w:hint="eastAsia"/>
          <w:b/>
          <w:szCs w:val="21"/>
          <w:u w:val="single"/>
        </w:rPr>
      </w:pPr>
      <w:r w:rsidRPr="008C196F">
        <w:rPr>
          <w:rFonts w:ascii="宋体" w:hAnsi="宋体" w:hint="eastAsia"/>
          <w:b/>
          <w:szCs w:val="21"/>
        </w:rPr>
        <w:t>承包人（全称）：</w:t>
      </w:r>
      <w:r w:rsidRPr="008C196F">
        <w:rPr>
          <w:rFonts w:ascii="宋体" w:hAnsi="宋体" w:hint="eastAsia"/>
          <w:szCs w:val="21"/>
          <w:u w:val="single"/>
        </w:rPr>
        <w:t xml:space="preserve">                             </w:t>
      </w:r>
    </w:p>
    <w:p w14:paraId="2BEFC73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为了确保实现</w:t>
      </w:r>
      <w:r w:rsidRPr="008C196F">
        <w:rPr>
          <w:rFonts w:ascii="宋体" w:hAnsi="宋体" w:hint="eastAsia"/>
          <w:szCs w:val="21"/>
          <w:u w:val="single"/>
        </w:rPr>
        <w:t xml:space="preserve">        </w:t>
      </w:r>
      <w:r w:rsidRPr="008C196F">
        <w:rPr>
          <w:rFonts w:ascii="宋体" w:hAnsi="宋体" w:hint="eastAsia"/>
          <w:szCs w:val="21"/>
        </w:rPr>
        <w:t>安全生产目标，进一步明确双方的安全管理责任，加强安全生产管理工作的协调、管理力度，</w:t>
      </w:r>
      <w:r w:rsidRPr="008C196F">
        <w:rPr>
          <w:rFonts w:ascii="宋体" w:hAnsi="宋体" w:hint="eastAsia"/>
          <w:szCs w:val="21"/>
          <w:u w:val="single"/>
        </w:rPr>
        <w:t xml:space="preserve">        </w:t>
      </w:r>
      <w:r w:rsidRPr="008C196F">
        <w:rPr>
          <w:rFonts w:ascii="宋体" w:hAnsi="宋体" w:hint="eastAsia"/>
          <w:szCs w:val="21"/>
        </w:rPr>
        <w:t>（以下简称“发包人”）与</w:t>
      </w:r>
      <w:r w:rsidRPr="008C196F">
        <w:rPr>
          <w:rFonts w:ascii="宋体" w:hAnsi="宋体" w:hint="eastAsia"/>
          <w:szCs w:val="21"/>
          <w:u w:val="single"/>
        </w:rPr>
        <w:t xml:space="preserve">        </w:t>
      </w:r>
      <w:r w:rsidRPr="008C196F">
        <w:rPr>
          <w:rFonts w:ascii="宋体" w:hAnsi="宋体" w:hint="eastAsia"/>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28B946B1" w14:textId="77777777" w:rsidR="006535EB" w:rsidRPr="008C196F" w:rsidRDefault="006535EB" w:rsidP="006535EB">
      <w:pPr>
        <w:spacing w:line="360" w:lineRule="auto"/>
        <w:ind w:firstLineChars="200" w:firstLine="420"/>
        <w:rPr>
          <w:rFonts w:ascii="宋体" w:hAnsi="宋体" w:hint="eastAsia"/>
          <w:szCs w:val="21"/>
        </w:rPr>
      </w:pPr>
      <w:bookmarkStart w:id="2167" w:name="_Toc247418263"/>
      <w:bookmarkStart w:id="2168" w:name="_Toc247431423"/>
      <w:bookmarkStart w:id="2169" w:name="_Toc532375700"/>
      <w:bookmarkStart w:id="2170" w:name="_Toc239510289"/>
      <w:r w:rsidRPr="008C196F">
        <w:rPr>
          <w:rFonts w:ascii="宋体" w:hAnsi="宋体" w:hint="eastAsia"/>
          <w:szCs w:val="21"/>
        </w:rPr>
        <w:t>一、协议有效期限</w:t>
      </w:r>
      <w:bookmarkEnd w:id="2167"/>
      <w:bookmarkEnd w:id="2168"/>
      <w:bookmarkEnd w:id="2169"/>
      <w:bookmarkEnd w:id="2170"/>
    </w:p>
    <w:p w14:paraId="66D9CE5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本协议中所涉及的安全管理责任自合同签订之日起开始生效，至合同工</w:t>
      </w:r>
      <w:proofErr w:type="gramStart"/>
      <w:r w:rsidRPr="008C196F">
        <w:rPr>
          <w:rFonts w:ascii="宋体" w:hAnsi="宋体" w:hint="eastAsia"/>
          <w:szCs w:val="21"/>
        </w:rPr>
        <w:t>程全部</w:t>
      </w:r>
      <w:proofErr w:type="gramEnd"/>
      <w:r w:rsidRPr="008C196F">
        <w:rPr>
          <w:rFonts w:ascii="宋体" w:hAnsi="宋体" w:hint="eastAsia"/>
          <w:szCs w:val="21"/>
        </w:rPr>
        <w:t>完工验收且经发包人与承包人签订移交协议生效后之日终止。</w:t>
      </w:r>
    </w:p>
    <w:p w14:paraId="4CCEAC5D" w14:textId="77777777" w:rsidR="006535EB" w:rsidRPr="008C196F" w:rsidRDefault="006535EB" w:rsidP="006535EB">
      <w:pPr>
        <w:spacing w:line="360" w:lineRule="auto"/>
        <w:ind w:firstLineChars="200" w:firstLine="420"/>
        <w:rPr>
          <w:rFonts w:ascii="宋体" w:hAnsi="宋体" w:hint="eastAsia"/>
          <w:szCs w:val="21"/>
        </w:rPr>
      </w:pPr>
      <w:bookmarkStart w:id="2171" w:name="_Toc532375701"/>
      <w:bookmarkStart w:id="2172" w:name="_Toc247418264"/>
      <w:bookmarkStart w:id="2173" w:name="_Toc247431424"/>
      <w:bookmarkStart w:id="2174" w:name="_Toc239510290"/>
      <w:r w:rsidRPr="008C196F">
        <w:rPr>
          <w:rFonts w:ascii="宋体" w:hAnsi="宋体" w:hint="eastAsia"/>
          <w:szCs w:val="21"/>
        </w:rPr>
        <w:t>二、责任目标</w:t>
      </w:r>
      <w:bookmarkEnd w:id="2171"/>
      <w:bookmarkEnd w:id="2172"/>
      <w:bookmarkEnd w:id="2173"/>
      <w:bookmarkEnd w:id="2174"/>
    </w:p>
    <w:p w14:paraId="2FB738D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（一）承包人承诺承担和履行合同和发包人所规定的安全责任，且满足要求。</w:t>
      </w:r>
    </w:p>
    <w:p w14:paraId="230B52E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（二）承包人的安全控制目标是确保本工程在实施过程中：</w:t>
      </w:r>
    </w:p>
    <w:p w14:paraId="04789C3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1．不发生人身重伤事故；</w:t>
      </w:r>
    </w:p>
    <w:p w14:paraId="220D050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2．不发生火灾事故；</w:t>
      </w:r>
    </w:p>
    <w:p w14:paraId="6887AA3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3．不发生负有同等及以上事故责任的造成人身重伤的一般交通事故；</w:t>
      </w:r>
    </w:p>
    <w:p w14:paraId="379A392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4．不发生集体食物中毒事件（同时5人及以上的食物中毒）；</w:t>
      </w:r>
    </w:p>
    <w:p w14:paraId="328E7A7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5．不发生流行性传染病 （无甲型传染病、其他常见传染病未形成多人同时患病）；</w:t>
      </w:r>
    </w:p>
    <w:p w14:paraId="1EFCC1A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6．不发生重大环境污染事件（生活、工业垃圾及其他污染物造成环境污染和大面积水土流失）；</w:t>
      </w:r>
    </w:p>
    <w:p w14:paraId="619F0E9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7．不发生对施工区附近生产、生活造成重大影响的事件（如造成重大设备损坏、重大财产损失、人员伤害等）；</w:t>
      </w:r>
    </w:p>
    <w:p w14:paraId="2E00BE8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8．不发生治安保卫事件（构成刑事拘留及以上的事件、盗窃直接损失超过1万元人民币的事件）。</w:t>
      </w:r>
    </w:p>
    <w:p w14:paraId="6D994569" w14:textId="77777777" w:rsidR="006535EB" w:rsidRPr="008C196F" w:rsidRDefault="006535EB" w:rsidP="006535EB">
      <w:pPr>
        <w:spacing w:line="360" w:lineRule="auto"/>
        <w:ind w:firstLineChars="200" w:firstLine="420"/>
        <w:jc w:val="left"/>
        <w:rPr>
          <w:rFonts w:ascii="宋体" w:hAnsi="宋体" w:hint="eastAsia"/>
          <w:szCs w:val="21"/>
        </w:rPr>
      </w:pPr>
      <w:bookmarkStart w:id="2175" w:name="_Toc239510291"/>
      <w:bookmarkStart w:id="2176" w:name="_Toc247418265"/>
      <w:bookmarkStart w:id="2177" w:name="_Toc247431425"/>
      <w:r w:rsidRPr="008C196F">
        <w:rPr>
          <w:rFonts w:ascii="宋体" w:hAnsi="宋体" w:hint="eastAsia"/>
          <w:szCs w:val="21"/>
        </w:rPr>
        <w:t>（三）承包人承诺在施工中控制以下安全事故的发生：</w:t>
      </w:r>
      <w:bookmarkEnd w:id="2175"/>
      <w:bookmarkEnd w:id="2176"/>
      <w:bookmarkEnd w:id="2177"/>
    </w:p>
    <w:p w14:paraId="2C08B23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1．人员轻伤事故。</w:t>
      </w:r>
    </w:p>
    <w:p w14:paraId="64AA0FE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2．负有同等及以上事故责任的人身轻伤交通事故。</w:t>
      </w:r>
    </w:p>
    <w:p w14:paraId="6B30A03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3．其他安全未遂事故和异常事件。</w:t>
      </w:r>
    </w:p>
    <w:p w14:paraId="437EC6D4" w14:textId="77777777" w:rsidR="006535EB" w:rsidRPr="008C196F" w:rsidRDefault="006535EB" w:rsidP="006535EB">
      <w:pPr>
        <w:spacing w:line="360" w:lineRule="auto"/>
        <w:ind w:firstLineChars="200" w:firstLine="420"/>
        <w:rPr>
          <w:rFonts w:ascii="宋体" w:hAnsi="宋体" w:hint="eastAsia"/>
          <w:szCs w:val="21"/>
        </w:rPr>
      </w:pPr>
      <w:bookmarkStart w:id="2178" w:name="_Toc247431426"/>
      <w:bookmarkStart w:id="2179" w:name="_Toc247418266"/>
      <w:bookmarkStart w:id="2180" w:name="_Toc239510292"/>
      <w:bookmarkStart w:id="2181" w:name="_Toc532375702"/>
      <w:r w:rsidRPr="008C196F">
        <w:rPr>
          <w:rFonts w:ascii="宋体" w:hAnsi="宋体" w:hint="eastAsia"/>
          <w:szCs w:val="21"/>
        </w:rPr>
        <w:t>三、安全责任</w:t>
      </w:r>
      <w:bookmarkEnd w:id="2178"/>
      <w:bookmarkEnd w:id="2179"/>
      <w:bookmarkEnd w:id="2180"/>
      <w:bookmarkEnd w:id="2181"/>
    </w:p>
    <w:p w14:paraId="719E880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1．承包人负有安全生产的管理责任和直接责任。</w:t>
      </w:r>
    </w:p>
    <w:p w14:paraId="69D6878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2．承包人的法人或签署合同的公司总经理或受委托的代理人对合同安全负有全面的领导责任。</w:t>
      </w:r>
    </w:p>
    <w:p w14:paraId="66195AF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3．承包人项目经理对施工现场的安全工作负有全面的直接领导责任。</w:t>
      </w:r>
    </w:p>
    <w:p w14:paraId="75C3C6A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4．承包人保证执行“谁施工、谁负责”的施工安全原则。</w:t>
      </w:r>
    </w:p>
    <w:p w14:paraId="72A866A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5．承包人保证服从发包人对安全工作的统一协调和管理。</w:t>
      </w:r>
    </w:p>
    <w:p w14:paraId="4177163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6．承包人保证对本工程项目安全生产条件及其管理资源自行投入，保证安全资金的专款专用。</w:t>
      </w:r>
    </w:p>
    <w:p w14:paraId="109C3E6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7．承包人保证建立本工程项目的安全管理体系及安全保证体系（注：项目安全管理大纲/手册、管理性的程序文件等）。</w:t>
      </w:r>
    </w:p>
    <w:p w14:paraId="5513E4D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8．承包人保证现场的安全管理专职人员必须持有建设主管部门安全生产培训考核合格证书。</w:t>
      </w:r>
    </w:p>
    <w:p w14:paraId="773FE97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9．承包人保证为现场所有工作人员（含分包</w:t>
      </w:r>
      <w:proofErr w:type="gramStart"/>
      <w:r w:rsidRPr="008C196F">
        <w:rPr>
          <w:rFonts w:ascii="宋体" w:hAnsi="宋体" w:hint="eastAsia"/>
          <w:szCs w:val="21"/>
        </w:rPr>
        <w:t>商员工</w:t>
      </w:r>
      <w:proofErr w:type="gramEnd"/>
      <w:r w:rsidRPr="008C196F">
        <w:rPr>
          <w:rFonts w:ascii="宋体" w:hAnsi="宋体" w:hint="eastAsia"/>
          <w:szCs w:val="21"/>
        </w:rPr>
        <w:t>及劳务人员）配备符合国家标准的有承包人和/或其下属分包</w:t>
      </w:r>
      <w:proofErr w:type="gramStart"/>
      <w:r w:rsidRPr="008C196F">
        <w:rPr>
          <w:rFonts w:ascii="宋体" w:hAnsi="宋体" w:hint="eastAsia"/>
          <w:szCs w:val="21"/>
        </w:rPr>
        <w:t>商标志</w:t>
      </w:r>
      <w:proofErr w:type="gramEnd"/>
      <w:r w:rsidRPr="008C196F">
        <w:rPr>
          <w:rFonts w:ascii="宋体" w:hAnsi="宋体" w:hint="eastAsia"/>
          <w:szCs w:val="21"/>
        </w:rPr>
        <w:t>的个人基本劳动保护用品。</w:t>
      </w:r>
    </w:p>
    <w:p w14:paraId="69ED869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10．承包人保证按照国家法律规定为现场所有工作人员（含分包</w:t>
      </w:r>
      <w:proofErr w:type="gramStart"/>
      <w:r w:rsidRPr="008C196F">
        <w:rPr>
          <w:rFonts w:ascii="宋体" w:hAnsi="宋体" w:hint="eastAsia"/>
          <w:szCs w:val="21"/>
        </w:rPr>
        <w:t>商员工</w:t>
      </w:r>
      <w:proofErr w:type="gramEnd"/>
      <w:r w:rsidRPr="008C196F">
        <w:rPr>
          <w:rFonts w:ascii="宋体" w:hAnsi="宋体" w:hint="eastAsia"/>
          <w:szCs w:val="21"/>
        </w:rPr>
        <w:t>及劳务人员）购买意外伤害保险。</w:t>
      </w:r>
    </w:p>
    <w:p w14:paraId="5851974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11．承包人保证施工生活营地（包括自建的和租用的营地）满足消防、安全用电、卫生防疫、防暴雨、防雷击等方面的安全要求。</w:t>
      </w:r>
    </w:p>
    <w:p w14:paraId="4D25C77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12．承包人保证对带入现场的设备、工具、材料按照国家法规和标准进行检测、试验，并持有法定部门出具的检验证书。</w:t>
      </w:r>
    </w:p>
    <w:p w14:paraId="3D61714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13．承包人保证制订施工现场的文明施工措施，保护环境、树木和植被，保持施工现场的良好秩序和整洁的作业环境。</w:t>
      </w:r>
    </w:p>
    <w:p w14:paraId="5E42825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14．承包人负责在施工过程中与当地政府、周边群众及其他承包商保持良好的沟通和交流。承包人遇到与周边群众发生纠纷时，应负责协调工作，确保工程能够顺利进行。</w:t>
      </w:r>
    </w:p>
    <w:p w14:paraId="388FE2A8" w14:textId="77777777" w:rsidR="006535EB" w:rsidRPr="008C196F" w:rsidRDefault="006535EB" w:rsidP="006535EB">
      <w:pPr>
        <w:spacing w:line="360" w:lineRule="auto"/>
        <w:ind w:firstLineChars="200" w:firstLine="420"/>
        <w:rPr>
          <w:rFonts w:ascii="宋体" w:hAnsi="宋体" w:hint="eastAsia"/>
          <w:szCs w:val="21"/>
        </w:rPr>
      </w:pPr>
      <w:bookmarkStart w:id="2182" w:name="_Toc247418267"/>
      <w:bookmarkStart w:id="2183" w:name="_Toc247431427"/>
      <w:bookmarkStart w:id="2184" w:name="_Toc532375703"/>
      <w:bookmarkStart w:id="2185" w:name="_Toc239510293"/>
      <w:r w:rsidRPr="008C196F">
        <w:rPr>
          <w:rFonts w:ascii="宋体" w:hAnsi="宋体" w:hint="eastAsia"/>
          <w:szCs w:val="21"/>
        </w:rPr>
        <w:t>四、接口及协调</w:t>
      </w:r>
      <w:bookmarkEnd w:id="2182"/>
      <w:bookmarkEnd w:id="2183"/>
      <w:bookmarkEnd w:id="2184"/>
      <w:bookmarkEnd w:id="2185"/>
    </w:p>
    <w:p w14:paraId="02F71BB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1．发包人委托监理公司对该工程实施监理，监理公司在安全管理方面代表发包人行使监督检查职能，承包人必须给予配合和支持。</w:t>
      </w:r>
    </w:p>
    <w:p w14:paraId="5CEE859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2．承包人人员、车辆的出入，带入现场的设备、机具、材料，在现场使用的或直接管理的办公、生活、生产性设施的安全管理须满足发包人现场管理的基本要求。</w:t>
      </w:r>
    </w:p>
    <w:p w14:paraId="4588748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3．承包人应指定专职安全管理人员与发包人委托的监理公司接口，参与安全协调和管理。安全协调和管理的内容包括职业健康、工业安全、消防安全、卫生防疫、交通安全、环境保护、治安保卫等各方面。</w:t>
      </w:r>
    </w:p>
    <w:p w14:paraId="1EEA90F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27C8499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5．承包人指定的专职安全管理人员应与发包人委托的监理公司建立联系，在业务上接受发包人委托的监理公司的协调和指导。</w:t>
      </w:r>
    </w:p>
    <w:p w14:paraId="49BC1B5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6．开工后承包人的专职安全管理人员应按照发包人委托的监理公司的规定，定期报送安全月度快报、季报、年报和各种专项事故报告等。</w:t>
      </w:r>
    </w:p>
    <w:p w14:paraId="5071D19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7．在工程实体未全部正式移交发包人施工管理部门之前，承包人依旧对施工范围内的安全管理负责。</w:t>
      </w:r>
    </w:p>
    <w:p w14:paraId="39835B49" w14:textId="77777777" w:rsidR="006535EB" w:rsidRPr="008C196F" w:rsidRDefault="006535EB" w:rsidP="006535EB">
      <w:pPr>
        <w:spacing w:line="360" w:lineRule="auto"/>
        <w:ind w:firstLineChars="200" w:firstLine="420"/>
        <w:rPr>
          <w:rFonts w:ascii="宋体" w:hAnsi="宋体" w:hint="eastAsia"/>
          <w:szCs w:val="21"/>
        </w:rPr>
      </w:pPr>
      <w:bookmarkStart w:id="2186" w:name="_Toc247418268"/>
      <w:bookmarkStart w:id="2187" w:name="_Toc532375704"/>
      <w:bookmarkStart w:id="2188" w:name="_Toc247431428"/>
      <w:bookmarkStart w:id="2189" w:name="_Toc239510294"/>
      <w:r w:rsidRPr="008C196F">
        <w:rPr>
          <w:rFonts w:ascii="宋体" w:hAnsi="宋体" w:hint="eastAsia"/>
          <w:szCs w:val="21"/>
        </w:rPr>
        <w:t>五、安全资质审查</w:t>
      </w:r>
      <w:bookmarkEnd w:id="2186"/>
      <w:bookmarkEnd w:id="2187"/>
      <w:bookmarkEnd w:id="2188"/>
      <w:bookmarkEnd w:id="2189"/>
    </w:p>
    <w:p w14:paraId="7F51E4E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承包人在项目开工前5个工作天内向发包人委托的监理公司提供以下安全资质供审查和存档：</w:t>
      </w:r>
    </w:p>
    <w:p w14:paraId="03C71C2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1．企业安全生产许可证书复印件。</w:t>
      </w:r>
    </w:p>
    <w:p w14:paraId="0890D54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2．企业近三年的施工简历及安全施工业绩证明文件。</w:t>
      </w:r>
    </w:p>
    <w:p w14:paraId="375299A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3．企业主要安全管理人员（包括项目经理、专职安全管理人员）经建设主管部门安全生产知识考核合格证书。</w:t>
      </w:r>
    </w:p>
    <w:p w14:paraId="76DC55A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4．特种作业人员资格证书。</w:t>
      </w:r>
    </w:p>
    <w:p w14:paraId="7DCDFEC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5．项目安全管理机构及其人员配备（承包人必须配有专职的安全员）。</w:t>
      </w:r>
    </w:p>
    <w:p w14:paraId="62B39A0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6．适用于项目的安全管理体系及保证体系文件（安全管理大纲及管理程序文件）。</w:t>
      </w:r>
    </w:p>
    <w:p w14:paraId="1F286C30" w14:textId="77777777" w:rsidR="006535EB" w:rsidRPr="008C196F" w:rsidRDefault="006535EB" w:rsidP="006535EB">
      <w:pPr>
        <w:spacing w:line="360" w:lineRule="auto"/>
        <w:ind w:firstLineChars="200" w:firstLine="420"/>
        <w:rPr>
          <w:rFonts w:ascii="宋体" w:hAnsi="宋体" w:hint="eastAsia"/>
          <w:szCs w:val="21"/>
        </w:rPr>
      </w:pPr>
      <w:bookmarkStart w:id="2190" w:name="_Toc247431429"/>
      <w:bookmarkStart w:id="2191" w:name="_Toc247418269"/>
      <w:bookmarkStart w:id="2192" w:name="_Toc239510295"/>
      <w:bookmarkStart w:id="2193" w:name="_Toc532375705"/>
      <w:r w:rsidRPr="008C196F">
        <w:rPr>
          <w:rFonts w:ascii="宋体" w:hAnsi="宋体" w:hint="eastAsia"/>
          <w:szCs w:val="21"/>
        </w:rPr>
        <w:t>六、人员基本素质</w:t>
      </w:r>
      <w:bookmarkEnd w:id="2190"/>
      <w:bookmarkEnd w:id="2191"/>
      <w:bookmarkEnd w:id="2192"/>
      <w:bookmarkEnd w:id="2193"/>
    </w:p>
    <w:p w14:paraId="6CCB340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承包人提供的人员必须满足下列要求：</w:t>
      </w:r>
    </w:p>
    <w:p w14:paraId="4A9781B4"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3157A0C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2．无刑事案件牵连。</w:t>
      </w:r>
    </w:p>
    <w:p w14:paraId="09C073C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3．无吸毒、酗酒、赌博、嫖娼等恶习及违法行为。</w:t>
      </w:r>
    </w:p>
    <w:p w14:paraId="372544B9" w14:textId="77777777" w:rsidR="006535EB" w:rsidRPr="008C196F" w:rsidRDefault="006535EB" w:rsidP="006535EB">
      <w:pPr>
        <w:spacing w:line="360" w:lineRule="auto"/>
        <w:ind w:firstLineChars="200" w:firstLine="420"/>
        <w:rPr>
          <w:rFonts w:ascii="宋体" w:hAnsi="宋体" w:hint="eastAsia"/>
          <w:szCs w:val="21"/>
        </w:rPr>
      </w:pPr>
      <w:bookmarkStart w:id="2194" w:name="_Toc247431430"/>
      <w:bookmarkStart w:id="2195" w:name="_Toc247418270"/>
      <w:bookmarkStart w:id="2196" w:name="_Toc532375706"/>
      <w:bookmarkStart w:id="2197" w:name="_Toc239510296"/>
      <w:r w:rsidRPr="008C196F">
        <w:rPr>
          <w:rFonts w:ascii="宋体" w:hAnsi="宋体" w:hint="eastAsia"/>
          <w:szCs w:val="21"/>
        </w:rPr>
        <w:t>七、劳动保护</w:t>
      </w:r>
      <w:bookmarkEnd w:id="2194"/>
      <w:bookmarkEnd w:id="2195"/>
      <w:bookmarkEnd w:id="2196"/>
      <w:bookmarkEnd w:id="2197"/>
    </w:p>
    <w:p w14:paraId="2BCA3AF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1．承包人负责为本单位任何用工形式的员工提供个人劳动保护用品（包括工作服、安全帽、安全鞋等）。</w:t>
      </w:r>
    </w:p>
    <w:p w14:paraId="08459DD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2．承包人负责向特殊工种的员工提供特殊劳动保护，否则不得从事特殊工种作业。</w:t>
      </w:r>
    </w:p>
    <w:p w14:paraId="71C598E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3．发包人委托的监理公司有权检查承包人的个人劳动保护用品是否符合国家的相应标准。</w:t>
      </w:r>
    </w:p>
    <w:p w14:paraId="44878E3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 承包人在特殊风险场所作业而需要特殊防护用品或安全仪表时，必须在上述防护用品全部到位后才能开工。</w:t>
      </w:r>
    </w:p>
    <w:p w14:paraId="1F66B12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5．承包人应配备临时安全围栏、警示带、警告标志、防火布等集体防护用品。</w:t>
      </w:r>
    </w:p>
    <w:p w14:paraId="41A7570C" w14:textId="77777777" w:rsidR="006535EB" w:rsidRPr="008C196F" w:rsidRDefault="006535EB" w:rsidP="006535EB">
      <w:pPr>
        <w:spacing w:line="360" w:lineRule="auto"/>
        <w:ind w:firstLineChars="200" w:firstLine="420"/>
        <w:rPr>
          <w:rFonts w:ascii="宋体" w:hAnsi="宋体" w:hint="eastAsia"/>
          <w:szCs w:val="21"/>
        </w:rPr>
      </w:pPr>
      <w:bookmarkStart w:id="2198" w:name="_Toc247431431"/>
      <w:bookmarkStart w:id="2199" w:name="_Toc239510297"/>
      <w:bookmarkStart w:id="2200" w:name="_Toc247418271"/>
      <w:bookmarkStart w:id="2201" w:name="_Toc532375707"/>
      <w:r w:rsidRPr="008C196F">
        <w:rPr>
          <w:rFonts w:ascii="宋体" w:hAnsi="宋体" w:hint="eastAsia"/>
          <w:szCs w:val="21"/>
        </w:rPr>
        <w:t>八、施工机具与材料</w:t>
      </w:r>
      <w:bookmarkEnd w:id="2198"/>
      <w:bookmarkEnd w:id="2199"/>
      <w:bookmarkEnd w:id="2200"/>
      <w:bookmarkEnd w:id="2201"/>
    </w:p>
    <w:p w14:paraId="4BC3497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1．承包人对带入现场的施工机械和工器具的安全负责。</w:t>
      </w:r>
    </w:p>
    <w:p w14:paraId="1DE544F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2．对于承包人带入现场的特殊工器具，如起重设备、索具、机动车辆、压缩气瓶等，承包人必须按国家法规和标准进行检测、试验，并持有法定部门出具的检验证书。</w:t>
      </w:r>
    </w:p>
    <w:p w14:paraId="7F93E4E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3．对于不属于法定检测的工器具，承包人也必须建立相应的管理、检测制度，这些工器具包括登高工具、脚手架材料、电动工具、安全防护设备及用具等。</w:t>
      </w:r>
    </w:p>
    <w:p w14:paraId="67C0CFE6" w14:textId="77777777" w:rsidR="006535EB" w:rsidRPr="008C196F" w:rsidRDefault="006535EB" w:rsidP="006535EB">
      <w:pPr>
        <w:spacing w:line="360" w:lineRule="auto"/>
        <w:ind w:firstLineChars="200" w:firstLine="420"/>
        <w:rPr>
          <w:rFonts w:ascii="宋体" w:hAnsi="宋体" w:hint="eastAsia"/>
          <w:szCs w:val="21"/>
        </w:rPr>
      </w:pPr>
      <w:bookmarkStart w:id="2202" w:name="_Toc532375708"/>
      <w:bookmarkStart w:id="2203" w:name="_Toc247431432"/>
      <w:bookmarkStart w:id="2204" w:name="_Toc247418272"/>
      <w:bookmarkStart w:id="2205" w:name="_Toc239510298"/>
      <w:r w:rsidRPr="008C196F">
        <w:rPr>
          <w:rFonts w:ascii="宋体" w:hAnsi="宋体" w:hint="eastAsia"/>
          <w:szCs w:val="21"/>
        </w:rPr>
        <w:t>九、开工前安全条件检查</w:t>
      </w:r>
      <w:bookmarkEnd w:id="2202"/>
      <w:bookmarkEnd w:id="2203"/>
      <w:bookmarkEnd w:id="2204"/>
      <w:bookmarkEnd w:id="2205"/>
    </w:p>
    <w:p w14:paraId="6AF4991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44A144A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2．开工前安全条件检查的基本内容包括：安全管理体系建设、安全资金投入、危险源识别和安全风险分析、施工机械的安全状况、</w:t>
      </w:r>
      <w:proofErr w:type="gramStart"/>
      <w:r w:rsidRPr="008C196F">
        <w:rPr>
          <w:rFonts w:ascii="宋体" w:hAnsi="宋体" w:hint="eastAsia"/>
          <w:szCs w:val="21"/>
        </w:rPr>
        <w:t>安全工</w:t>
      </w:r>
      <w:proofErr w:type="gramEnd"/>
      <w:r w:rsidRPr="008C196F">
        <w:rPr>
          <w:rFonts w:ascii="宋体" w:hAnsi="宋体" w:hint="eastAsia"/>
          <w:szCs w:val="21"/>
        </w:rPr>
        <w:t>器具和材料、安全培训教材和教员、专职安全人员的到岗情况、培训的有效性、人员控制、个人劳动保护用品配备等内容。</w:t>
      </w:r>
    </w:p>
    <w:p w14:paraId="79D43B2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3．发包人委托的监理公司检查发现的缺陷，承包人应在规定期限内完成整改。对于重大缺陷，发包人委托的监理公司有权要求承包人推迟开工，由此对工期产生的影响或经济损失，由承包人承担。</w:t>
      </w:r>
    </w:p>
    <w:p w14:paraId="5DEDF147" w14:textId="77777777" w:rsidR="006535EB" w:rsidRPr="008C196F" w:rsidRDefault="006535EB" w:rsidP="006535EB">
      <w:pPr>
        <w:spacing w:line="360" w:lineRule="auto"/>
        <w:ind w:firstLineChars="200" w:firstLine="420"/>
        <w:rPr>
          <w:rFonts w:ascii="宋体" w:hAnsi="宋体" w:hint="eastAsia"/>
          <w:szCs w:val="21"/>
        </w:rPr>
      </w:pPr>
      <w:bookmarkStart w:id="2206" w:name="_Toc239510299"/>
      <w:bookmarkStart w:id="2207" w:name="_Toc532375709"/>
      <w:bookmarkStart w:id="2208" w:name="_Toc247431433"/>
      <w:bookmarkStart w:id="2209" w:name="_Toc247418273"/>
      <w:r w:rsidRPr="008C196F">
        <w:rPr>
          <w:rFonts w:ascii="宋体" w:hAnsi="宋体" w:hint="eastAsia"/>
          <w:szCs w:val="21"/>
        </w:rPr>
        <w:t>十、安全监督</w:t>
      </w:r>
      <w:bookmarkEnd w:id="2206"/>
      <w:bookmarkEnd w:id="2207"/>
      <w:bookmarkEnd w:id="2208"/>
      <w:bookmarkEnd w:id="2209"/>
    </w:p>
    <w:p w14:paraId="0C4E0DE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1．承包人应配备有满足项目安全管理需要的专职安全管理人员。</w:t>
      </w:r>
    </w:p>
    <w:p w14:paraId="297934D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2．承包人的专职安全管理人员必须</w:t>
      </w:r>
      <w:proofErr w:type="gramStart"/>
      <w:r w:rsidRPr="008C196F">
        <w:rPr>
          <w:rFonts w:ascii="宋体" w:hAnsi="宋体" w:hint="eastAsia"/>
          <w:szCs w:val="21"/>
        </w:rPr>
        <w:t>持建设</w:t>
      </w:r>
      <w:proofErr w:type="gramEnd"/>
      <w:r w:rsidRPr="008C196F">
        <w:rPr>
          <w:rFonts w:ascii="宋体" w:hAnsi="宋体" w:hint="eastAsia"/>
          <w:szCs w:val="21"/>
        </w:rPr>
        <w:t>主管部门颁发的安全生产知识考核合格证书。</w:t>
      </w:r>
    </w:p>
    <w:p w14:paraId="29ECB34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3．承包人的专职安全管理人员在业务上接受发包人委托的监理公司和发包人安全管理部门的协调和指导。</w:t>
      </w:r>
    </w:p>
    <w:p w14:paraId="78A5C9AF"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4．承包人应建立班前安全交底制度；施工期间坚持开展安全检查和日常安全监督并形成相应的记录。</w:t>
      </w:r>
    </w:p>
    <w:p w14:paraId="0B372F3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5．承包人应在每个作业区任命兼职安全员，赋予兼职安全员相应的授权和义务，并对兼职安全员进行定期考核。</w:t>
      </w:r>
    </w:p>
    <w:p w14:paraId="5F1A44F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6．承包人应接受和配合发包人专业部门及委托的监理公司的监督与安全评价。</w:t>
      </w:r>
    </w:p>
    <w:p w14:paraId="0DD398B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14:paraId="09972D35" w14:textId="77777777" w:rsidR="006535EB" w:rsidRPr="008C196F" w:rsidRDefault="006535EB" w:rsidP="006535EB">
      <w:pPr>
        <w:spacing w:line="360" w:lineRule="auto"/>
        <w:ind w:firstLineChars="200" w:firstLine="420"/>
        <w:rPr>
          <w:rFonts w:ascii="宋体" w:hAnsi="宋体" w:hint="eastAsia"/>
          <w:szCs w:val="21"/>
        </w:rPr>
      </w:pPr>
      <w:bookmarkStart w:id="2210" w:name="_Toc247431434"/>
      <w:bookmarkStart w:id="2211" w:name="_Toc239510300"/>
      <w:bookmarkStart w:id="2212" w:name="_Toc247418274"/>
      <w:bookmarkStart w:id="2213" w:name="_Toc532375710"/>
      <w:r w:rsidRPr="008C196F">
        <w:rPr>
          <w:rFonts w:ascii="宋体" w:hAnsi="宋体" w:hint="eastAsia"/>
          <w:szCs w:val="21"/>
        </w:rPr>
        <w:t>十一、安全培训与授权</w:t>
      </w:r>
      <w:bookmarkEnd w:id="2210"/>
      <w:bookmarkEnd w:id="2211"/>
      <w:bookmarkEnd w:id="2212"/>
      <w:bookmarkEnd w:id="2213"/>
    </w:p>
    <w:p w14:paraId="07ADF39E"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14:paraId="3767B21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2．承包人应在特殊工种之外的其他工种中，筛选出高风险工种，并对其开展针对性的专题安全培训。</w:t>
      </w:r>
    </w:p>
    <w:p w14:paraId="2026FC7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3．承包人应组织 “入场培训”和考核。发包人委托的监理公司有权监督培训、考核情况或组织抽查考核。</w:t>
      </w:r>
    </w:p>
    <w:p w14:paraId="12AFFCE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4．承包人应建立安全培训和考核机制，编制培训教材和培训滚动计划。承包人应组织安全考试/考核，建立培训考核记录，发包人委托的监理公司有权查看这些记录。</w:t>
      </w:r>
    </w:p>
    <w:p w14:paraId="04851E8E" w14:textId="77777777" w:rsidR="006535EB" w:rsidRPr="008C196F" w:rsidRDefault="006535EB" w:rsidP="006535EB">
      <w:pPr>
        <w:spacing w:line="360" w:lineRule="auto"/>
        <w:ind w:firstLineChars="200" w:firstLine="420"/>
        <w:rPr>
          <w:rFonts w:ascii="宋体" w:hAnsi="宋体" w:hint="eastAsia"/>
          <w:szCs w:val="21"/>
        </w:rPr>
      </w:pPr>
      <w:bookmarkStart w:id="2214" w:name="_Toc532375711"/>
      <w:bookmarkStart w:id="2215" w:name="_Toc247418275"/>
      <w:bookmarkStart w:id="2216" w:name="_Toc247431435"/>
      <w:bookmarkStart w:id="2217" w:name="_Toc239510301"/>
      <w:r w:rsidRPr="008C196F">
        <w:rPr>
          <w:rFonts w:ascii="宋体" w:hAnsi="宋体" w:hint="eastAsia"/>
          <w:szCs w:val="21"/>
        </w:rPr>
        <w:t>十二、职业健康与卫生防疫</w:t>
      </w:r>
      <w:bookmarkEnd w:id="2214"/>
      <w:bookmarkEnd w:id="2215"/>
      <w:bookmarkEnd w:id="2216"/>
      <w:bookmarkEnd w:id="2217"/>
    </w:p>
    <w:p w14:paraId="01F1E6C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1．承包人应有特殊健康检查制度，预防有禁忌症患者从事有关职业，如恐高症患者不得从事高空作业，患有心血管疾病的人员不得从事繁重的体力劳动，特殊工种人员的体检应符合国家的规定。</w:t>
      </w:r>
    </w:p>
    <w:p w14:paraId="382E6AA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2．承包人应保证卫生防疫基本设施的投入，以满足医疗、急救的要求，建立外部医疗支持渠道。</w:t>
      </w:r>
    </w:p>
    <w:p w14:paraId="67BE822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12930754" w14:textId="77777777" w:rsidR="006535EB" w:rsidRPr="008C196F" w:rsidRDefault="006535EB" w:rsidP="006535EB">
      <w:pPr>
        <w:spacing w:line="360" w:lineRule="auto"/>
        <w:ind w:firstLineChars="200" w:firstLine="420"/>
        <w:rPr>
          <w:rFonts w:ascii="宋体" w:hAnsi="宋体" w:hint="eastAsia"/>
          <w:szCs w:val="21"/>
        </w:rPr>
      </w:pPr>
      <w:bookmarkStart w:id="2218" w:name="_Toc532375712"/>
      <w:bookmarkStart w:id="2219" w:name="_Toc247418276"/>
      <w:bookmarkStart w:id="2220" w:name="_Toc247431436"/>
      <w:bookmarkStart w:id="2221" w:name="_Toc239510302"/>
      <w:r w:rsidRPr="008C196F">
        <w:rPr>
          <w:rFonts w:ascii="宋体" w:hAnsi="宋体" w:hint="eastAsia"/>
          <w:szCs w:val="21"/>
        </w:rPr>
        <w:t>十三、文明施工与环保要求</w:t>
      </w:r>
      <w:bookmarkEnd w:id="2218"/>
      <w:bookmarkEnd w:id="2219"/>
      <w:bookmarkEnd w:id="2220"/>
      <w:bookmarkEnd w:id="2221"/>
    </w:p>
    <w:p w14:paraId="2D8CE51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1．承包人需制订施工现场的文明施工措施，保持良好的施工现场秩序。施工现场的物料堆放要摆放整齐，安全标志和宣传标志要清楚醒目，废料、废物要分类收集，安全通道要畅通。</w:t>
      </w:r>
    </w:p>
    <w:p w14:paraId="113DEA2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2．承包人作业时应避免建筑材料抛洒、飞扬、流淌；应尽可能降低噪音、震动。</w:t>
      </w:r>
    </w:p>
    <w:p w14:paraId="0F4C3CC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3．承包人应根据实际需要，在施工现场布置临时卫生设施（洗手间、卫生间等），施工作业不破坏环境卫生，不污染现场环境。</w:t>
      </w:r>
    </w:p>
    <w:p w14:paraId="7AC5302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4．承包人在施工中应充分重视对环境的保护，保护绿色植被，保护古树。施工如需伤害古树，必须报告发包人委托的监理公司，在未得到指令前，禁止擅自伤害古树。</w:t>
      </w:r>
    </w:p>
    <w:p w14:paraId="79D5446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05ADDD3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6．承包人在施工中应禁止向环境，排放工业污水、生活污水、废油或其他有害物质。</w:t>
      </w:r>
    </w:p>
    <w:p w14:paraId="7A0B561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1FF1F65D" w14:textId="77777777" w:rsidR="006535EB" w:rsidRPr="008C196F" w:rsidRDefault="006535EB" w:rsidP="006535EB">
      <w:pPr>
        <w:spacing w:line="360" w:lineRule="auto"/>
        <w:ind w:firstLineChars="200" w:firstLine="420"/>
        <w:rPr>
          <w:rFonts w:ascii="宋体" w:hAnsi="宋体" w:hint="eastAsia"/>
          <w:szCs w:val="21"/>
        </w:rPr>
      </w:pPr>
      <w:bookmarkStart w:id="2222" w:name="_Toc247418277"/>
      <w:bookmarkStart w:id="2223" w:name="_Toc239510303"/>
      <w:bookmarkStart w:id="2224" w:name="_Toc532375713"/>
      <w:bookmarkStart w:id="2225" w:name="_Toc247431437"/>
      <w:r w:rsidRPr="008C196F">
        <w:rPr>
          <w:rFonts w:ascii="宋体" w:hAnsi="宋体" w:hint="eastAsia"/>
          <w:szCs w:val="21"/>
        </w:rPr>
        <w:t>十四、工程风险管理与事故预防</w:t>
      </w:r>
      <w:bookmarkEnd w:id="2222"/>
      <w:bookmarkEnd w:id="2223"/>
      <w:bookmarkEnd w:id="2224"/>
      <w:bookmarkEnd w:id="2225"/>
    </w:p>
    <w:p w14:paraId="20851126" w14:textId="77777777" w:rsidR="006535EB" w:rsidRPr="008C196F" w:rsidRDefault="006535EB" w:rsidP="006535EB">
      <w:pPr>
        <w:spacing w:line="360" w:lineRule="auto"/>
        <w:ind w:firstLineChars="200" w:firstLine="420"/>
        <w:jc w:val="left"/>
        <w:rPr>
          <w:rFonts w:ascii="宋体" w:hAnsi="宋体" w:hint="eastAsia"/>
          <w:szCs w:val="21"/>
        </w:rPr>
      </w:pPr>
      <w:bookmarkStart w:id="2226" w:name="_Toc247431438"/>
      <w:bookmarkStart w:id="2227" w:name="_Toc247418278"/>
      <w:bookmarkStart w:id="2228" w:name="_Toc239510304"/>
      <w:r w:rsidRPr="008C196F">
        <w:rPr>
          <w:rFonts w:ascii="宋体" w:hAnsi="宋体" w:hint="eastAsia"/>
          <w:szCs w:val="21"/>
        </w:rPr>
        <w:t>（一）基本要求</w:t>
      </w:r>
      <w:bookmarkEnd w:id="2226"/>
      <w:bookmarkEnd w:id="2227"/>
      <w:bookmarkEnd w:id="2228"/>
    </w:p>
    <w:p w14:paraId="2BEF9D99" w14:textId="77777777" w:rsidR="006535EB" w:rsidRPr="008C196F" w:rsidRDefault="006535EB" w:rsidP="006535EB">
      <w:pPr>
        <w:spacing w:line="360" w:lineRule="auto"/>
        <w:ind w:firstLineChars="200" w:firstLine="420"/>
        <w:jc w:val="left"/>
        <w:rPr>
          <w:rFonts w:ascii="宋体" w:hAnsi="宋体" w:hint="eastAsia"/>
          <w:szCs w:val="21"/>
        </w:rPr>
      </w:pPr>
      <w:bookmarkStart w:id="2229" w:name="_Toc532375714"/>
      <w:r w:rsidRPr="008C196F">
        <w:rPr>
          <w:rFonts w:ascii="宋体" w:hAnsi="宋体" w:hint="eastAsia"/>
          <w:szCs w:val="21"/>
        </w:rPr>
        <w:t>1．承包人应对施工过程进行全面、深入的危险源识别和风险分析。在施工安全组织设计中提供危险源及重要危险源清单、作业风险分析报告，该报告应包括（但不限于）如下信息：</w:t>
      </w:r>
      <w:bookmarkEnd w:id="2229"/>
    </w:p>
    <w:p w14:paraId="227DB24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（1）高风险作业和工种清单：作业名称、类别和数量、主要事故风险。</w:t>
      </w:r>
    </w:p>
    <w:p w14:paraId="4B2E04E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（2）施工能源和机械的种类、数量和主要事故风险。</w:t>
      </w:r>
    </w:p>
    <w:p w14:paraId="3F7EA5A0"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（3）施工作业条件的类型和主要事故风险。</w:t>
      </w:r>
    </w:p>
    <w:p w14:paraId="78A4BC3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（4）主要工艺过程（或施工活动）的类别及其相关的事故风险。</w:t>
      </w:r>
    </w:p>
    <w:p w14:paraId="62D4B88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（5）主要火灾危险（可燃物、点火源）。</w:t>
      </w:r>
    </w:p>
    <w:p w14:paraId="15B828AD"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（6）主要自然灾害（洪水、大风、雷暴、暴雨、地质灾害等）。</w:t>
      </w:r>
    </w:p>
    <w:p w14:paraId="54FD449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（7）主要环境保护事件（有害垃圾、机械的跑冒滴漏、原材料流失、水土流失等）。</w:t>
      </w:r>
    </w:p>
    <w:p w14:paraId="133C791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（8）其他。</w:t>
      </w:r>
    </w:p>
    <w:p w14:paraId="11FD6DD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2．承包人应针对识别出的危险</w:t>
      </w:r>
      <w:proofErr w:type="gramStart"/>
      <w:r w:rsidRPr="008C196F">
        <w:rPr>
          <w:rFonts w:ascii="宋体" w:hAnsi="宋体" w:hint="eastAsia"/>
          <w:szCs w:val="21"/>
        </w:rPr>
        <w:t>源制定</w:t>
      </w:r>
      <w:proofErr w:type="gramEnd"/>
      <w:r w:rsidRPr="008C196F">
        <w:rPr>
          <w:rFonts w:ascii="宋体" w:hAnsi="宋体" w:hint="eastAsia"/>
          <w:szCs w:val="21"/>
        </w:rPr>
        <w:t>有针对性的事故预防措施并确保在施工中得到有效落实。</w:t>
      </w:r>
    </w:p>
    <w:p w14:paraId="426AF9A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3．承包人应建立日常施工活动的动态作业风险分析和安全交底制度。该制度应明确规定风险分析的方法、责任和交底的内容、时间及记录。</w:t>
      </w:r>
    </w:p>
    <w:p w14:paraId="1CF8C993" w14:textId="77777777" w:rsidR="006535EB" w:rsidRPr="008C196F" w:rsidRDefault="006535EB" w:rsidP="006535EB">
      <w:pPr>
        <w:spacing w:line="360" w:lineRule="auto"/>
        <w:ind w:firstLineChars="200" w:firstLine="420"/>
        <w:jc w:val="left"/>
        <w:rPr>
          <w:rFonts w:ascii="宋体" w:hAnsi="宋体" w:hint="eastAsia"/>
          <w:szCs w:val="21"/>
        </w:rPr>
      </w:pPr>
      <w:bookmarkStart w:id="2230" w:name="_Toc247418279"/>
      <w:bookmarkStart w:id="2231" w:name="_Toc239510305"/>
      <w:bookmarkStart w:id="2232" w:name="_Toc247431439"/>
      <w:r w:rsidRPr="008C196F">
        <w:rPr>
          <w:rFonts w:ascii="宋体" w:hAnsi="宋体" w:hint="eastAsia"/>
          <w:szCs w:val="21"/>
        </w:rPr>
        <w:t>（二）现场作业基本安全条件</w:t>
      </w:r>
      <w:bookmarkEnd w:id="2230"/>
      <w:bookmarkEnd w:id="2231"/>
      <w:bookmarkEnd w:id="2232"/>
    </w:p>
    <w:p w14:paraId="0F59C59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01FD6296" w14:textId="77777777" w:rsidR="006535EB" w:rsidRPr="008C196F" w:rsidRDefault="006535EB" w:rsidP="006535EB">
      <w:pPr>
        <w:spacing w:line="360" w:lineRule="auto"/>
        <w:ind w:firstLineChars="200" w:firstLine="420"/>
        <w:rPr>
          <w:rFonts w:ascii="宋体" w:hAnsi="宋体" w:hint="eastAsia"/>
          <w:szCs w:val="21"/>
        </w:rPr>
      </w:pPr>
      <w:bookmarkStart w:id="2233" w:name="_Toc532375715"/>
      <w:bookmarkStart w:id="2234" w:name="_Toc247418280"/>
      <w:bookmarkStart w:id="2235" w:name="_Toc247431440"/>
      <w:bookmarkStart w:id="2236" w:name="_Toc239510306"/>
      <w:r w:rsidRPr="008C196F">
        <w:rPr>
          <w:rFonts w:ascii="宋体" w:hAnsi="宋体" w:hint="eastAsia"/>
          <w:szCs w:val="21"/>
        </w:rPr>
        <w:t>十五、事故报告与应急救援</w:t>
      </w:r>
      <w:bookmarkEnd w:id="2233"/>
      <w:bookmarkEnd w:id="2234"/>
      <w:bookmarkEnd w:id="2235"/>
      <w:bookmarkEnd w:id="2236"/>
    </w:p>
    <w:p w14:paraId="70BBC139"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1．承包人应制</w:t>
      </w:r>
      <w:proofErr w:type="gramStart"/>
      <w:r w:rsidRPr="008C196F">
        <w:rPr>
          <w:rFonts w:ascii="宋体" w:hAnsi="宋体" w:hint="eastAsia"/>
          <w:szCs w:val="21"/>
        </w:rPr>
        <w:t>定对于</w:t>
      </w:r>
      <w:proofErr w:type="gramEnd"/>
      <w:r w:rsidRPr="008C196F">
        <w:rPr>
          <w:rFonts w:ascii="宋体" w:hAnsi="宋体" w:hint="eastAsia"/>
          <w:szCs w:val="21"/>
        </w:rPr>
        <w:t>未遂事故及以上级别的安全事件和事故，定期报送安全月度快报、季报、年报和各种专项事故报告等。</w:t>
      </w:r>
    </w:p>
    <w:p w14:paraId="6DF0926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2．承包人应建立安全事故统计记录、未遂事故统计记录、违章统计记录，并根据统计情况进行分析，并就分析结果制定相应的预防措施。</w:t>
      </w:r>
    </w:p>
    <w:p w14:paraId="412D838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3．承包人应建立事故应急救援机制，明确事故处置的基本原则，即现场发生事故时，首先抢救生命，向救援组织报警，并采取措施限制事故扩大。</w:t>
      </w:r>
    </w:p>
    <w:p w14:paraId="0A1B097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4．承包人应建立相应的应急响应组织，以便能迅速处理突发意外。</w:t>
      </w:r>
    </w:p>
    <w:p w14:paraId="4A45E72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5．承包人应建立专项应急响应预案，包括重大人身伤亡事故的救护预案、火灾响应预案、“四防”预案（防风、防冻、防雷、防暴雨）、重大疫病防护预案、环境污染防护预案、地质灾害防护预案等。</w:t>
      </w:r>
    </w:p>
    <w:p w14:paraId="76C1985C"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6．承包人应对应急预案进行适当演练，保证应急预案的可操作性。</w:t>
      </w:r>
    </w:p>
    <w:p w14:paraId="7BFEEF6A"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7．在工地的其他施工单位发生重大事故时，承包人应无条件立即配合、支持事故抢险。</w:t>
      </w:r>
    </w:p>
    <w:p w14:paraId="7E33A838"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8．承包人必须为事故处置支付各项费用，包括受伤者的抚恤、补偿等费用，并按合同要求赔偿对发包人造成的损失。</w:t>
      </w:r>
    </w:p>
    <w:p w14:paraId="1EC9702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9．由于发包人原因而造成的事故，发包人应负责按事故的具体损失情况给予承包人经济赔偿。</w:t>
      </w:r>
    </w:p>
    <w:p w14:paraId="30E0026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10．涉及承包人员工的伤害事故，承包人除要报告发包人委托的监理公司外，还应负责按照国家、行业和本单位上级公司的要求，上报事故。</w:t>
      </w:r>
    </w:p>
    <w:p w14:paraId="1CC8DD6C" w14:textId="77777777" w:rsidR="006535EB" w:rsidRPr="008C196F" w:rsidRDefault="006535EB" w:rsidP="006535EB">
      <w:pPr>
        <w:spacing w:line="360" w:lineRule="auto"/>
        <w:ind w:firstLineChars="200" w:firstLine="420"/>
        <w:rPr>
          <w:rFonts w:ascii="宋体" w:hAnsi="宋体" w:hint="eastAsia"/>
          <w:szCs w:val="21"/>
        </w:rPr>
      </w:pPr>
      <w:bookmarkStart w:id="2237" w:name="_Toc532375716"/>
      <w:bookmarkStart w:id="2238" w:name="_Toc247431441"/>
      <w:bookmarkStart w:id="2239" w:name="_Toc239510307"/>
      <w:bookmarkStart w:id="2240" w:name="_Toc247418281"/>
      <w:r w:rsidRPr="008C196F">
        <w:rPr>
          <w:rFonts w:ascii="宋体" w:hAnsi="宋体" w:hint="eastAsia"/>
          <w:szCs w:val="21"/>
        </w:rPr>
        <w:t>十六、安全业绩考核</w:t>
      </w:r>
      <w:bookmarkEnd w:id="2237"/>
      <w:bookmarkEnd w:id="2238"/>
      <w:bookmarkEnd w:id="2239"/>
      <w:bookmarkEnd w:id="2240"/>
    </w:p>
    <w:p w14:paraId="60E32DF5"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为了落实安全管理的责任，承包人在施工过程中发生安全事故时，承包人除应按国家有关规定承担责任和处罚外，发包人还将按照以下标准进行考核：</w:t>
      </w:r>
    </w:p>
    <w:tbl>
      <w:tblPr>
        <w:tblW w:w="7005" w:type="dxa"/>
        <w:jc w:val="center"/>
        <w:tblLayout w:type="fixed"/>
        <w:tblCellMar>
          <w:left w:w="0" w:type="dxa"/>
          <w:right w:w="0" w:type="dxa"/>
        </w:tblCellMar>
        <w:tblLook w:val="04A0" w:firstRow="1" w:lastRow="0" w:firstColumn="1" w:lastColumn="0" w:noHBand="0" w:noVBand="1"/>
      </w:tblPr>
      <w:tblGrid>
        <w:gridCol w:w="3240"/>
        <w:gridCol w:w="3765"/>
      </w:tblGrid>
      <w:tr w:rsidR="006535EB" w:rsidRPr="008C196F" w14:paraId="26B6AC3D" w14:textId="77777777" w:rsidTr="0074335B">
        <w:trPr>
          <w:trHeight w:val="188"/>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666F2EA" w14:textId="77777777" w:rsidR="006535EB" w:rsidRPr="008C196F" w:rsidRDefault="006535EB" w:rsidP="0074335B">
            <w:pPr>
              <w:spacing w:line="360" w:lineRule="auto"/>
              <w:ind w:firstLineChars="200" w:firstLine="420"/>
              <w:jc w:val="left"/>
              <w:rPr>
                <w:rFonts w:ascii="宋体" w:hAnsi="宋体" w:hint="eastAsia"/>
                <w:szCs w:val="21"/>
              </w:rPr>
            </w:pPr>
            <w:r w:rsidRPr="008C196F">
              <w:rPr>
                <w:rFonts w:ascii="宋体" w:hAnsi="宋体" w:hint="eastAsia"/>
                <w:szCs w:val="21"/>
              </w:rPr>
              <w:t>事件类型</w:t>
            </w:r>
          </w:p>
        </w:tc>
        <w:tc>
          <w:tcPr>
            <w:tcW w:w="37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681A57E" w14:textId="77777777" w:rsidR="006535EB" w:rsidRPr="008C196F" w:rsidRDefault="006535EB" w:rsidP="0074335B">
            <w:pPr>
              <w:spacing w:line="360" w:lineRule="auto"/>
              <w:ind w:firstLineChars="200" w:firstLine="420"/>
              <w:jc w:val="left"/>
              <w:rPr>
                <w:rFonts w:ascii="宋体" w:hAnsi="宋体" w:hint="eastAsia"/>
                <w:szCs w:val="21"/>
              </w:rPr>
            </w:pPr>
            <w:r w:rsidRPr="008C196F">
              <w:rPr>
                <w:rFonts w:ascii="宋体" w:hAnsi="宋体" w:hint="eastAsia"/>
                <w:szCs w:val="21"/>
              </w:rPr>
              <w:t>违约金额</w:t>
            </w:r>
          </w:p>
        </w:tc>
      </w:tr>
      <w:tr w:rsidR="006535EB" w:rsidRPr="008C196F" w14:paraId="5F82B1A7" w14:textId="77777777" w:rsidTr="0074335B">
        <w:trPr>
          <w:trHeight w:val="281"/>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8FA755A" w14:textId="77777777" w:rsidR="006535EB" w:rsidRPr="008C196F" w:rsidRDefault="006535EB" w:rsidP="0074335B">
            <w:pPr>
              <w:spacing w:line="360" w:lineRule="auto"/>
              <w:ind w:firstLineChars="200" w:firstLine="420"/>
              <w:jc w:val="left"/>
              <w:rPr>
                <w:rFonts w:ascii="宋体" w:hAnsi="宋体" w:hint="eastAsia"/>
                <w:szCs w:val="21"/>
              </w:rPr>
            </w:pPr>
            <w:r w:rsidRPr="008C196F">
              <w:rPr>
                <w:rFonts w:ascii="宋体" w:hAnsi="宋体" w:hint="eastAsia"/>
                <w:szCs w:val="21"/>
              </w:rPr>
              <w:t>较大事故</w:t>
            </w:r>
          </w:p>
        </w:tc>
        <w:tc>
          <w:tcPr>
            <w:tcW w:w="3765" w:type="dxa"/>
            <w:tcBorders>
              <w:top w:val="single" w:sz="8" w:space="0" w:color="auto"/>
              <w:left w:val="nil"/>
              <w:bottom w:val="single" w:sz="8" w:space="0" w:color="auto"/>
              <w:right w:val="single" w:sz="8" w:space="0" w:color="auto"/>
            </w:tcBorders>
            <w:vAlign w:val="center"/>
          </w:tcPr>
          <w:p w14:paraId="4B74EBB1" w14:textId="77777777" w:rsidR="006535EB" w:rsidRPr="008C196F" w:rsidRDefault="006535EB" w:rsidP="0074335B">
            <w:pPr>
              <w:spacing w:line="360" w:lineRule="auto"/>
              <w:ind w:firstLineChars="200" w:firstLine="420"/>
              <w:jc w:val="left"/>
              <w:rPr>
                <w:rFonts w:ascii="宋体" w:hAnsi="宋体" w:hint="eastAsia"/>
                <w:szCs w:val="21"/>
              </w:rPr>
            </w:pPr>
            <w:r w:rsidRPr="008C196F">
              <w:rPr>
                <w:rFonts w:ascii="宋体" w:hAnsi="宋体" w:hint="eastAsia"/>
                <w:kern w:val="0"/>
                <w:szCs w:val="21"/>
              </w:rPr>
              <w:t>签约合同价</w:t>
            </w:r>
            <w:r w:rsidRPr="008C196F">
              <w:rPr>
                <w:rFonts w:ascii="宋体" w:hAnsi="宋体" w:hint="eastAsia"/>
                <w:szCs w:val="21"/>
              </w:rPr>
              <w:t>的0.5‰</w:t>
            </w:r>
          </w:p>
        </w:tc>
      </w:tr>
      <w:tr w:rsidR="006535EB" w:rsidRPr="008C196F" w14:paraId="4212B2CE" w14:textId="77777777" w:rsidTr="0074335B">
        <w:trPr>
          <w:trHeight w:val="274"/>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3E63108" w14:textId="77777777" w:rsidR="006535EB" w:rsidRPr="008C196F" w:rsidRDefault="006535EB" w:rsidP="0074335B">
            <w:pPr>
              <w:spacing w:line="360" w:lineRule="auto"/>
              <w:ind w:firstLineChars="200" w:firstLine="420"/>
              <w:jc w:val="left"/>
              <w:rPr>
                <w:rFonts w:ascii="宋体" w:hAnsi="宋体" w:hint="eastAsia"/>
                <w:szCs w:val="21"/>
              </w:rPr>
            </w:pPr>
            <w:r w:rsidRPr="008C196F">
              <w:rPr>
                <w:rFonts w:ascii="宋体" w:hAnsi="宋体" w:hint="eastAsia"/>
                <w:szCs w:val="21"/>
              </w:rPr>
              <w:t>重大事故</w:t>
            </w:r>
          </w:p>
        </w:tc>
        <w:tc>
          <w:tcPr>
            <w:tcW w:w="3765" w:type="dxa"/>
            <w:tcBorders>
              <w:top w:val="single" w:sz="8" w:space="0" w:color="auto"/>
              <w:left w:val="nil"/>
              <w:bottom w:val="single" w:sz="8" w:space="0" w:color="auto"/>
              <w:right w:val="single" w:sz="8" w:space="0" w:color="auto"/>
            </w:tcBorders>
            <w:vAlign w:val="center"/>
          </w:tcPr>
          <w:p w14:paraId="20F3BFD3" w14:textId="77777777" w:rsidR="006535EB" w:rsidRPr="008C196F" w:rsidRDefault="006535EB" w:rsidP="0074335B">
            <w:pPr>
              <w:spacing w:line="360" w:lineRule="auto"/>
              <w:ind w:firstLineChars="200" w:firstLine="420"/>
              <w:jc w:val="left"/>
              <w:rPr>
                <w:rFonts w:ascii="宋体" w:hAnsi="宋体" w:hint="eastAsia"/>
                <w:szCs w:val="21"/>
              </w:rPr>
            </w:pPr>
            <w:r w:rsidRPr="008C196F">
              <w:rPr>
                <w:rFonts w:ascii="宋体" w:hAnsi="宋体" w:hint="eastAsia"/>
                <w:szCs w:val="21"/>
              </w:rPr>
              <w:t>签约合同价的2‰</w:t>
            </w:r>
          </w:p>
        </w:tc>
      </w:tr>
      <w:tr w:rsidR="006535EB" w:rsidRPr="008C196F" w14:paraId="2E01D6F6" w14:textId="77777777" w:rsidTr="0074335B">
        <w:trPr>
          <w:trHeight w:val="138"/>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26268AB" w14:textId="77777777" w:rsidR="006535EB" w:rsidRPr="008C196F" w:rsidRDefault="006535EB" w:rsidP="0074335B">
            <w:pPr>
              <w:spacing w:line="360" w:lineRule="auto"/>
              <w:ind w:firstLineChars="200" w:firstLine="420"/>
              <w:jc w:val="left"/>
              <w:rPr>
                <w:rFonts w:ascii="宋体" w:hAnsi="宋体" w:hint="eastAsia"/>
                <w:szCs w:val="21"/>
              </w:rPr>
            </w:pPr>
            <w:r w:rsidRPr="008C196F">
              <w:rPr>
                <w:rFonts w:ascii="宋体" w:hAnsi="宋体" w:hint="eastAsia"/>
                <w:szCs w:val="21"/>
              </w:rPr>
              <w:t>特别重大事故</w:t>
            </w:r>
          </w:p>
        </w:tc>
        <w:tc>
          <w:tcPr>
            <w:tcW w:w="3765" w:type="dxa"/>
            <w:tcBorders>
              <w:top w:val="single" w:sz="8" w:space="0" w:color="auto"/>
              <w:left w:val="nil"/>
              <w:bottom w:val="single" w:sz="8" w:space="0" w:color="auto"/>
              <w:right w:val="single" w:sz="8" w:space="0" w:color="auto"/>
            </w:tcBorders>
            <w:vAlign w:val="center"/>
          </w:tcPr>
          <w:p w14:paraId="74564E2C" w14:textId="77777777" w:rsidR="006535EB" w:rsidRPr="008C196F" w:rsidRDefault="006535EB" w:rsidP="0074335B">
            <w:pPr>
              <w:spacing w:line="360" w:lineRule="auto"/>
              <w:ind w:firstLineChars="200" w:firstLine="420"/>
              <w:jc w:val="left"/>
              <w:rPr>
                <w:rFonts w:ascii="宋体" w:hAnsi="宋体" w:hint="eastAsia"/>
                <w:szCs w:val="21"/>
              </w:rPr>
            </w:pPr>
            <w:r w:rsidRPr="008C196F">
              <w:rPr>
                <w:rFonts w:ascii="宋体" w:hAnsi="宋体" w:hint="eastAsia"/>
                <w:szCs w:val="21"/>
              </w:rPr>
              <w:t>签约合同价的4‰</w:t>
            </w:r>
          </w:p>
        </w:tc>
      </w:tr>
    </w:tbl>
    <w:p w14:paraId="17A06147"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（1）较大事故，是</w:t>
      </w:r>
      <w:proofErr w:type="gramStart"/>
      <w:r w:rsidRPr="008C196F">
        <w:rPr>
          <w:rFonts w:ascii="宋体" w:hAnsi="宋体" w:hint="eastAsia"/>
          <w:szCs w:val="21"/>
        </w:rPr>
        <w:t>指造成</w:t>
      </w:r>
      <w:proofErr w:type="gramEnd"/>
      <w:r w:rsidRPr="008C196F">
        <w:rPr>
          <w:rFonts w:ascii="宋体" w:hAnsi="宋体" w:hint="eastAsia"/>
          <w:szCs w:val="21"/>
        </w:rPr>
        <w:t>3人以上10人以下死亡，或者10人以上50人以下重伤，或者1000万元以上5000万元以下直接经济损失的事故；</w:t>
      </w:r>
    </w:p>
    <w:p w14:paraId="7EC0A653"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（2）重大事故，是</w:t>
      </w:r>
      <w:proofErr w:type="gramStart"/>
      <w:r w:rsidRPr="008C196F">
        <w:rPr>
          <w:rFonts w:ascii="宋体" w:hAnsi="宋体" w:hint="eastAsia"/>
          <w:szCs w:val="21"/>
        </w:rPr>
        <w:t>指造成</w:t>
      </w:r>
      <w:proofErr w:type="gramEnd"/>
      <w:r w:rsidRPr="008C196F">
        <w:rPr>
          <w:rFonts w:ascii="宋体" w:hAnsi="宋体" w:hint="eastAsia"/>
          <w:szCs w:val="21"/>
        </w:rPr>
        <w:t>10人以上30人以下死亡，或者50人以上100人以下重伤，或者5000万元以上1亿元以下直接经济损失的事故；</w:t>
      </w:r>
    </w:p>
    <w:p w14:paraId="3FB9AD92"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（3）特别重大事故，是</w:t>
      </w:r>
      <w:proofErr w:type="gramStart"/>
      <w:r w:rsidRPr="008C196F">
        <w:rPr>
          <w:rFonts w:ascii="宋体" w:hAnsi="宋体" w:hint="eastAsia"/>
          <w:szCs w:val="21"/>
        </w:rPr>
        <w:t>指造成</w:t>
      </w:r>
      <w:proofErr w:type="gramEnd"/>
      <w:r w:rsidRPr="008C196F">
        <w:rPr>
          <w:rFonts w:ascii="宋体" w:hAnsi="宋体" w:hint="eastAsia"/>
          <w:szCs w:val="21"/>
        </w:rPr>
        <w:t>30人以上死亡，或者100人以上重伤（包括急性工业中毒，下同），或者1亿元以上直接经济损失的事故；</w:t>
      </w:r>
    </w:p>
    <w:p w14:paraId="514497C6" w14:textId="77777777" w:rsidR="006535EB" w:rsidRPr="008C196F" w:rsidRDefault="006535EB" w:rsidP="006535EB">
      <w:pPr>
        <w:spacing w:line="276" w:lineRule="auto"/>
        <w:ind w:firstLineChars="200" w:firstLine="420"/>
        <w:jc w:val="left"/>
        <w:rPr>
          <w:rFonts w:ascii="宋体" w:hAnsi="宋体" w:hint="eastAsia"/>
          <w:szCs w:val="21"/>
        </w:rPr>
      </w:pPr>
      <w:r w:rsidRPr="008C196F">
        <w:rPr>
          <w:rFonts w:ascii="宋体" w:hAnsi="宋体" w:hint="eastAsia"/>
          <w:szCs w:val="21"/>
        </w:rPr>
        <w:t>（4）所称的“以上”包括本数，所称的“以下”不包括本数。</w:t>
      </w:r>
    </w:p>
    <w:p w14:paraId="4F7F69AF" w14:textId="77777777" w:rsidR="006535EB" w:rsidRPr="008C196F" w:rsidRDefault="006535EB" w:rsidP="006535EB">
      <w:pPr>
        <w:spacing w:line="276" w:lineRule="auto"/>
        <w:ind w:firstLineChars="200" w:firstLine="420"/>
        <w:jc w:val="left"/>
        <w:rPr>
          <w:rFonts w:ascii="宋体" w:hAnsi="宋体" w:hint="eastAsia"/>
          <w:szCs w:val="21"/>
        </w:rPr>
      </w:pPr>
      <w:r w:rsidRPr="008C196F">
        <w:rPr>
          <w:rFonts w:ascii="宋体" w:hAnsi="宋体" w:hint="eastAsia"/>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660647D9" w14:textId="77777777" w:rsidR="006535EB" w:rsidRPr="008C196F" w:rsidRDefault="006535EB" w:rsidP="006535EB">
      <w:pPr>
        <w:spacing w:line="276" w:lineRule="auto"/>
        <w:ind w:firstLineChars="200" w:firstLine="420"/>
        <w:rPr>
          <w:rFonts w:ascii="宋体" w:hAnsi="宋体" w:hint="eastAsia"/>
          <w:szCs w:val="21"/>
        </w:rPr>
      </w:pPr>
      <w:bookmarkStart w:id="2241" w:name="_Toc247431442"/>
      <w:bookmarkStart w:id="2242" w:name="_Toc239510308"/>
      <w:bookmarkStart w:id="2243" w:name="_Toc247418282"/>
      <w:bookmarkStart w:id="2244" w:name="_Toc532375717"/>
      <w:r w:rsidRPr="008C196F">
        <w:rPr>
          <w:rFonts w:ascii="宋体" w:hAnsi="宋体" w:hint="eastAsia"/>
          <w:szCs w:val="21"/>
        </w:rPr>
        <w:t>十七、协议条款的修订</w:t>
      </w:r>
      <w:bookmarkEnd w:id="2241"/>
      <w:bookmarkEnd w:id="2242"/>
      <w:bookmarkEnd w:id="2243"/>
      <w:bookmarkEnd w:id="2244"/>
    </w:p>
    <w:p w14:paraId="19FF318B" w14:textId="77777777" w:rsidR="006535EB" w:rsidRPr="008C196F" w:rsidRDefault="006535EB" w:rsidP="006535EB">
      <w:pPr>
        <w:spacing w:line="276" w:lineRule="auto"/>
        <w:ind w:firstLineChars="200" w:firstLine="420"/>
        <w:jc w:val="left"/>
        <w:rPr>
          <w:rFonts w:ascii="宋体" w:hAnsi="宋体" w:hint="eastAsia"/>
          <w:szCs w:val="21"/>
        </w:rPr>
      </w:pPr>
      <w:r w:rsidRPr="008C196F">
        <w:rPr>
          <w:rFonts w:ascii="宋体" w:hAnsi="宋体" w:hint="eastAsia"/>
          <w:szCs w:val="21"/>
        </w:rPr>
        <w:t>在项目实施过程中，经双方友好协商，本协议的有关条款也可做出相应的修改。</w:t>
      </w:r>
    </w:p>
    <w:p w14:paraId="6E1C4F93" w14:textId="77777777" w:rsidR="006535EB" w:rsidRPr="008C196F" w:rsidRDefault="006535EB" w:rsidP="006535EB">
      <w:pPr>
        <w:spacing w:line="276" w:lineRule="auto"/>
        <w:ind w:firstLineChars="200" w:firstLine="420"/>
        <w:jc w:val="left"/>
        <w:rPr>
          <w:rFonts w:ascii="宋体" w:hAnsi="宋体" w:hint="eastAsia"/>
          <w:szCs w:val="21"/>
        </w:rPr>
      </w:pPr>
      <w:r w:rsidRPr="008C196F">
        <w:rPr>
          <w:rFonts w:ascii="宋体" w:hAnsi="宋体" w:hint="eastAsia"/>
          <w:szCs w:val="21"/>
        </w:rPr>
        <w:t>本工程安全管理协议，由发包人、承包人双方在施工承包合同签订后7天内共同签署，作为施工合同附件。</w:t>
      </w:r>
    </w:p>
    <w:p w14:paraId="4F25AF71"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发  包  人（单位公章）：</w:t>
      </w:r>
      <w:r w:rsidRPr="008C196F">
        <w:rPr>
          <w:rFonts w:ascii="宋体" w:hAnsi="宋体" w:cs="宋体" w:hint="eastAsia"/>
          <w:szCs w:val="21"/>
          <w:u w:val="single"/>
        </w:rPr>
        <w:t xml:space="preserve">                   </w:t>
      </w:r>
    </w:p>
    <w:p w14:paraId="73C8516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法定代表人（签名）：</w:t>
      </w:r>
      <w:r w:rsidRPr="008C196F">
        <w:rPr>
          <w:rFonts w:ascii="宋体" w:hAnsi="宋体" w:cs="宋体" w:hint="eastAsia"/>
          <w:szCs w:val="21"/>
          <w:u w:val="single"/>
        </w:rPr>
        <w:t xml:space="preserve">                       </w:t>
      </w:r>
      <w:r w:rsidRPr="008C196F">
        <w:rPr>
          <w:rFonts w:ascii="宋体" w:hAnsi="宋体" w:hint="eastAsia"/>
          <w:szCs w:val="21"/>
        </w:rPr>
        <w:t xml:space="preserve">  </w:t>
      </w:r>
    </w:p>
    <w:p w14:paraId="66E79D9B"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或其委托代理人（签名）：</w:t>
      </w:r>
      <w:r w:rsidRPr="008C196F">
        <w:rPr>
          <w:rFonts w:ascii="宋体" w:hAnsi="宋体" w:cs="宋体" w:hint="eastAsia"/>
          <w:szCs w:val="21"/>
          <w:u w:val="single"/>
        </w:rPr>
        <w:t xml:space="preserve">                   </w:t>
      </w:r>
      <w:r w:rsidRPr="008C196F">
        <w:rPr>
          <w:rFonts w:ascii="宋体" w:hAnsi="宋体" w:hint="eastAsia"/>
          <w:szCs w:val="21"/>
        </w:rPr>
        <w:t xml:space="preserve">  </w:t>
      </w:r>
    </w:p>
    <w:p w14:paraId="5E961E58" w14:textId="77777777" w:rsidR="006535EB" w:rsidRPr="008C196F" w:rsidRDefault="006535EB" w:rsidP="006535EB">
      <w:pPr>
        <w:spacing w:line="360" w:lineRule="auto"/>
        <w:ind w:firstLineChars="200" w:firstLine="420"/>
        <w:jc w:val="left"/>
        <w:rPr>
          <w:rFonts w:ascii="宋体" w:hAnsi="宋体" w:hint="eastAsia"/>
          <w:szCs w:val="21"/>
        </w:rPr>
      </w:pPr>
    </w:p>
    <w:p w14:paraId="40170A68"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szCs w:val="21"/>
        </w:rPr>
        <w:t>承  包  人（单位公章）：</w:t>
      </w:r>
      <w:r w:rsidRPr="008C196F">
        <w:rPr>
          <w:rFonts w:ascii="宋体" w:hAnsi="宋体" w:cs="宋体" w:hint="eastAsia"/>
          <w:szCs w:val="21"/>
          <w:u w:val="single"/>
        </w:rPr>
        <w:t xml:space="preserve">                   </w:t>
      </w:r>
    </w:p>
    <w:p w14:paraId="4EF71BF6" w14:textId="77777777" w:rsidR="006535EB" w:rsidRPr="008C196F" w:rsidRDefault="006535EB" w:rsidP="006535EB">
      <w:pPr>
        <w:spacing w:line="360" w:lineRule="auto"/>
        <w:ind w:firstLineChars="200" w:firstLine="420"/>
        <w:jc w:val="left"/>
        <w:rPr>
          <w:rFonts w:ascii="宋体" w:hAnsi="宋体" w:hint="eastAsia"/>
          <w:szCs w:val="21"/>
        </w:rPr>
      </w:pPr>
      <w:r w:rsidRPr="008C196F">
        <w:rPr>
          <w:rFonts w:ascii="宋体" w:hAnsi="宋体" w:hint="eastAsia"/>
          <w:szCs w:val="21"/>
        </w:rPr>
        <w:t>法定代表人（签名）：</w:t>
      </w:r>
      <w:r w:rsidRPr="008C196F">
        <w:rPr>
          <w:rFonts w:ascii="宋体" w:hAnsi="宋体" w:cs="宋体" w:hint="eastAsia"/>
          <w:szCs w:val="21"/>
          <w:u w:val="single"/>
        </w:rPr>
        <w:t xml:space="preserve">                       </w:t>
      </w:r>
    </w:p>
    <w:p w14:paraId="78F88095" w14:textId="77777777" w:rsidR="006535EB" w:rsidRPr="008C196F" w:rsidRDefault="006535EB" w:rsidP="006535EB">
      <w:pPr>
        <w:spacing w:line="360" w:lineRule="auto"/>
        <w:ind w:firstLineChars="200" w:firstLine="420"/>
        <w:jc w:val="left"/>
        <w:rPr>
          <w:rFonts w:ascii="宋体" w:hAnsi="宋体" w:hint="eastAsia"/>
          <w:kern w:val="0"/>
          <w:szCs w:val="21"/>
        </w:rPr>
      </w:pPr>
      <w:r w:rsidRPr="008C196F">
        <w:rPr>
          <w:rFonts w:ascii="宋体" w:hAnsi="宋体" w:hint="eastAsia"/>
          <w:szCs w:val="21"/>
        </w:rPr>
        <w:t>或其委托代理人（签名）：</w:t>
      </w:r>
      <w:r w:rsidRPr="008C196F">
        <w:rPr>
          <w:rFonts w:ascii="宋体" w:hAnsi="宋体" w:cs="宋体" w:hint="eastAsia"/>
          <w:szCs w:val="21"/>
          <w:u w:val="single"/>
        </w:rPr>
        <w:t xml:space="preserve">                   </w:t>
      </w:r>
    </w:p>
    <w:p w14:paraId="7069DA9F" w14:textId="77777777" w:rsidR="006535EB" w:rsidRPr="008C196F" w:rsidRDefault="006535EB" w:rsidP="006535EB">
      <w:pPr>
        <w:snapToGrid w:val="0"/>
        <w:spacing w:line="360" w:lineRule="auto"/>
        <w:jc w:val="left"/>
        <w:rPr>
          <w:rFonts w:ascii="宋体" w:hAnsi="宋体" w:hint="eastAsia"/>
          <w:kern w:val="0"/>
          <w:szCs w:val="21"/>
        </w:rPr>
      </w:pPr>
      <w:r w:rsidRPr="008C196F">
        <w:rPr>
          <w:rFonts w:ascii="宋体" w:hAnsi="宋体" w:hint="eastAsia"/>
          <w:szCs w:val="21"/>
        </w:rPr>
        <w:br w:type="page"/>
      </w:r>
    </w:p>
    <w:p w14:paraId="27F507C4" w14:textId="0BAFB17D" w:rsidR="006535EB" w:rsidRPr="008C196F" w:rsidRDefault="006535EB" w:rsidP="006535EB">
      <w:pPr>
        <w:spacing w:line="480" w:lineRule="auto"/>
        <w:rPr>
          <w:rFonts w:ascii="宋体" w:hAnsi="宋体" w:hint="eastAsia"/>
          <w:szCs w:val="21"/>
        </w:rPr>
      </w:pPr>
      <w:r w:rsidRPr="008C196F">
        <w:rPr>
          <w:rFonts w:ascii="宋体" w:hAnsi="宋体" w:hint="eastAsia"/>
          <w:szCs w:val="21"/>
        </w:rPr>
        <w:t>附件8：</w:t>
      </w:r>
    </w:p>
    <w:p w14:paraId="7E37A35F" w14:textId="77777777" w:rsidR="006535EB" w:rsidRPr="008C196F" w:rsidRDefault="006535EB" w:rsidP="006535EB">
      <w:pPr>
        <w:spacing w:beforeLines="50" w:before="120" w:afterLines="50" w:after="120" w:line="480" w:lineRule="auto"/>
        <w:jc w:val="center"/>
        <w:rPr>
          <w:rFonts w:ascii="宋体" w:hAnsi="宋体" w:hint="eastAsia"/>
          <w:szCs w:val="21"/>
        </w:rPr>
      </w:pPr>
      <w:r w:rsidRPr="008C196F">
        <w:rPr>
          <w:rFonts w:ascii="宋体" w:hAnsi="宋体" w:hint="eastAsia"/>
          <w:szCs w:val="21"/>
        </w:rPr>
        <w:t>保障农民工工资支付协议</w:t>
      </w:r>
    </w:p>
    <w:p w14:paraId="3783640E" w14:textId="77777777" w:rsidR="006535EB" w:rsidRPr="008C196F" w:rsidRDefault="006535EB" w:rsidP="006535EB">
      <w:pPr>
        <w:snapToGrid w:val="0"/>
        <w:spacing w:line="480" w:lineRule="auto"/>
        <w:rPr>
          <w:rFonts w:ascii="宋体" w:hAnsi="宋体" w:hint="eastAsia"/>
          <w:szCs w:val="21"/>
        </w:rPr>
      </w:pPr>
      <w:r w:rsidRPr="008C196F">
        <w:rPr>
          <w:rFonts w:ascii="宋体" w:hAnsi="宋体" w:hint="eastAsia"/>
          <w:szCs w:val="21"/>
        </w:rPr>
        <w:t xml:space="preserve"> 发包人：</w:t>
      </w:r>
      <w:r w:rsidRPr="008C196F">
        <w:rPr>
          <w:rFonts w:ascii="宋体" w:hAnsi="宋体" w:cs="宋体" w:hint="eastAsia"/>
          <w:szCs w:val="21"/>
          <w:u w:val="single"/>
        </w:rPr>
        <w:t xml:space="preserve">                                 </w:t>
      </w:r>
      <w:r w:rsidRPr="008C196F">
        <w:rPr>
          <w:rFonts w:ascii="宋体" w:hAnsi="宋体" w:hint="eastAsia"/>
          <w:szCs w:val="21"/>
        </w:rPr>
        <w:t>（发包人）</w:t>
      </w:r>
    </w:p>
    <w:p w14:paraId="46A24055" w14:textId="77777777" w:rsidR="006535EB" w:rsidRPr="008C196F" w:rsidRDefault="006535EB" w:rsidP="006535EB">
      <w:pPr>
        <w:snapToGrid w:val="0"/>
        <w:spacing w:line="360" w:lineRule="auto"/>
        <w:rPr>
          <w:rFonts w:ascii="宋体" w:hAnsi="宋体" w:hint="eastAsia"/>
          <w:szCs w:val="21"/>
        </w:rPr>
      </w:pPr>
      <w:r w:rsidRPr="008C196F">
        <w:rPr>
          <w:rFonts w:ascii="宋体" w:hAnsi="宋体" w:hint="eastAsia"/>
          <w:szCs w:val="21"/>
        </w:rPr>
        <w:t xml:space="preserve"> 承包人：</w:t>
      </w:r>
      <w:r w:rsidRPr="008C196F">
        <w:rPr>
          <w:rFonts w:ascii="宋体" w:hAnsi="宋体" w:cs="宋体" w:hint="eastAsia"/>
          <w:szCs w:val="21"/>
          <w:u w:val="single"/>
        </w:rPr>
        <w:t xml:space="preserve">                                 </w:t>
      </w:r>
      <w:r w:rsidRPr="008C196F">
        <w:rPr>
          <w:rFonts w:ascii="宋体" w:hAnsi="宋体" w:hint="eastAsia"/>
          <w:szCs w:val="21"/>
        </w:rPr>
        <w:t>（承包人）</w:t>
      </w:r>
    </w:p>
    <w:p w14:paraId="598ACF26"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为贯彻落实</w:t>
      </w:r>
      <w:r w:rsidRPr="008C196F">
        <w:rPr>
          <w:rFonts w:ascii="宋体" w:hAnsi="宋体" w:hint="eastAsia"/>
          <w:szCs w:val="21"/>
          <w:u w:val="single"/>
        </w:rPr>
        <w:t>《保障农民工工资支付条例》（中华人民共和国国务院令第724号）及国家和重庆市现行有关农民工工资支付规定</w:t>
      </w:r>
      <w:r w:rsidRPr="008C196F">
        <w:rPr>
          <w:rFonts w:ascii="宋体" w:hAnsi="宋体" w:hint="eastAsia"/>
          <w:szCs w:val="21"/>
        </w:rPr>
        <w:t>，健全预防和解决拖欠农民工工资问题的长效机制，切实保障农民工劳动报酬权益，维护社会公平正义，促进社会和谐稳定。经</w:t>
      </w:r>
      <w:proofErr w:type="gramStart"/>
      <w:r w:rsidRPr="008C196F">
        <w:rPr>
          <w:rFonts w:ascii="宋体" w:hAnsi="宋体" w:hint="eastAsia"/>
          <w:szCs w:val="21"/>
        </w:rPr>
        <w:t>发承包</w:t>
      </w:r>
      <w:proofErr w:type="gramEnd"/>
      <w:r w:rsidRPr="008C196F">
        <w:rPr>
          <w:rFonts w:ascii="宋体" w:hAnsi="宋体" w:hint="eastAsia"/>
          <w:szCs w:val="21"/>
        </w:rPr>
        <w:t>双方结合实际情况，友好协商，达成如下协议：</w:t>
      </w:r>
    </w:p>
    <w:p w14:paraId="3D39CF94"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14:paraId="6DDD3462"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5A2F88B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6C9CAAB8"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四、若发现承包人有下列事项的，发包人在支付当期进度款时暂扣当期应支付进度款5%比例的款项。</w:t>
      </w:r>
      <w:r w:rsidRPr="008C196F">
        <w:rPr>
          <w:rFonts w:ascii="宋体" w:hAnsi="宋体" w:hint="eastAsia"/>
          <w:szCs w:val="21"/>
        </w:rPr>
        <w:br/>
        <w:t xml:space="preserve">    （一）现场检查发现项目存在拖欠农民工工资情况并经核查属实的；</w:t>
      </w:r>
    </w:p>
    <w:p w14:paraId="514E57AB"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（二）相关行政管理部门检查发现存在拖欠农民工工资情况并经核查属实的；</w:t>
      </w:r>
      <w:r w:rsidRPr="008C196F">
        <w:rPr>
          <w:rFonts w:ascii="宋体" w:hAnsi="宋体" w:hint="eastAsia"/>
          <w:szCs w:val="21"/>
        </w:rPr>
        <w:br/>
        <w:t xml:space="preserve">    （三）有拖欠农民工工资投诉事项并经核查属实的。</w:t>
      </w:r>
      <w:r w:rsidRPr="008C196F">
        <w:rPr>
          <w:rFonts w:ascii="宋体" w:hAnsi="宋体" w:hint="eastAsia"/>
          <w:szCs w:val="21"/>
        </w:rPr>
        <w:br/>
        <w:t xml:space="preserve">    五、对发现的存在拖欠农民工工资事项，承包人应在3天内限时整改，并将整改措施和结果报发包人审查，经发包人批准同意后，在下一期工程进度款支付中返还暂扣的工程款；如承包人未在3天内限时整改，暂</w:t>
      </w:r>
      <w:proofErr w:type="gramStart"/>
      <w:r w:rsidRPr="008C196F">
        <w:rPr>
          <w:rFonts w:ascii="宋体" w:hAnsi="宋体" w:hint="eastAsia"/>
          <w:szCs w:val="21"/>
        </w:rPr>
        <w:t>扣工程</w:t>
      </w:r>
      <w:proofErr w:type="gramEnd"/>
      <w:r w:rsidRPr="008C196F">
        <w:rPr>
          <w:rFonts w:ascii="宋体" w:hAnsi="宋体" w:hint="eastAsia"/>
          <w:szCs w:val="21"/>
        </w:rPr>
        <w:t>款将继续扣留，直至整改完毕。暂扣款不计息。</w:t>
      </w:r>
    </w:p>
    <w:p w14:paraId="45861AA8" w14:textId="77777777" w:rsidR="006535EB" w:rsidRPr="008C196F" w:rsidRDefault="006535EB" w:rsidP="006535EB">
      <w:pPr>
        <w:tabs>
          <w:tab w:val="left" w:pos="1080"/>
          <w:tab w:val="left" w:pos="1260"/>
          <w:tab w:val="left" w:pos="1440"/>
        </w:tabs>
        <w:spacing w:line="360" w:lineRule="auto"/>
        <w:ind w:firstLineChars="200" w:firstLine="420"/>
        <w:rPr>
          <w:rFonts w:ascii="宋体" w:hAnsi="宋体" w:hint="eastAsia"/>
          <w:snapToGrid w:val="0"/>
          <w:spacing w:val="-4"/>
          <w:kern w:val="0"/>
          <w:szCs w:val="21"/>
        </w:rPr>
      </w:pPr>
      <w:r w:rsidRPr="008C196F">
        <w:rPr>
          <w:rFonts w:ascii="宋体" w:hAnsi="宋体" w:hint="eastAsia"/>
          <w:szCs w:val="21"/>
        </w:rPr>
        <w:t>六、本协议经双方法定代表人或委托代理人签名并加盖单位公章后生效，履行完毕后自然失效。</w:t>
      </w:r>
    </w:p>
    <w:p w14:paraId="44B96936"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附件：</w:t>
      </w:r>
    </w:p>
    <w:p w14:paraId="18060FB7"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1、关于农民工工资发放情况的说明表</w:t>
      </w:r>
    </w:p>
    <w:p w14:paraId="3B95A3D1" w14:textId="77777777" w:rsidR="006535EB" w:rsidRPr="008C196F" w:rsidRDefault="006535EB" w:rsidP="006535EB">
      <w:pPr>
        <w:pStyle w:val="aa"/>
        <w:spacing w:line="360" w:lineRule="auto"/>
        <w:ind w:firstLineChars="200" w:firstLine="420"/>
        <w:rPr>
          <w:rFonts w:ascii="宋体" w:hAnsi="宋体" w:hint="eastAsia"/>
          <w:szCs w:val="21"/>
        </w:rPr>
      </w:pPr>
    </w:p>
    <w:p w14:paraId="76BA5593" w14:textId="77777777" w:rsidR="006535EB" w:rsidRPr="008C196F" w:rsidRDefault="006535EB" w:rsidP="006535EB">
      <w:pPr>
        <w:pStyle w:val="aa"/>
        <w:spacing w:line="360" w:lineRule="auto"/>
        <w:ind w:firstLineChars="200" w:firstLine="420"/>
        <w:rPr>
          <w:rFonts w:ascii="宋体" w:hAnsi="宋体" w:hint="eastAsia"/>
          <w:szCs w:val="21"/>
        </w:rPr>
      </w:pPr>
    </w:p>
    <w:p w14:paraId="6571E1A2" w14:textId="77777777" w:rsidR="006535EB" w:rsidRPr="008C196F" w:rsidRDefault="006535EB" w:rsidP="006535EB">
      <w:pPr>
        <w:pStyle w:val="aa"/>
        <w:spacing w:line="360" w:lineRule="auto"/>
        <w:ind w:firstLineChars="200" w:firstLine="420"/>
        <w:rPr>
          <w:rFonts w:ascii="宋体" w:hAnsi="宋体" w:hint="eastAsia"/>
          <w:szCs w:val="21"/>
        </w:rPr>
      </w:pPr>
    </w:p>
    <w:p w14:paraId="5CEA0028" w14:textId="77777777" w:rsidR="006535EB" w:rsidRPr="008C196F" w:rsidRDefault="006535EB" w:rsidP="006535EB">
      <w:pPr>
        <w:spacing w:line="360" w:lineRule="auto"/>
        <w:ind w:firstLineChars="200" w:firstLine="420"/>
        <w:rPr>
          <w:rFonts w:ascii="宋体" w:hAnsi="宋体" w:hint="eastAsia"/>
          <w:szCs w:val="21"/>
        </w:rPr>
      </w:pPr>
      <w:r w:rsidRPr="008C196F">
        <w:rPr>
          <w:rFonts w:ascii="宋体" w:hAnsi="宋体" w:hint="eastAsia"/>
          <w:szCs w:val="21"/>
        </w:rPr>
        <w:t>（以下无正文）</w:t>
      </w:r>
    </w:p>
    <w:p w14:paraId="1814E57C" w14:textId="77777777" w:rsidR="006535EB" w:rsidRPr="008C196F" w:rsidRDefault="006535EB" w:rsidP="006535EB">
      <w:pPr>
        <w:spacing w:line="360" w:lineRule="auto"/>
        <w:ind w:firstLineChars="200" w:firstLine="420"/>
        <w:rPr>
          <w:rFonts w:ascii="宋体" w:hAnsi="宋体" w:hint="eastAsia"/>
          <w:szCs w:val="21"/>
        </w:rPr>
      </w:pPr>
    </w:p>
    <w:p w14:paraId="74B48F8C" w14:textId="77777777" w:rsidR="006535EB" w:rsidRPr="008C196F" w:rsidRDefault="006535EB" w:rsidP="006535EB">
      <w:pPr>
        <w:spacing w:line="360" w:lineRule="auto"/>
        <w:ind w:firstLineChars="200" w:firstLine="420"/>
        <w:rPr>
          <w:rFonts w:ascii="宋体" w:hAnsi="宋体" w:hint="eastAsia"/>
          <w:szCs w:val="21"/>
        </w:rPr>
      </w:pPr>
    </w:p>
    <w:p w14:paraId="4DF3F554" w14:textId="77777777" w:rsidR="006535EB" w:rsidRPr="008C196F" w:rsidRDefault="006535EB" w:rsidP="006535EB">
      <w:pPr>
        <w:pStyle w:val="aa"/>
        <w:spacing w:line="360" w:lineRule="auto"/>
        <w:rPr>
          <w:rFonts w:ascii="宋体" w:hAnsi="宋体" w:hint="eastAsia"/>
          <w:szCs w:val="21"/>
        </w:rPr>
      </w:pPr>
    </w:p>
    <w:p w14:paraId="231780F1"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发包人：</w:t>
      </w:r>
      <w:r w:rsidRPr="008C196F">
        <w:rPr>
          <w:rFonts w:ascii="宋体" w:hAnsi="宋体" w:cs="宋体" w:hint="eastAsia"/>
          <w:szCs w:val="21"/>
          <w:u w:val="single"/>
        </w:rPr>
        <w:t xml:space="preserve">       </w:t>
      </w:r>
      <w:r w:rsidRPr="008C196F">
        <w:rPr>
          <w:rFonts w:ascii="宋体" w:hAnsi="宋体" w:hint="eastAsia"/>
          <w:szCs w:val="21"/>
        </w:rPr>
        <w:t>（发包人）</w:t>
      </w:r>
    </w:p>
    <w:p w14:paraId="57BA66D4"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法定代表人：</w:t>
      </w:r>
      <w:r w:rsidRPr="008C196F">
        <w:rPr>
          <w:rFonts w:ascii="宋体" w:hAnsi="宋体" w:cs="宋体" w:hint="eastAsia"/>
          <w:szCs w:val="21"/>
          <w:u w:val="single"/>
        </w:rPr>
        <w:t xml:space="preserve">       </w:t>
      </w:r>
    </w:p>
    <w:p w14:paraId="2507C595"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或委托代理人：</w:t>
      </w:r>
      <w:r w:rsidRPr="008C196F">
        <w:rPr>
          <w:rFonts w:ascii="宋体" w:hAnsi="宋体" w:cs="宋体" w:hint="eastAsia"/>
          <w:szCs w:val="21"/>
          <w:u w:val="single"/>
        </w:rPr>
        <w:t xml:space="preserve">       </w:t>
      </w:r>
    </w:p>
    <w:p w14:paraId="3633B48E"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联系人：</w:t>
      </w:r>
      <w:r w:rsidRPr="008C196F">
        <w:rPr>
          <w:rFonts w:ascii="宋体" w:hAnsi="宋体" w:cs="宋体" w:hint="eastAsia"/>
          <w:szCs w:val="21"/>
          <w:u w:val="single"/>
        </w:rPr>
        <w:t xml:space="preserve">       </w:t>
      </w:r>
    </w:p>
    <w:p w14:paraId="78A273BD" w14:textId="77777777" w:rsidR="006535EB" w:rsidRPr="008C196F" w:rsidRDefault="006535EB" w:rsidP="006535EB">
      <w:pPr>
        <w:spacing w:line="360" w:lineRule="auto"/>
        <w:rPr>
          <w:rFonts w:ascii="宋体" w:hAnsi="宋体" w:hint="eastAsia"/>
          <w:szCs w:val="21"/>
        </w:rPr>
      </w:pPr>
    </w:p>
    <w:p w14:paraId="0B3F16CB" w14:textId="77777777" w:rsidR="006535EB" w:rsidRPr="008C196F" w:rsidRDefault="006535EB" w:rsidP="006535EB">
      <w:pPr>
        <w:spacing w:line="360" w:lineRule="auto"/>
        <w:rPr>
          <w:rFonts w:ascii="宋体" w:hAnsi="宋体" w:hint="eastAsia"/>
          <w:szCs w:val="21"/>
        </w:rPr>
      </w:pPr>
    </w:p>
    <w:p w14:paraId="0E5A2A6A" w14:textId="77777777" w:rsidR="006535EB" w:rsidRPr="008C196F" w:rsidRDefault="006535EB" w:rsidP="006535EB">
      <w:pPr>
        <w:spacing w:line="360" w:lineRule="auto"/>
        <w:rPr>
          <w:rFonts w:ascii="宋体" w:hAnsi="宋体" w:hint="eastAsia"/>
          <w:szCs w:val="21"/>
        </w:rPr>
      </w:pPr>
    </w:p>
    <w:p w14:paraId="3419CE9E"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承包人：</w:t>
      </w:r>
      <w:r w:rsidRPr="008C196F">
        <w:rPr>
          <w:rFonts w:ascii="宋体" w:hAnsi="宋体" w:cs="宋体" w:hint="eastAsia"/>
          <w:szCs w:val="21"/>
          <w:u w:val="single"/>
        </w:rPr>
        <w:t xml:space="preserve">       </w:t>
      </w:r>
      <w:r w:rsidRPr="008C196F">
        <w:rPr>
          <w:rFonts w:ascii="宋体" w:hAnsi="宋体" w:hint="eastAsia"/>
          <w:szCs w:val="21"/>
        </w:rPr>
        <w:t>（承包人）</w:t>
      </w:r>
    </w:p>
    <w:p w14:paraId="5D186062"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法定代表人：</w:t>
      </w:r>
      <w:r w:rsidRPr="008C196F">
        <w:rPr>
          <w:rFonts w:ascii="宋体" w:hAnsi="宋体" w:cs="宋体" w:hint="eastAsia"/>
          <w:szCs w:val="21"/>
          <w:u w:val="single"/>
        </w:rPr>
        <w:t xml:space="preserve">       </w:t>
      </w:r>
    </w:p>
    <w:p w14:paraId="0B367967"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或委托代理人：</w:t>
      </w:r>
      <w:r w:rsidRPr="008C196F">
        <w:rPr>
          <w:rFonts w:ascii="宋体" w:hAnsi="宋体" w:cs="宋体" w:hint="eastAsia"/>
          <w:szCs w:val="21"/>
          <w:u w:val="single"/>
        </w:rPr>
        <w:t xml:space="preserve">       </w:t>
      </w:r>
    </w:p>
    <w:p w14:paraId="43DC2A2D" w14:textId="77777777" w:rsidR="006535EB" w:rsidRPr="008C196F" w:rsidRDefault="006535EB" w:rsidP="006535EB">
      <w:pPr>
        <w:spacing w:line="360" w:lineRule="auto"/>
        <w:rPr>
          <w:rFonts w:ascii="宋体" w:hAnsi="宋体" w:hint="eastAsia"/>
          <w:szCs w:val="21"/>
        </w:rPr>
      </w:pPr>
      <w:r w:rsidRPr="008C196F">
        <w:rPr>
          <w:rFonts w:ascii="宋体" w:hAnsi="宋体" w:hint="eastAsia"/>
          <w:szCs w:val="21"/>
        </w:rPr>
        <w:t>联系人：</w:t>
      </w:r>
      <w:r w:rsidRPr="008C196F">
        <w:rPr>
          <w:rFonts w:ascii="宋体" w:hAnsi="宋体" w:cs="宋体" w:hint="eastAsia"/>
          <w:szCs w:val="21"/>
          <w:u w:val="single"/>
        </w:rPr>
        <w:t xml:space="preserve">       </w:t>
      </w:r>
    </w:p>
    <w:p w14:paraId="704ADE4E" w14:textId="77777777" w:rsidR="006535EB" w:rsidRPr="008C196F" w:rsidRDefault="006535EB" w:rsidP="006535EB">
      <w:pPr>
        <w:snapToGrid w:val="0"/>
        <w:spacing w:line="360" w:lineRule="auto"/>
        <w:ind w:firstLine="560"/>
        <w:rPr>
          <w:rFonts w:ascii="宋体" w:hAnsi="宋体" w:hint="eastAsia"/>
          <w:szCs w:val="21"/>
        </w:rPr>
      </w:pPr>
    </w:p>
    <w:p w14:paraId="033F4E00" w14:textId="77777777" w:rsidR="006535EB" w:rsidRPr="008C196F" w:rsidRDefault="006535EB" w:rsidP="006535EB">
      <w:pPr>
        <w:spacing w:line="480" w:lineRule="auto"/>
        <w:rPr>
          <w:rFonts w:ascii="宋体" w:hAnsi="宋体" w:hint="eastAsia"/>
          <w:szCs w:val="21"/>
        </w:rPr>
      </w:pPr>
      <w:r w:rsidRPr="008C196F">
        <w:rPr>
          <w:rFonts w:ascii="宋体" w:hAnsi="宋体" w:hint="eastAsia"/>
          <w:szCs w:val="21"/>
        </w:rPr>
        <w:br w:type="page"/>
        <w:t>保障农民工工资支付协议附件1：</w:t>
      </w:r>
    </w:p>
    <w:p w14:paraId="2EA00CA0" w14:textId="77777777" w:rsidR="006535EB" w:rsidRPr="008C196F" w:rsidRDefault="006535EB" w:rsidP="006535EB">
      <w:pPr>
        <w:widowControl/>
        <w:snapToGrid w:val="0"/>
        <w:spacing w:after="100" w:afterAutospacing="1" w:line="480" w:lineRule="auto"/>
        <w:jc w:val="center"/>
        <w:rPr>
          <w:rFonts w:ascii="宋体" w:hAnsi="宋体" w:hint="eastAsia"/>
          <w:szCs w:val="21"/>
        </w:rPr>
      </w:pPr>
      <w:r w:rsidRPr="008C196F">
        <w:rPr>
          <w:rFonts w:ascii="宋体" w:hAnsi="宋体" w:hint="eastAsia"/>
          <w:szCs w:val="21"/>
        </w:rPr>
        <w:t>关于农民工工资发放情况的说明表</w:t>
      </w:r>
    </w:p>
    <w:tbl>
      <w:tblPr>
        <w:tblW w:w="8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6201"/>
      </w:tblGrid>
      <w:tr w:rsidR="006535EB" w:rsidRPr="008C196F" w14:paraId="240E8613" w14:textId="77777777" w:rsidTr="0074335B">
        <w:trPr>
          <w:jc w:val="center"/>
        </w:trPr>
        <w:tc>
          <w:tcPr>
            <w:tcW w:w="8437" w:type="dxa"/>
            <w:gridSpan w:val="2"/>
          </w:tcPr>
          <w:p w14:paraId="4D111990" w14:textId="77777777" w:rsidR="006535EB" w:rsidRPr="008C196F" w:rsidRDefault="006535EB" w:rsidP="0074335B">
            <w:pPr>
              <w:widowControl/>
              <w:snapToGrid w:val="0"/>
              <w:spacing w:after="100" w:afterAutospacing="1" w:line="400" w:lineRule="exact"/>
              <w:jc w:val="left"/>
              <w:rPr>
                <w:rFonts w:ascii="宋体" w:hAnsi="宋体" w:hint="eastAsia"/>
                <w:kern w:val="0"/>
                <w:szCs w:val="21"/>
              </w:rPr>
            </w:pPr>
            <w:r w:rsidRPr="008C196F">
              <w:rPr>
                <w:rFonts w:ascii="宋体" w:hAnsi="宋体" w:hint="eastAsia"/>
                <w:kern w:val="0"/>
                <w:szCs w:val="21"/>
              </w:rPr>
              <w:t>工程名称：</w:t>
            </w:r>
          </w:p>
        </w:tc>
      </w:tr>
      <w:tr w:rsidR="006535EB" w:rsidRPr="008C196F" w14:paraId="4EB17B45" w14:textId="77777777" w:rsidTr="0074335B">
        <w:trPr>
          <w:trHeight w:val="432"/>
          <w:jc w:val="center"/>
        </w:trPr>
        <w:tc>
          <w:tcPr>
            <w:tcW w:w="2236" w:type="dxa"/>
          </w:tcPr>
          <w:p w14:paraId="5C3A5BCB" w14:textId="77777777" w:rsidR="006535EB" w:rsidRPr="008C196F" w:rsidRDefault="006535EB" w:rsidP="0074335B">
            <w:pPr>
              <w:widowControl/>
              <w:snapToGrid w:val="0"/>
              <w:spacing w:after="100" w:afterAutospacing="1" w:line="400" w:lineRule="exact"/>
              <w:rPr>
                <w:rFonts w:ascii="宋体" w:hAnsi="宋体" w:hint="eastAsia"/>
                <w:kern w:val="0"/>
                <w:szCs w:val="21"/>
              </w:rPr>
            </w:pPr>
            <w:r w:rsidRPr="008C196F">
              <w:rPr>
                <w:rFonts w:ascii="宋体" w:hAnsi="宋体" w:hint="eastAsia"/>
                <w:kern w:val="0"/>
                <w:szCs w:val="21"/>
              </w:rPr>
              <w:t>施工单位：</w:t>
            </w:r>
          </w:p>
        </w:tc>
        <w:tc>
          <w:tcPr>
            <w:tcW w:w="6201" w:type="dxa"/>
          </w:tcPr>
          <w:p w14:paraId="45E0733B" w14:textId="77777777" w:rsidR="006535EB" w:rsidRPr="008C196F" w:rsidRDefault="006535EB" w:rsidP="0074335B">
            <w:pPr>
              <w:widowControl/>
              <w:snapToGrid w:val="0"/>
              <w:spacing w:after="100" w:afterAutospacing="1" w:line="400" w:lineRule="exact"/>
              <w:rPr>
                <w:rFonts w:ascii="宋体" w:hAnsi="宋体" w:hint="eastAsia"/>
                <w:kern w:val="0"/>
                <w:szCs w:val="21"/>
              </w:rPr>
            </w:pPr>
          </w:p>
        </w:tc>
      </w:tr>
      <w:tr w:rsidR="006535EB" w:rsidRPr="008C196F" w14:paraId="7339CD13" w14:textId="77777777" w:rsidTr="0074335B">
        <w:trPr>
          <w:jc w:val="center"/>
        </w:trPr>
        <w:tc>
          <w:tcPr>
            <w:tcW w:w="2236" w:type="dxa"/>
          </w:tcPr>
          <w:p w14:paraId="09D2E1EF" w14:textId="77777777" w:rsidR="006535EB" w:rsidRPr="008C196F" w:rsidRDefault="006535EB" w:rsidP="0074335B">
            <w:pPr>
              <w:widowControl/>
              <w:snapToGrid w:val="0"/>
              <w:spacing w:after="100" w:afterAutospacing="1" w:line="400" w:lineRule="exact"/>
              <w:rPr>
                <w:rFonts w:ascii="宋体" w:hAnsi="宋体" w:hint="eastAsia"/>
                <w:kern w:val="0"/>
                <w:szCs w:val="21"/>
              </w:rPr>
            </w:pPr>
            <w:r w:rsidRPr="008C196F">
              <w:rPr>
                <w:rFonts w:ascii="宋体" w:hAnsi="宋体" w:hint="eastAsia"/>
                <w:kern w:val="0"/>
                <w:szCs w:val="21"/>
              </w:rPr>
              <w:t>监理单位：</w:t>
            </w:r>
          </w:p>
        </w:tc>
        <w:tc>
          <w:tcPr>
            <w:tcW w:w="6201" w:type="dxa"/>
          </w:tcPr>
          <w:p w14:paraId="7A323575" w14:textId="77777777" w:rsidR="006535EB" w:rsidRPr="008C196F" w:rsidRDefault="006535EB" w:rsidP="0074335B">
            <w:pPr>
              <w:widowControl/>
              <w:snapToGrid w:val="0"/>
              <w:spacing w:after="100" w:afterAutospacing="1" w:line="400" w:lineRule="exact"/>
              <w:rPr>
                <w:rFonts w:ascii="宋体" w:hAnsi="宋体" w:hint="eastAsia"/>
                <w:kern w:val="0"/>
                <w:szCs w:val="21"/>
              </w:rPr>
            </w:pPr>
          </w:p>
        </w:tc>
      </w:tr>
      <w:tr w:rsidR="006535EB" w:rsidRPr="008C196F" w14:paraId="145613F7" w14:textId="77777777" w:rsidTr="0074335B">
        <w:trPr>
          <w:trHeight w:val="4365"/>
          <w:jc w:val="center"/>
        </w:trPr>
        <w:tc>
          <w:tcPr>
            <w:tcW w:w="8437" w:type="dxa"/>
            <w:gridSpan w:val="2"/>
          </w:tcPr>
          <w:p w14:paraId="0B7D509C" w14:textId="77777777" w:rsidR="006535EB" w:rsidRPr="008C196F" w:rsidRDefault="006535EB" w:rsidP="0074335B">
            <w:pPr>
              <w:widowControl/>
              <w:snapToGrid w:val="0"/>
              <w:spacing w:after="100" w:afterAutospacing="1" w:line="400" w:lineRule="exact"/>
              <w:rPr>
                <w:rFonts w:ascii="宋体" w:hAnsi="宋体" w:hint="eastAsia"/>
                <w:kern w:val="0"/>
                <w:szCs w:val="21"/>
                <w:u w:val="single"/>
              </w:rPr>
            </w:pPr>
          </w:p>
          <w:p w14:paraId="618A2A24" w14:textId="77777777" w:rsidR="006535EB" w:rsidRPr="008C196F" w:rsidRDefault="006535EB" w:rsidP="0074335B">
            <w:pPr>
              <w:widowControl/>
              <w:snapToGrid w:val="0"/>
              <w:spacing w:after="100" w:afterAutospacing="1" w:line="400" w:lineRule="exact"/>
              <w:rPr>
                <w:rFonts w:ascii="宋体" w:hAnsi="宋体" w:hint="eastAsia"/>
                <w:kern w:val="0"/>
                <w:szCs w:val="21"/>
              </w:rPr>
            </w:pPr>
            <w:r w:rsidRPr="008C196F">
              <w:rPr>
                <w:rFonts w:ascii="宋体" w:hAnsi="宋体" w:hint="eastAsia"/>
                <w:kern w:val="0"/>
                <w:szCs w:val="21"/>
              </w:rPr>
              <w:t>（项目业主单位名称）：</w:t>
            </w:r>
            <w:r w:rsidRPr="008C196F">
              <w:rPr>
                <w:rFonts w:ascii="宋体" w:hAnsi="宋体" w:hint="eastAsia"/>
                <w:kern w:val="0"/>
                <w:szCs w:val="21"/>
                <w:u w:val="single"/>
              </w:rPr>
              <w:br/>
            </w:r>
            <w:r w:rsidRPr="008C196F">
              <w:rPr>
                <w:rFonts w:ascii="宋体" w:hAnsi="宋体" w:hint="eastAsia"/>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sidRPr="008C196F">
              <w:rPr>
                <w:rFonts w:ascii="宋体" w:hAnsi="宋体" w:hint="eastAsia"/>
                <w:kern w:val="0"/>
                <w:szCs w:val="21"/>
              </w:rPr>
              <w:br/>
            </w:r>
          </w:p>
          <w:p w14:paraId="0C7F8D22" w14:textId="77777777" w:rsidR="006535EB" w:rsidRPr="008C196F" w:rsidRDefault="006535EB" w:rsidP="0074335B">
            <w:pPr>
              <w:widowControl/>
              <w:snapToGrid w:val="0"/>
              <w:spacing w:after="100" w:afterAutospacing="1" w:line="400" w:lineRule="exact"/>
              <w:ind w:firstLineChars="600" w:firstLine="1260"/>
              <w:rPr>
                <w:rFonts w:ascii="宋体" w:hAnsi="宋体" w:hint="eastAsia"/>
                <w:kern w:val="0"/>
                <w:szCs w:val="21"/>
                <w:u w:val="single"/>
              </w:rPr>
            </w:pPr>
            <w:r w:rsidRPr="008C196F">
              <w:rPr>
                <w:rFonts w:ascii="宋体" w:hAnsi="宋体" w:hint="eastAsia"/>
                <w:kern w:val="0"/>
                <w:szCs w:val="21"/>
              </w:rPr>
              <w:t>施工单位项目负责人签名（加盖项目章）：</w:t>
            </w:r>
            <w:r w:rsidRPr="008C196F">
              <w:rPr>
                <w:rFonts w:ascii="宋体" w:hAnsi="宋体" w:hint="eastAsia"/>
                <w:kern w:val="0"/>
                <w:szCs w:val="21"/>
                <w:u w:val="single"/>
              </w:rPr>
              <w:t xml:space="preserve">        </w:t>
            </w:r>
          </w:p>
        </w:tc>
      </w:tr>
      <w:tr w:rsidR="006535EB" w:rsidRPr="008C196F" w14:paraId="75E97C4F" w14:textId="77777777" w:rsidTr="0074335B">
        <w:trPr>
          <w:trHeight w:val="1000"/>
          <w:jc w:val="center"/>
        </w:trPr>
        <w:tc>
          <w:tcPr>
            <w:tcW w:w="2236" w:type="dxa"/>
            <w:vAlign w:val="center"/>
          </w:tcPr>
          <w:p w14:paraId="4548B090" w14:textId="77777777" w:rsidR="006535EB" w:rsidRPr="008C196F" w:rsidRDefault="006535EB" w:rsidP="0074335B">
            <w:pPr>
              <w:widowControl/>
              <w:snapToGrid w:val="0"/>
              <w:spacing w:after="100" w:afterAutospacing="1" w:line="400" w:lineRule="exact"/>
              <w:jc w:val="center"/>
              <w:rPr>
                <w:rFonts w:ascii="宋体" w:hAnsi="宋体" w:cs="宋体" w:hint="eastAsia"/>
                <w:kern w:val="0"/>
                <w:szCs w:val="21"/>
              </w:rPr>
            </w:pPr>
            <w:r w:rsidRPr="008C196F">
              <w:rPr>
                <w:rFonts w:ascii="宋体" w:hAnsi="宋体" w:cs="宋体" w:hint="eastAsia"/>
                <w:kern w:val="0"/>
                <w:szCs w:val="21"/>
              </w:rPr>
              <w:t>监理单位意见：</w:t>
            </w:r>
          </w:p>
        </w:tc>
        <w:tc>
          <w:tcPr>
            <w:tcW w:w="6201" w:type="dxa"/>
          </w:tcPr>
          <w:p w14:paraId="10AA693E" w14:textId="77777777" w:rsidR="006535EB" w:rsidRPr="008C196F" w:rsidRDefault="006535EB" w:rsidP="0074335B">
            <w:pPr>
              <w:widowControl/>
              <w:snapToGrid w:val="0"/>
              <w:spacing w:after="100" w:afterAutospacing="1" w:line="400" w:lineRule="exact"/>
              <w:rPr>
                <w:rFonts w:ascii="宋体" w:hAnsi="宋体" w:hint="eastAsia"/>
                <w:kern w:val="0"/>
                <w:szCs w:val="21"/>
                <w:u w:val="single"/>
              </w:rPr>
            </w:pPr>
          </w:p>
          <w:p w14:paraId="74943CB2" w14:textId="77777777" w:rsidR="006535EB" w:rsidRPr="008C196F" w:rsidRDefault="006535EB" w:rsidP="0074335B">
            <w:pPr>
              <w:widowControl/>
              <w:snapToGrid w:val="0"/>
              <w:spacing w:after="100" w:afterAutospacing="1" w:line="400" w:lineRule="exact"/>
              <w:rPr>
                <w:rFonts w:ascii="宋体" w:hAnsi="宋体" w:hint="eastAsia"/>
                <w:kern w:val="0"/>
                <w:szCs w:val="21"/>
                <w:u w:val="single"/>
              </w:rPr>
            </w:pPr>
            <w:r w:rsidRPr="008C196F">
              <w:rPr>
                <w:rFonts w:ascii="宋体" w:hAnsi="宋体" w:hint="eastAsia"/>
                <w:kern w:val="0"/>
                <w:szCs w:val="21"/>
              </w:rPr>
              <w:t xml:space="preserve">             总监签名并加盖项目章：</w:t>
            </w:r>
            <w:r w:rsidRPr="008C196F">
              <w:rPr>
                <w:rFonts w:ascii="宋体" w:hAnsi="宋体" w:hint="eastAsia"/>
                <w:kern w:val="0"/>
                <w:szCs w:val="21"/>
                <w:u w:val="single"/>
              </w:rPr>
              <w:t xml:space="preserve">        </w:t>
            </w:r>
          </w:p>
        </w:tc>
      </w:tr>
      <w:tr w:rsidR="006535EB" w:rsidRPr="008C196F" w14:paraId="50CABB02" w14:textId="77777777" w:rsidTr="0074335B">
        <w:trPr>
          <w:trHeight w:val="1150"/>
          <w:jc w:val="center"/>
        </w:trPr>
        <w:tc>
          <w:tcPr>
            <w:tcW w:w="2236" w:type="dxa"/>
            <w:vAlign w:val="center"/>
          </w:tcPr>
          <w:p w14:paraId="1952E873" w14:textId="77777777" w:rsidR="006535EB" w:rsidRPr="008C196F" w:rsidRDefault="006535EB" w:rsidP="0074335B">
            <w:pPr>
              <w:widowControl/>
              <w:snapToGrid w:val="0"/>
              <w:spacing w:after="100" w:afterAutospacing="1" w:line="400" w:lineRule="exact"/>
              <w:jc w:val="center"/>
              <w:rPr>
                <w:rFonts w:ascii="宋体" w:hAnsi="宋体" w:hint="eastAsia"/>
                <w:kern w:val="0"/>
                <w:szCs w:val="21"/>
              </w:rPr>
            </w:pPr>
            <w:r w:rsidRPr="008C196F">
              <w:rPr>
                <w:rFonts w:ascii="宋体" w:hAnsi="宋体" w:hint="eastAsia"/>
                <w:kern w:val="0"/>
                <w:szCs w:val="21"/>
              </w:rPr>
              <w:t>工程部项目负责人意见：</w:t>
            </w:r>
          </w:p>
        </w:tc>
        <w:tc>
          <w:tcPr>
            <w:tcW w:w="6201" w:type="dxa"/>
          </w:tcPr>
          <w:p w14:paraId="1CAC4019" w14:textId="77777777" w:rsidR="006535EB" w:rsidRPr="008C196F" w:rsidRDefault="006535EB" w:rsidP="0074335B">
            <w:pPr>
              <w:widowControl/>
              <w:snapToGrid w:val="0"/>
              <w:spacing w:after="100" w:afterAutospacing="1" w:line="400" w:lineRule="exact"/>
              <w:rPr>
                <w:rFonts w:ascii="宋体" w:hAnsi="宋体" w:hint="eastAsia"/>
                <w:kern w:val="0"/>
                <w:szCs w:val="21"/>
                <w:u w:val="single"/>
              </w:rPr>
            </w:pPr>
          </w:p>
          <w:p w14:paraId="1723BB07" w14:textId="77777777" w:rsidR="006535EB" w:rsidRPr="008C196F" w:rsidRDefault="006535EB" w:rsidP="0074335B">
            <w:pPr>
              <w:widowControl/>
              <w:snapToGrid w:val="0"/>
              <w:spacing w:after="100" w:afterAutospacing="1" w:line="400" w:lineRule="exact"/>
              <w:rPr>
                <w:rFonts w:ascii="宋体" w:hAnsi="宋体" w:hint="eastAsia"/>
                <w:kern w:val="0"/>
                <w:szCs w:val="21"/>
                <w:u w:val="single"/>
              </w:rPr>
            </w:pPr>
            <w:r w:rsidRPr="008C196F">
              <w:rPr>
                <w:rFonts w:ascii="宋体" w:hAnsi="宋体" w:hint="eastAsia"/>
                <w:kern w:val="0"/>
                <w:szCs w:val="21"/>
              </w:rPr>
              <w:t xml:space="preserve">                   项目负责人签名：</w:t>
            </w:r>
            <w:r w:rsidRPr="008C196F">
              <w:rPr>
                <w:rFonts w:ascii="宋体" w:hAnsi="宋体" w:hint="eastAsia"/>
                <w:kern w:val="0"/>
                <w:szCs w:val="21"/>
                <w:u w:val="single"/>
              </w:rPr>
              <w:t xml:space="preserve">        </w:t>
            </w:r>
          </w:p>
        </w:tc>
      </w:tr>
    </w:tbl>
    <w:p w14:paraId="0C750FCD" w14:textId="77777777" w:rsidR="006535EB" w:rsidRPr="008C196F" w:rsidRDefault="006535EB" w:rsidP="006535EB">
      <w:pPr>
        <w:rPr>
          <w:rFonts w:ascii="宋体" w:hAnsi="宋体" w:hint="eastAsia"/>
          <w:sz w:val="24"/>
        </w:rPr>
      </w:pPr>
      <w:r w:rsidRPr="008C196F">
        <w:rPr>
          <w:rFonts w:ascii="宋体" w:hAnsi="宋体"/>
          <w:sz w:val="24"/>
        </w:rPr>
        <w:br w:type="page"/>
      </w:r>
    </w:p>
    <w:bookmarkEnd w:id="775"/>
    <w:p w14:paraId="01EBD74F" w14:textId="13DA0AA1" w:rsidR="006535EB" w:rsidRPr="008C196F" w:rsidRDefault="006535EB" w:rsidP="006535EB">
      <w:pPr>
        <w:spacing w:line="360" w:lineRule="auto"/>
        <w:rPr>
          <w:rFonts w:ascii="宋体" w:hAnsi="宋体" w:hint="eastAsia"/>
          <w:szCs w:val="21"/>
        </w:rPr>
      </w:pPr>
      <w:r w:rsidRPr="008C196F">
        <w:rPr>
          <w:rFonts w:ascii="宋体" w:hAnsi="宋体" w:hint="eastAsia"/>
          <w:szCs w:val="20"/>
        </w:rPr>
        <w:t>附件9</w:t>
      </w:r>
      <w:r w:rsidRPr="008C196F">
        <w:rPr>
          <w:rFonts w:ascii="宋体" w:hAnsi="宋体" w:hint="eastAsia"/>
          <w:szCs w:val="21"/>
        </w:rPr>
        <w:t>：质量保证金保函（如有）</w:t>
      </w:r>
    </w:p>
    <w:p w14:paraId="4FAFAF24" w14:textId="77777777" w:rsidR="006535EB" w:rsidRPr="008C196F" w:rsidRDefault="006535EB" w:rsidP="006535EB">
      <w:pPr>
        <w:spacing w:line="360" w:lineRule="auto"/>
        <w:jc w:val="center"/>
        <w:rPr>
          <w:rFonts w:ascii="宋体" w:hAnsi="宋体" w:cs="宋体" w:hint="eastAsia"/>
          <w:szCs w:val="21"/>
        </w:rPr>
      </w:pPr>
    </w:p>
    <w:p w14:paraId="21DECFD3" w14:textId="77777777" w:rsidR="006535EB" w:rsidRPr="008C196F" w:rsidRDefault="006535EB" w:rsidP="006535EB">
      <w:pPr>
        <w:spacing w:line="360" w:lineRule="auto"/>
        <w:jc w:val="center"/>
        <w:rPr>
          <w:rFonts w:ascii="宋体" w:hAnsi="宋体" w:cs="宋体" w:hint="eastAsia"/>
          <w:szCs w:val="21"/>
        </w:rPr>
      </w:pPr>
      <w:r w:rsidRPr="008C196F">
        <w:rPr>
          <w:rFonts w:ascii="宋体" w:hAnsi="宋体" w:cs="宋体" w:hint="eastAsia"/>
          <w:szCs w:val="21"/>
        </w:rPr>
        <w:t>工程质量保函示范文本</w:t>
      </w:r>
    </w:p>
    <w:p w14:paraId="7BD790AA" w14:textId="77777777" w:rsidR="006535EB" w:rsidRPr="008C196F" w:rsidRDefault="006535EB" w:rsidP="006535EB">
      <w:pPr>
        <w:wordWrap w:val="0"/>
        <w:spacing w:line="360" w:lineRule="auto"/>
        <w:jc w:val="right"/>
        <w:rPr>
          <w:rFonts w:ascii="宋体" w:hAnsi="宋体" w:cs="宋体" w:hint="eastAsia"/>
          <w:szCs w:val="21"/>
        </w:rPr>
      </w:pPr>
      <w:r w:rsidRPr="008C196F">
        <w:rPr>
          <w:rFonts w:ascii="宋体" w:hAnsi="宋体" w:cs="宋体" w:hint="eastAsia"/>
          <w:szCs w:val="21"/>
        </w:rPr>
        <w:t xml:space="preserve">        </w:t>
      </w:r>
    </w:p>
    <w:p w14:paraId="17D5C0BF"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申请人：</w:t>
      </w:r>
    </w:p>
    <w:p w14:paraId="7E5023F1"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地  址：</w:t>
      </w:r>
    </w:p>
    <w:p w14:paraId="637FDC78"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受益人：</w:t>
      </w:r>
    </w:p>
    <w:p w14:paraId="3B39D49D"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地  址：</w:t>
      </w:r>
    </w:p>
    <w:p w14:paraId="349E6FE4"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开立人：</w:t>
      </w:r>
    </w:p>
    <w:p w14:paraId="3D374409"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地  址：</w:t>
      </w:r>
    </w:p>
    <w:p w14:paraId="0C39EEAE" w14:textId="77777777" w:rsidR="006535EB" w:rsidRPr="008C196F" w:rsidRDefault="006535EB" w:rsidP="006535EB">
      <w:pPr>
        <w:spacing w:line="360" w:lineRule="auto"/>
        <w:rPr>
          <w:rFonts w:asciiTheme="minorEastAsia" w:eastAsiaTheme="minorEastAsia" w:hAnsiTheme="minorEastAsia" w:cstheme="minorEastAsia" w:hint="eastAsia"/>
          <w:szCs w:val="21"/>
        </w:rPr>
      </w:pPr>
    </w:p>
    <w:p w14:paraId="258641C9" w14:textId="77777777" w:rsidR="006535EB" w:rsidRPr="008C196F" w:rsidRDefault="006535EB" w:rsidP="006535EB">
      <w:pPr>
        <w:spacing w:line="360" w:lineRule="auto"/>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 xml:space="preserve">（受益人名称）： </w:t>
      </w:r>
    </w:p>
    <w:p w14:paraId="2A9674D1"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鉴于</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（以下简称“受益人”）与</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（以下简称“申请人”）于</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年</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月</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日就</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工程（以下简称“本工程”）施工和有关事项协商一致共同签订</w:t>
      </w:r>
      <w:r w:rsidRPr="008C196F">
        <w:rPr>
          <w:rFonts w:asciiTheme="minorEastAsia" w:eastAsiaTheme="minorEastAsia" w:hAnsiTheme="minorEastAsia" w:cstheme="minorEastAsia" w:hint="eastAsia"/>
          <w:szCs w:val="21"/>
          <w:u w:val="single"/>
        </w:rPr>
        <w:t>《         》</w:t>
      </w:r>
      <w:r w:rsidRPr="008C196F">
        <w:rPr>
          <w:rFonts w:asciiTheme="minorEastAsia" w:eastAsiaTheme="minorEastAsia" w:hAnsiTheme="minorEastAsia" w:cstheme="minorEastAsia" w:hint="eastAsia"/>
          <w:szCs w:val="21"/>
        </w:rPr>
        <w:t>（合同名称）合同编号</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我方（即“开立人”）根据上述合同了解到申请人为合同项下之承包人，受益人为合同项下之发包人，基于申请人的请求，我方同意就申请人履行与贵方签订的合同项下的义务，向贵方提供不可撤销、不可转让的见索即付保函（以下简称“本保函”）。</w:t>
      </w:r>
    </w:p>
    <w:p w14:paraId="690C43A0"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一、本保函担保范围：承包人未按照合同约定履行工程缺陷责任期内的保修义务，应当向贵方承担的违约责任和赔偿因此造成的损失、利息、律师费、诉讼费用等实现债权的费用。</w:t>
      </w:r>
    </w:p>
    <w:p w14:paraId="168B38D4"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二、本保函担保金额最高不超过人民币（大写）</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元（¥</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760FDF79"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三、本保函有效期（保证期间）为以下第</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种：</w:t>
      </w:r>
    </w:p>
    <w:p w14:paraId="59FD2994"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（1）本保函有效期至</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年</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月</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日。</w:t>
      </w:r>
    </w:p>
    <w:p w14:paraId="60310016"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（2）</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52DD265B"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四、我方承诺，在收到受益人发来的书面索赔通知和本保函原件后的</w:t>
      </w:r>
      <w:r w:rsidRPr="008C196F">
        <w:rPr>
          <w:rFonts w:asciiTheme="minorEastAsia" w:eastAsiaTheme="minorEastAsia" w:hAnsiTheme="minorEastAsia" w:cstheme="minorEastAsia" w:hint="eastAsia"/>
          <w:szCs w:val="21"/>
          <w:u w:val="single"/>
        </w:rPr>
        <w:t xml:space="preserve">    </w:t>
      </w:r>
      <w:proofErr w:type="gramStart"/>
      <w:r w:rsidRPr="008C196F">
        <w:rPr>
          <w:rFonts w:asciiTheme="minorEastAsia" w:eastAsiaTheme="minorEastAsia" w:hAnsiTheme="minorEastAsia" w:cstheme="minorEastAsia" w:hint="eastAsia"/>
          <w:szCs w:val="21"/>
        </w:rPr>
        <w:t>个</w:t>
      </w:r>
      <w:proofErr w:type="gramEnd"/>
      <w:r w:rsidRPr="008C196F">
        <w:rPr>
          <w:rFonts w:asciiTheme="minorEastAsia" w:eastAsiaTheme="minorEastAsia" w:hAnsiTheme="minorEastAsia" w:cstheme="minorEastAsia" w:hint="eastAsia"/>
          <w:szCs w:val="21"/>
        </w:rPr>
        <w:t>工作日内无条件支付至受益人指定账户，前述书面索赔通知即为付款要求之单据，且应满足以下要求：</w:t>
      </w:r>
    </w:p>
    <w:p w14:paraId="09154D26"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（1）索赔通知到达的日期在本保函的有效期内；</w:t>
      </w:r>
    </w:p>
    <w:p w14:paraId="113D675A"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（2）载明要求支付的金额；</w:t>
      </w:r>
    </w:p>
    <w:p w14:paraId="7BB2922D"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（3）载明申请人违反合同义务的条款和内容；</w:t>
      </w:r>
    </w:p>
    <w:p w14:paraId="0C9EC82E"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（4）声明不存在合同文件约定或我国法律规定免除申请人或开立人支付责任的情形；</w:t>
      </w:r>
    </w:p>
    <w:p w14:paraId="42723BB1"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（5）索赔通知应在本保函有效期内到达的地址是：</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3368CADF"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受益人发出的书面索赔通知应由其为鉴明受益人法定代表人（负责人）或授权代理人签名或</w:t>
      </w:r>
      <w:proofErr w:type="gramStart"/>
      <w:r w:rsidRPr="008C196F">
        <w:rPr>
          <w:rFonts w:asciiTheme="minorEastAsia" w:eastAsiaTheme="minorEastAsia" w:hAnsiTheme="minorEastAsia" w:cstheme="minorEastAsia" w:hint="eastAsia"/>
          <w:szCs w:val="21"/>
        </w:rPr>
        <w:t>盖个人</w:t>
      </w:r>
      <w:proofErr w:type="gramEnd"/>
      <w:r w:rsidRPr="008C196F">
        <w:rPr>
          <w:rFonts w:asciiTheme="minorEastAsia" w:eastAsiaTheme="minorEastAsia" w:hAnsiTheme="minorEastAsia" w:cstheme="minorEastAsia" w:hint="eastAsia"/>
          <w:szCs w:val="21"/>
        </w:rPr>
        <w:t>名章并加盖公章。</w:t>
      </w:r>
    </w:p>
    <w:p w14:paraId="563B911F"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五、本保函项下的权利不得转让，不得设定担保。贵方未经我方书面同意转让本保函或其项下任何权利，对我方不发生法律效力。</w:t>
      </w:r>
    </w:p>
    <w:p w14:paraId="463B305F"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 xml:space="preserve">六、与本保函有关的合同不成立、不生效、无效、被撤销、被解除，不影响本保函的独立有效。 </w:t>
      </w:r>
    </w:p>
    <w:p w14:paraId="67BB8BBE"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七、贵方应在本保函到期后的七个工作日内将本保函正本退回我方注销，但是不论贵方是否按此要求将本保函正本退回我方，我方在本保函项下的义务和责任均在保函有效期到期后自动消灭。</w:t>
      </w:r>
    </w:p>
    <w:p w14:paraId="20ECF30F"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八、本保函适用的法律为中华人民共和国法律，争议裁判管辖地为中华人民共和国</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3D3543AB"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九、本保函自我方法定代表人或授权代表签名或</w:t>
      </w:r>
      <w:proofErr w:type="gramStart"/>
      <w:r w:rsidRPr="008C196F">
        <w:rPr>
          <w:rFonts w:asciiTheme="minorEastAsia" w:eastAsiaTheme="minorEastAsia" w:hAnsiTheme="minorEastAsia" w:cstheme="minorEastAsia" w:hint="eastAsia"/>
          <w:szCs w:val="21"/>
        </w:rPr>
        <w:t>盖个人</w:t>
      </w:r>
      <w:proofErr w:type="gramEnd"/>
      <w:r w:rsidRPr="008C196F">
        <w:rPr>
          <w:rFonts w:asciiTheme="minorEastAsia" w:eastAsiaTheme="minorEastAsia" w:hAnsiTheme="minorEastAsia" w:cstheme="minorEastAsia" w:hint="eastAsia"/>
          <w:szCs w:val="21"/>
        </w:rPr>
        <w:t>名章并加盖公章或合同专用章之日起生效。</w:t>
      </w:r>
    </w:p>
    <w:p w14:paraId="3F71B9F5"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十、本保函在重庆市辖区范围内的核验地点：</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；核验方式：</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i/>
          <w:iCs/>
          <w:szCs w:val="21"/>
          <w:u w:val="single"/>
        </w:rPr>
        <w:t>[提示：招标人可以根据项目实际情况，填写本保函在重庆本地的核验方式，如现场核验等]</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w:t>
      </w:r>
    </w:p>
    <w:p w14:paraId="08F7C6BF"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p>
    <w:p w14:paraId="24903F97"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 xml:space="preserve">开 立 人： </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（公章）</w:t>
      </w:r>
    </w:p>
    <w:p w14:paraId="4CE45228" w14:textId="77777777" w:rsidR="006535EB" w:rsidRPr="008C196F" w:rsidRDefault="006535EB" w:rsidP="006535EB">
      <w:pPr>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法定代表人（或授权代表）：</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（签名或</w:t>
      </w:r>
      <w:proofErr w:type="gramStart"/>
      <w:r w:rsidRPr="008C196F">
        <w:rPr>
          <w:rFonts w:asciiTheme="minorEastAsia" w:eastAsiaTheme="minorEastAsia" w:hAnsiTheme="minorEastAsia" w:cstheme="minorEastAsia" w:hint="eastAsia"/>
          <w:szCs w:val="21"/>
        </w:rPr>
        <w:t>盖个人</w:t>
      </w:r>
      <w:proofErr w:type="gramEnd"/>
      <w:r w:rsidRPr="008C196F">
        <w:rPr>
          <w:rFonts w:asciiTheme="minorEastAsia" w:eastAsiaTheme="minorEastAsia" w:hAnsiTheme="minorEastAsia" w:cstheme="minorEastAsia" w:hint="eastAsia"/>
          <w:szCs w:val="21"/>
        </w:rPr>
        <w:t>名章）</w:t>
      </w:r>
    </w:p>
    <w:p w14:paraId="6E309B40"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地    址：</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 xml:space="preserve"> </w:t>
      </w:r>
    </w:p>
    <w:p w14:paraId="59C0D478"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邮政编码：</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 xml:space="preserve"> </w:t>
      </w:r>
    </w:p>
    <w:p w14:paraId="55A3E0ED"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电    话：</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 xml:space="preserve"> </w:t>
      </w:r>
    </w:p>
    <w:p w14:paraId="0AF8BC11" w14:textId="77777777" w:rsidR="006535EB" w:rsidRPr="008C196F" w:rsidRDefault="006535EB" w:rsidP="006535EB">
      <w:pPr>
        <w:overflowPunct w:val="0"/>
        <w:spacing w:line="360" w:lineRule="auto"/>
        <w:ind w:firstLineChars="200" w:firstLine="420"/>
        <w:rPr>
          <w:rFonts w:asciiTheme="minorEastAsia" w:eastAsiaTheme="minorEastAsia" w:hAnsiTheme="minorEastAsia" w:cstheme="minorEastAsia" w:hint="eastAsia"/>
          <w:szCs w:val="21"/>
        </w:rPr>
      </w:pPr>
      <w:r w:rsidRPr="008C196F">
        <w:rPr>
          <w:rFonts w:asciiTheme="minorEastAsia" w:eastAsiaTheme="minorEastAsia" w:hAnsiTheme="minorEastAsia" w:cstheme="minorEastAsia" w:hint="eastAsia"/>
          <w:szCs w:val="21"/>
        </w:rPr>
        <w:t>传    真：</w:t>
      </w:r>
      <w:r w:rsidRPr="008C196F">
        <w:rPr>
          <w:rFonts w:asciiTheme="minorEastAsia" w:eastAsiaTheme="minorEastAsia" w:hAnsiTheme="minorEastAsia" w:cstheme="minorEastAsia" w:hint="eastAsia"/>
          <w:szCs w:val="21"/>
          <w:u w:val="single"/>
        </w:rPr>
        <w:t xml:space="preserve">                                          </w:t>
      </w:r>
      <w:r w:rsidRPr="008C196F">
        <w:rPr>
          <w:rFonts w:asciiTheme="minorEastAsia" w:eastAsiaTheme="minorEastAsia" w:hAnsiTheme="minorEastAsia" w:cstheme="minorEastAsia" w:hint="eastAsia"/>
          <w:szCs w:val="21"/>
        </w:rPr>
        <w:t xml:space="preserve"> </w:t>
      </w:r>
    </w:p>
    <w:p w14:paraId="42E0CF33" w14:textId="2ED674C4" w:rsidR="00AC4D9A" w:rsidRPr="008C196F" w:rsidRDefault="006535EB" w:rsidP="006535EB">
      <w:pPr>
        <w:spacing w:line="240" w:lineRule="exact"/>
        <w:ind w:firstLineChars="200" w:firstLine="420"/>
        <w:rPr>
          <w:rFonts w:ascii="宋体" w:hAnsi="宋体" w:hint="eastAsia"/>
          <w:szCs w:val="20"/>
        </w:rPr>
      </w:pPr>
      <w:r w:rsidRPr="008C196F">
        <w:rPr>
          <w:rFonts w:asciiTheme="minorEastAsia" w:eastAsiaTheme="minorEastAsia" w:hAnsiTheme="minorEastAsia" w:cstheme="minorEastAsia" w:hint="eastAsia"/>
          <w:szCs w:val="21"/>
        </w:rPr>
        <w:t xml:space="preserve">开立时间：    年    月    </w:t>
      </w:r>
      <w:r w:rsidRPr="008C196F">
        <w:rPr>
          <w:rFonts w:ascii="宋体" w:hAnsi="宋体" w:cs="宋体" w:hint="eastAsia"/>
          <w:szCs w:val="21"/>
        </w:rPr>
        <w:t>日</w:t>
      </w:r>
      <w:r w:rsidRPr="008C196F">
        <w:rPr>
          <w:rFonts w:ascii="宋体" w:hAnsi="宋体"/>
          <w:szCs w:val="20"/>
        </w:rPr>
        <w:br w:type="page"/>
      </w:r>
      <w:bookmarkStart w:id="2245" w:name="招标文件05章工程量清单"/>
      <w:bookmarkEnd w:id="2245"/>
    </w:p>
    <w:p w14:paraId="19D0EC3B" w14:textId="77777777" w:rsidR="00AC4D9A" w:rsidRPr="008C196F" w:rsidRDefault="00000000">
      <w:pPr>
        <w:pStyle w:val="1"/>
        <w:spacing w:line="360" w:lineRule="auto"/>
        <w:jc w:val="center"/>
        <w:rPr>
          <w:rFonts w:ascii="宋体" w:hAnsi="宋体" w:cs="仿宋" w:hint="eastAsia"/>
        </w:rPr>
      </w:pPr>
      <w:bookmarkStart w:id="2246" w:name="_Toc430530528"/>
      <w:bookmarkStart w:id="2247" w:name="_Toc287620812"/>
      <w:bookmarkStart w:id="2248" w:name="_Toc287607865"/>
      <w:bookmarkStart w:id="2249" w:name="_Toc509218852"/>
      <w:bookmarkStart w:id="2250" w:name="_Toc23843"/>
      <w:bookmarkStart w:id="2251" w:name="_Toc534185829"/>
      <w:bookmarkStart w:id="2252" w:name="_Toc212809615"/>
      <w:bookmarkStart w:id="2253" w:name="_Toc351203480"/>
      <w:bookmarkStart w:id="2254" w:name="_Toc296890982"/>
      <w:bookmarkStart w:id="2255" w:name="_Toc296503025"/>
      <w:r w:rsidRPr="008C196F">
        <w:rPr>
          <w:rFonts w:ascii="宋体" w:hAnsi="宋体" w:cs="仿宋" w:hint="eastAsia"/>
        </w:rPr>
        <w:t xml:space="preserve">第五章  </w:t>
      </w:r>
      <w:bookmarkEnd w:id="2246"/>
      <w:bookmarkEnd w:id="2247"/>
      <w:bookmarkEnd w:id="2248"/>
      <w:bookmarkEnd w:id="2249"/>
      <w:bookmarkEnd w:id="2250"/>
      <w:bookmarkEnd w:id="2251"/>
      <w:r w:rsidRPr="008C196F">
        <w:rPr>
          <w:rFonts w:ascii="宋体" w:hAnsi="宋体" w:cs="仿宋" w:hint="eastAsia"/>
        </w:rPr>
        <w:t>工程量清单</w:t>
      </w:r>
      <w:bookmarkEnd w:id="2252"/>
    </w:p>
    <w:p w14:paraId="7F0348C7" w14:textId="77777777" w:rsidR="00AC4D9A" w:rsidRPr="008C196F" w:rsidRDefault="00AC4D9A">
      <w:pPr>
        <w:pStyle w:val="afff0"/>
        <w:ind w:firstLine="480"/>
      </w:pPr>
      <w:bookmarkStart w:id="2256" w:name="_Toc170892802"/>
    </w:p>
    <w:p w14:paraId="3C0C0715" w14:textId="77777777" w:rsidR="00AC4D9A" w:rsidRPr="008C196F" w:rsidRDefault="00000000">
      <w:pPr>
        <w:pStyle w:val="1"/>
        <w:spacing w:line="360" w:lineRule="auto"/>
        <w:jc w:val="center"/>
        <w:rPr>
          <w:rFonts w:ascii="宋体" w:hAnsi="宋体" w:hint="eastAsia"/>
        </w:rPr>
      </w:pPr>
      <w:r w:rsidRPr="008C196F">
        <w:rPr>
          <w:rFonts w:ascii="宋体" w:hAnsi="宋体" w:hint="eastAsia"/>
        </w:rPr>
        <w:br w:type="page"/>
      </w:r>
      <w:bookmarkStart w:id="2257" w:name="_Toc212809616"/>
      <w:r w:rsidRPr="008C196F">
        <w:rPr>
          <w:rFonts w:ascii="宋体" w:hAnsi="宋体" w:hint="eastAsia"/>
        </w:rPr>
        <w:t>第六章  竞选文件格式</w:t>
      </w:r>
      <w:bookmarkEnd w:id="2256"/>
      <w:bookmarkEnd w:id="2257"/>
    </w:p>
    <w:p w14:paraId="34789628" w14:textId="77777777" w:rsidR="00AC4D9A" w:rsidRPr="008C196F" w:rsidRDefault="00AC4D9A">
      <w:pPr>
        <w:spacing w:line="360" w:lineRule="auto"/>
        <w:rPr>
          <w:rFonts w:ascii="宋体" w:hAnsi="宋体" w:cs="仿宋" w:hint="eastAsia"/>
          <w:sz w:val="32"/>
          <w:szCs w:val="32"/>
        </w:rPr>
      </w:pPr>
    </w:p>
    <w:p w14:paraId="11255B18" w14:textId="77777777" w:rsidR="00AC4D9A" w:rsidRPr="008C196F" w:rsidRDefault="00000000">
      <w:pPr>
        <w:spacing w:line="360" w:lineRule="auto"/>
        <w:jc w:val="center"/>
        <w:rPr>
          <w:rFonts w:ascii="宋体" w:hAnsi="宋体" w:cs="仿宋" w:hint="eastAsia"/>
          <w:sz w:val="36"/>
          <w:szCs w:val="36"/>
        </w:rPr>
      </w:pPr>
      <w:r w:rsidRPr="008C196F">
        <w:rPr>
          <w:rFonts w:ascii="宋体" w:hAnsi="宋体" w:cs="仿宋" w:hint="eastAsia"/>
          <w:szCs w:val="20"/>
        </w:rPr>
        <w:br w:type="page"/>
      </w:r>
    </w:p>
    <w:p w14:paraId="61246409" w14:textId="77777777" w:rsidR="00AC4D9A" w:rsidRPr="008C196F" w:rsidRDefault="00000000">
      <w:pPr>
        <w:spacing w:line="500" w:lineRule="exact"/>
        <w:jc w:val="center"/>
        <w:rPr>
          <w:rFonts w:ascii="宋体" w:hAnsi="宋体" w:cs="宋体" w:hint="eastAsia"/>
          <w:b/>
          <w:sz w:val="28"/>
          <w:szCs w:val="28"/>
        </w:rPr>
      </w:pPr>
      <w:bookmarkStart w:id="2258" w:name="_Toc18174"/>
      <w:bookmarkEnd w:id="2253"/>
      <w:bookmarkEnd w:id="2254"/>
      <w:bookmarkEnd w:id="2255"/>
      <w:r w:rsidRPr="008C196F">
        <w:rPr>
          <w:rFonts w:ascii="宋体" w:hAnsi="宋体" w:cs="宋体" w:hint="eastAsia"/>
          <w:b/>
          <w:bCs/>
          <w:sz w:val="28"/>
          <w:szCs w:val="28"/>
          <w:u w:val="single"/>
        </w:rPr>
        <w:t xml:space="preserve">                     （项目名称） </w:t>
      </w:r>
    </w:p>
    <w:p w14:paraId="4C1E8F93" w14:textId="77777777" w:rsidR="00AC4D9A" w:rsidRPr="008C196F"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4B76E03B" w14:textId="77777777" w:rsidR="00AC4D9A" w:rsidRPr="008C196F"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2A850B81" w14:textId="77777777" w:rsidR="00AC4D9A" w:rsidRPr="008C196F"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4D17260F" w14:textId="77777777" w:rsidR="00AC4D9A" w:rsidRPr="008C196F"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0C1BF142" w14:textId="77777777" w:rsidR="00AC4D9A" w:rsidRPr="008C196F"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2703225B" w14:textId="77777777" w:rsidR="00AC4D9A" w:rsidRPr="008C196F"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E49CB6F" w14:textId="77777777" w:rsidR="00AC4D9A" w:rsidRPr="008C196F"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00E3B04" w14:textId="77777777" w:rsidR="00AC4D9A" w:rsidRPr="008C196F"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2CFACC31" w14:textId="77777777" w:rsidR="00AC4D9A" w:rsidRPr="008C196F" w:rsidRDefault="00000000">
      <w:pPr>
        <w:tabs>
          <w:tab w:val="left" w:pos="3600"/>
          <w:tab w:val="left" w:pos="4480"/>
          <w:tab w:val="left" w:pos="5360"/>
        </w:tabs>
        <w:autoSpaceDE w:val="0"/>
        <w:autoSpaceDN w:val="0"/>
        <w:adjustRightInd w:val="0"/>
        <w:snapToGrid w:val="0"/>
        <w:spacing w:line="360" w:lineRule="auto"/>
        <w:ind w:firstLine="1687"/>
        <w:rPr>
          <w:rFonts w:ascii="宋体" w:hAnsi="宋体" w:cs="宋体" w:hint="eastAsia"/>
          <w:b/>
          <w:kern w:val="0"/>
          <w:sz w:val="84"/>
          <w:szCs w:val="84"/>
        </w:rPr>
      </w:pPr>
      <w:r w:rsidRPr="008C196F">
        <w:rPr>
          <w:rFonts w:ascii="宋体" w:hAnsi="宋体" w:cs="宋体" w:hint="eastAsia"/>
          <w:b/>
          <w:kern w:val="0"/>
          <w:sz w:val="84"/>
          <w:szCs w:val="84"/>
        </w:rPr>
        <w:t>竞  选  文  件</w:t>
      </w:r>
    </w:p>
    <w:p w14:paraId="2C782F12" w14:textId="77777777" w:rsidR="00AC4D9A" w:rsidRPr="008C196F" w:rsidRDefault="00000000">
      <w:pPr>
        <w:autoSpaceDE w:val="0"/>
        <w:autoSpaceDN w:val="0"/>
        <w:adjustRightInd w:val="0"/>
        <w:snapToGrid w:val="0"/>
        <w:spacing w:line="360" w:lineRule="auto"/>
        <w:jc w:val="center"/>
        <w:rPr>
          <w:rFonts w:ascii="宋体" w:hAnsi="宋体" w:hint="eastAsia"/>
          <w:kern w:val="0"/>
          <w:sz w:val="36"/>
          <w:szCs w:val="36"/>
        </w:rPr>
      </w:pPr>
      <w:r w:rsidRPr="008C196F">
        <w:rPr>
          <w:rFonts w:ascii="宋体" w:hAnsi="宋体" w:hint="eastAsia"/>
          <w:kern w:val="0"/>
          <w:sz w:val="36"/>
          <w:szCs w:val="36"/>
        </w:rPr>
        <w:t>竞选函（</w:t>
      </w:r>
      <w:proofErr w:type="gramStart"/>
      <w:r w:rsidRPr="008C196F">
        <w:rPr>
          <w:rFonts w:ascii="宋体" w:hAnsi="宋体" w:hint="eastAsia"/>
          <w:kern w:val="0"/>
          <w:sz w:val="36"/>
          <w:szCs w:val="36"/>
        </w:rPr>
        <w:t>含资格</w:t>
      </w:r>
      <w:proofErr w:type="gramEnd"/>
      <w:r w:rsidRPr="008C196F">
        <w:rPr>
          <w:rFonts w:ascii="宋体" w:hAnsi="宋体" w:hint="eastAsia"/>
          <w:kern w:val="0"/>
          <w:sz w:val="36"/>
          <w:szCs w:val="36"/>
        </w:rPr>
        <w:t>审查）部分</w:t>
      </w:r>
    </w:p>
    <w:p w14:paraId="19B29305"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72BED33F"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1DBB0D14"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2BF16F0A"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683DA401"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1FC99E3F"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14C88F3C"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6D2BBB0C"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41B3BBC9"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2737F4C0"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28B51E5A" w14:textId="77777777" w:rsidR="00AC4D9A" w:rsidRPr="008C196F" w:rsidRDefault="00AC4D9A">
      <w:pPr>
        <w:autoSpaceDE w:val="0"/>
        <w:autoSpaceDN w:val="0"/>
        <w:adjustRightInd w:val="0"/>
        <w:snapToGrid w:val="0"/>
        <w:ind w:firstLine="422"/>
        <w:rPr>
          <w:rFonts w:ascii="宋体" w:hAnsi="宋体" w:cs="宋体" w:hint="eastAsia"/>
          <w:b/>
          <w:kern w:val="0"/>
          <w:szCs w:val="21"/>
        </w:rPr>
      </w:pPr>
    </w:p>
    <w:p w14:paraId="475A29CD" w14:textId="77777777" w:rsidR="00AC4D9A" w:rsidRPr="008C196F" w:rsidRDefault="00AC4D9A">
      <w:pPr>
        <w:autoSpaceDE w:val="0"/>
        <w:autoSpaceDN w:val="0"/>
        <w:adjustRightInd w:val="0"/>
        <w:snapToGrid w:val="0"/>
        <w:ind w:firstLine="402"/>
        <w:rPr>
          <w:rFonts w:ascii="宋体" w:hAnsi="宋体" w:cs="宋体" w:hint="eastAsia"/>
          <w:b/>
          <w:kern w:val="0"/>
          <w:sz w:val="20"/>
          <w:szCs w:val="20"/>
        </w:rPr>
      </w:pPr>
    </w:p>
    <w:p w14:paraId="690285C5" w14:textId="77777777" w:rsidR="00AC4D9A" w:rsidRPr="008C196F"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sidRPr="008C196F">
        <w:rPr>
          <w:rFonts w:ascii="宋体" w:hAnsi="宋体" w:cs="宋体" w:hint="eastAsia"/>
          <w:b/>
          <w:w w:val="99"/>
          <w:kern w:val="0"/>
          <w:sz w:val="28"/>
          <w:szCs w:val="28"/>
        </w:rPr>
        <w:t>竞选人</w:t>
      </w:r>
      <w:r w:rsidRPr="008C196F">
        <w:rPr>
          <w:rFonts w:ascii="宋体" w:hAnsi="宋体" w:cs="宋体" w:hint="eastAsia"/>
          <w:b/>
          <w:spacing w:val="1"/>
          <w:w w:val="99"/>
          <w:kern w:val="0"/>
          <w:sz w:val="28"/>
          <w:szCs w:val="28"/>
        </w:rPr>
        <w:t>：</w:t>
      </w:r>
      <w:r w:rsidRPr="008C196F">
        <w:rPr>
          <w:rFonts w:ascii="宋体" w:hAnsi="宋体" w:cs="宋体" w:hint="eastAsia"/>
          <w:b/>
          <w:w w:val="198"/>
          <w:kern w:val="0"/>
          <w:sz w:val="28"/>
          <w:szCs w:val="28"/>
          <w:u w:val="single"/>
        </w:rPr>
        <w:t xml:space="preserve"> 　　　　 　　</w:t>
      </w:r>
      <w:r w:rsidRPr="008C196F">
        <w:rPr>
          <w:rFonts w:ascii="宋体" w:hAnsi="宋体" w:cs="宋体" w:hint="eastAsia"/>
          <w:b/>
          <w:w w:val="99"/>
          <w:kern w:val="0"/>
          <w:sz w:val="28"/>
          <w:szCs w:val="28"/>
        </w:rPr>
        <w:t>（盖单位公章）</w:t>
      </w:r>
    </w:p>
    <w:p w14:paraId="20D2D0C7" w14:textId="77777777" w:rsidR="00AC4D9A" w:rsidRPr="008C196F"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sidRPr="008C196F">
        <w:rPr>
          <w:rFonts w:ascii="宋体" w:hAnsi="宋体" w:cs="宋体" w:hint="eastAsia"/>
          <w:b/>
          <w:w w:val="99"/>
          <w:kern w:val="0"/>
          <w:sz w:val="28"/>
          <w:szCs w:val="28"/>
        </w:rPr>
        <w:t>法定代表人或其委托代理人：</w:t>
      </w:r>
      <w:r w:rsidRPr="008C196F">
        <w:rPr>
          <w:rFonts w:ascii="宋体" w:hAnsi="宋体" w:cs="宋体" w:hint="eastAsia"/>
          <w:b/>
          <w:w w:val="198"/>
          <w:kern w:val="0"/>
          <w:sz w:val="28"/>
          <w:szCs w:val="28"/>
          <w:u w:val="single"/>
        </w:rPr>
        <w:t xml:space="preserve"> 　　 　</w:t>
      </w:r>
      <w:r w:rsidRPr="008C196F">
        <w:rPr>
          <w:rFonts w:ascii="宋体" w:hAnsi="宋体" w:cs="宋体" w:hint="eastAsia"/>
          <w:b/>
          <w:w w:val="99"/>
          <w:kern w:val="0"/>
          <w:sz w:val="28"/>
          <w:szCs w:val="28"/>
        </w:rPr>
        <w:t>（签字）</w:t>
      </w:r>
    </w:p>
    <w:p w14:paraId="52A01F95" w14:textId="77777777" w:rsidR="00AC4D9A" w:rsidRPr="008C196F" w:rsidRDefault="00000000">
      <w:pPr>
        <w:tabs>
          <w:tab w:val="left" w:pos="3280"/>
          <w:tab w:val="left" w:pos="4680"/>
          <w:tab w:val="left" w:pos="608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sidRPr="008C196F">
        <w:rPr>
          <w:rFonts w:ascii="宋体" w:hAnsi="宋体" w:cs="宋体" w:hint="eastAsia"/>
          <w:b/>
          <w:w w:val="99"/>
          <w:kern w:val="0"/>
          <w:sz w:val="28"/>
          <w:szCs w:val="28"/>
        </w:rPr>
        <w:t>年    月   日</w:t>
      </w:r>
    </w:p>
    <w:p w14:paraId="63E8874B" w14:textId="77777777" w:rsidR="00AC4D9A" w:rsidRPr="008C196F" w:rsidRDefault="00AC4D9A">
      <w:pPr>
        <w:ind w:firstLine="420"/>
        <w:rPr>
          <w:rFonts w:ascii="宋体" w:hAnsi="宋体" w:hint="eastAsia"/>
          <w:color w:val="000000"/>
        </w:rPr>
      </w:pPr>
    </w:p>
    <w:p w14:paraId="6A9B4539" w14:textId="77777777" w:rsidR="00AC4D9A" w:rsidRPr="008C196F" w:rsidRDefault="00AC4D9A">
      <w:pPr>
        <w:pStyle w:val="afff0"/>
        <w:ind w:firstLine="480"/>
      </w:pPr>
      <w:bookmarkStart w:id="2259" w:name="_Toc16828"/>
      <w:bookmarkStart w:id="2260" w:name="_Toc31417"/>
      <w:bookmarkStart w:id="2261" w:name="_Toc8605"/>
      <w:bookmarkStart w:id="2262" w:name="_Toc6715"/>
      <w:bookmarkStart w:id="2263" w:name="_Toc31297"/>
      <w:bookmarkStart w:id="2264" w:name="_Toc5882"/>
      <w:bookmarkStart w:id="2265" w:name="_Toc436833744"/>
      <w:bookmarkStart w:id="2266" w:name="_Toc482175913"/>
      <w:bookmarkStart w:id="2267" w:name="_Toc30022"/>
      <w:bookmarkStart w:id="2268" w:name="_Toc702"/>
    </w:p>
    <w:p w14:paraId="61BB9B02" w14:textId="77777777" w:rsidR="00AC4D9A" w:rsidRPr="008C196F" w:rsidRDefault="00AC4D9A">
      <w:pPr>
        <w:rPr>
          <w:rFonts w:ascii="宋体" w:hAnsi="宋体" w:hint="eastAsia"/>
          <w:color w:val="000000"/>
        </w:rPr>
      </w:pPr>
    </w:p>
    <w:p w14:paraId="75368CDE" w14:textId="77777777" w:rsidR="00AC4D9A" w:rsidRPr="008C196F" w:rsidRDefault="00AC4D9A">
      <w:pPr>
        <w:pStyle w:val="aa"/>
        <w:rPr>
          <w:rFonts w:ascii="宋体" w:hAnsi="宋体" w:hint="eastAsia"/>
          <w:color w:val="000000"/>
        </w:rPr>
      </w:pPr>
    </w:p>
    <w:p w14:paraId="48C70521" w14:textId="77777777" w:rsidR="00AC4D9A" w:rsidRPr="008C196F" w:rsidRDefault="00AC4D9A">
      <w:pPr>
        <w:rPr>
          <w:rFonts w:ascii="宋体" w:hAnsi="宋体" w:hint="eastAsia"/>
          <w:color w:val="000000"/>
        </w:rPr>
      </w:pPr>
    </w:p>
    <w:p w14:paraId="161C8CCC" w14:textId="77777777" w:rsidR="00AC4D9A" w:rsidRPr="008C196F" w:rsidRDefault="00AC4D9A">
      <w:pPr>
        <w:pStyle w:val="aa"/>
        <w:rPr>
          <w:rFonts w:ascii="宋体" w:hAnsi="宋体" w:hint="eastAsia"/>
          <w:color w:val="000000"/>
        </w:rPr>
      </w:pPr>
    </w:p>
    <w:p w14:paraId="60521E5D" w14:textId="77777777" w:rsidR="00AC4D9A" w:rsidRPr="008C196F" w:rsidRDefault="00AC4D9A">
      <w:pPr>
        <w:rPr>
          <w:rFonts w:ascii="宋体" w:hAnsi="宋体" w:hint="eastAsia"/>
        </w:rPr>
      </w:pPr>
    </w:p>
    <w:p w14:paraId="4963AEBA" w14:textId="77777777" w:rsidR="00AC4D9A" w:rsidRPr="008C196F" w:rsidRDefault="00000000">
      <w:pPr>
        <w:autoSpaceDE w:val="0"/>
        <w:autoSpaceDN w:val="0"/>
        <w:adjustRightInd w:val="0"/>
        <w:snapToGrid w:val="0"/>
        <w:ind w:firstLine="643"/>
        <w:jc w:val="center"/>
        <w:rPr>
          <w:rFonts w:ascii="宋体" w:hAnsi="宋体" w:cs="宋体" w:hint="eastAsia"/>
          <w:b/>
          <w:kern w:val="0"/>
          <w:sz w:val="32"/>
          <w:szCs w:val="32"/>
        </w:rPr>
      </w:pPr>
      <w:r w:rsidRPr="008C196F">
        <w:rPr>
          <w:rFonts w:ascii="宋体" w:hAnsi="宋体" w:cs="宋体" w:hint="eastAsia"/>
          <w:b/>
          <w:kern w:val="0"/>
          <w:sz w:val="32"/>
          <w:szCs w:val="32"/>
        </w:rPr>
        <w:t>目     录</w:t>
      </w:r>
    </w:p>
    <w:p w14:paraId="1032E05A" w14:textId="77777777" w:rsidR="00AC4D9A" w:rsidRPr="008C196F" w:rsidRDefault="00AC4D9A">
      <w:pPr>
        <w:autoSpaceDE w:val="0"/>
        <w:autoSpaceDN w:val="0"/>
        <w:adjustRightInd w:val="0"/>
        <w:snapToGrid w:val="0"/>
        <w:ind w:firstLine="420"/>
        <w:rPr>
          <w:rFonts w:ascii="宋体" w:hAnsi="宋体" w:cs="宋体" w:hint="eastAsia"/>
          <w:snapToGrid w:val="0"/>
          <w:kern w:val="0"/>
          <w:szCs w:val="21"/>
        </w:rPr>
      </w:pPr>
    </w:p>
    <w:p w14:paraId="0AD59AD0" w14:textId="77777777" w:rsidR="00AC4D9A" w:rsidRPr="008C196F" w:rsidRDefault="00000000">
      <w:pPr>
        <w:autoSpaceDE w:val="0"/>
        <w:autoSpaceDN w:val="0"/>
        <w:adjustRightInd w:val="0"/>
        <w:spacing w:line="360" w:lineRule="auto"/>
        <w:ind w:firstLineChars="200" w:firstLine="480"/>
        <w:jc w:val="center"/>
        <w:rPr>
          <w:rFonts w:ascii="宋体" w:hAnsi="宋体" w:hint="eastAsia"/>
          <w:kern w:val="0"/>
          <w:sz w:val="24"/>
        </w:rPr>
      </w:pPr>
      <w:bookmarkStart w:id="2269" w:name="_Toc14306"/>
      <w:r w:rsidRPr="008C196F">
        <w:rPr>
          <w:rFonts w:ascii="宋体" w:hAnsi="宋体" w:hint="eastAsia"/>
          <w:kern w:val="0"/>
          <w:sz w:val="24"/>
        </w:rPr>
        <w:t>[</w:t>
      </w:r>
      <w:r w:rsidRPr="008C196F">
        <w:rPr>
          <w:rFonts w:ascii="宋体" w:hAnsi="宋体" w:hint="eastAsia"/>
          <w:i/>
          <w:kern w:val="0"/>
          <w:sz w:val="24"/>
        </w:rPr>
        <w:t>竞选人自拟</w:t>
      </w:r>
      <w:r w:rsidRPr="008C196F">
        <w:rPr>
          <w:rFonts w:ascii="宋体" w:hAnsi="宋体" w:hint="eastAsia"/>
          <w:kern w:val="0"/>
          <w:sz w:val="24"/>
        </w:rPr>
        <w:t>]</w:t>
      </w:r>
    </w:p>
    <w:p w14:paraId="3FA0E74B" w14:textId="77777777" w:rsidR="00AC4D9A" w:rsidRPr="008C196F" w:rsidRDefault="00AC4D9A">
      <w:pPr>
        <w:pStyle w:val="afff0"/>
        <w:ind w:firstLine="480"/>
      </w:pPr>
    </w:p>
    <w:p w14:paraId="1AD5F7E6" w14:textId="77777777" w:rsidR="00AC4D9A" w:rsidRPr="008C196F" w:rsidRDefault="00AC4D9A">
      <w:pPr>
        <w:rPr>
          <w:rFonts w:ascii="宋体" w:hAnsi="宋体" w:cs="宋体" w:hint="eastAsia"/>
          <w:szCs w:val="28"/>
        </w:rPr>
      </w:pPr>
    </w:p>
    <w:p w14:paraId="1D93E941" w14:textId="77777777" w:rsidR="00AC4D9A" w:rsidRPr="008C196F" w:rsidRDefault="00AC4D9A">
      <w:pPr>
        <w:pStyle w:val="aa"/>
        <w:rPr>
          <w:rFonts w:ascii="宋体" w:hAnsi="宋体" w:cs="宋体" w:hint="eastAsia"/>
          <w:szCs w:val="28"/>
        </w:rPr>
      </w:pPr>
    </w:p>
    <w:p w14:paraId="4E682D04" w14:textId="77777777" w:rsidR="00AC4D9A" w:rsidRPr="008C196F" w:rsidRDefault="00AC4D9A">
      <w:pPr>
        <w:rPr>
          <w:rFonts w:ascii="宋体" w:hAnsi="宋体" w:cs="宋体" w:hint="eastAsia"/>
          <w:szCs w:val="28"/>
        </w:rPr>
      </w:pPr>
    </w:p>
    <w:p w14:paraId="0D93DA75" w14:textId="77777777" w:rsidR="00AC4D9A" w:rsidRPr="008C196F" w:rsidRDefault="00AC4D9A">
      <w:pPr>
        <w:pStyle w:val="aa"/>
        <w:rPr>
          <w:rFonts w:ascii="宋体" w:hAnsi="宋体" w:cs="宋体" w:hint="eastAsia"/>
          <w:szCs w:val="28"/>
        </w:rPr>
      </w:pPr>
    </w:p>
    <w:p w14:paraId="7C307279" w14:textId="77777777" w:rsidR="00AC4D9A" w:rsidRPr="008C196F" w:rsidRDefault="00AC4D9A">
      <w:pPr>
        <w:rPr>
          <w:rFonts w:ascii="宋体" w:hAnsi="宋体" w:cs="宋体" w:hint="eastAsia"/>
          <w:szCs w:val="28"/>
        </w:rPr>
      </w:pPr>
    </w:p>
    <w:p w14:paraId="69A48018" w14:textId="77777777" w:rsidR="00AC4D9A" w:rsidRPr="008C196F" w:rsidRDefault="00AC4D9A">
      <w:pPr>
        <w:pStyle w:val="aa"/>
        <w:rPr>
          <w:rFonts w:ascii="宋体" w:hAnsi="宋体" w:cs="宋体" w:hint="eastAsia"/>
          <w:szCs w:val="28"/>
        </w:rPr>
      </w:pPr>
    </w:p>
    <w:p w14:paraId="66D30789" w14:textId="77777777" w:rsidR="00AC4D9A" w:rsidRPr="008C196F" w:rsidRDefault="00AC4D9A">
      <w:pPr>
        <w:rPr>
          <w:rFonts w:ascii="宋体" w:hAnsi="宋体" w:cs="宋体" w:hint="eastAsia"/>
          <w:szCs w:val="28"/>
        </w:rPr>
      </w:pPr>
    </w:p>
    <w:p w14:paraId="48D50569" w14:textId="77777777" w:rsidR="00AC4D9A" w:rsidRPr="008C196F" w:rsidRDefault="00AC4D9A">
      <w:pPr>
        <w:pStyle w:val="aa"/>
        <w:rPr>
          <w:rFonts w:ascii="宋体" w:hAnsi="宋体" w:cs="宋体" w:hint="eastAsia"/>
          <w:szCs w:val="28"/>
        </w:rPr>
      </w:pPr>
    </w:p>
    <w:p w14:paraId="2F3D638A" w14:textId="77777777" w:rsidR="00AC4D9A" w:rsidRPr="008C196F" w:rsidRDefault="00AC4D9A">
      <w:pPr>
        <w:rPr>
          <w:rFonts w:ascii="宋体" w:hAnsi="宋体" w:cs="宋体" w:hint="eastAsia"/>
          <w:szCs w:val="28"/>
        </w:rPr>
      </w:pPr>
    </w:p>
    <w:p w14:paraId="6120692A" w14:textId="77777777" w:rsidR="00AC4D9A" w:rsidRPr="008C196F" w:rsidRDefault="00AC4D9A">
      <w:pPr>
        <w:pStyle w:val="aa"/>
        <w:rPr>
          <w:rFonts w:ascii="宋体" w:hAnsi="宋体" w:cs="宋体" w:hint="eastAsia"/>
          <w:szCs w:val="28"/>
        </w:rPr>
      </w:pPr>
    </w:p>
    <w:p w14:paraId="336F6DC4" w14:textId="77777777" w:rsidR="00AC4D9A" w:rsidRPr="008C196F" w:rsidRDefault="00AC4D9A">
      <w:pPr>
        <w:rPr>
          <w:rFonts w:ascii="宋体" w:hAnsi="宋体" w:cs="宋体" w:hint="eastAsia"/>
          <w:szCs w:val="28"/>
        </w:rPr>
      </w:pPr>
    </w:p>
    <w:p w14:paraId="54D2B532" w14:textId="77777777" w:rsidR="00AC4D9A" w:rsidRPr="008C196F" w:rsidRDefault="00AC4D9A">
      <w:pPr>
        <w:pStyle w:val="aa"/>
        <w:rPr>
          <w:rFonts w:ascii="宋体" w:hAnsi="宋体" w:cs="宋体" w:hint="eastAsia"/>
          <w:szCs w:val="28"/>
        </w:rPr>
      </w:pPr>
    </w:p>
    <w:p w14:paraId="327E1376" w14:textId="77777777" w:rsidR="00AC4D9A" w:rsidRPr="008C196F" w:rsidRDefault="00AC4D9A">
      <w:pPr>
        <w:rPr>
          <w:rFonts w:ascii="宋体" w:hAnsi="宋体" w:cs="宋体" w:hint="eastAsia"/>
          <w:szCs w:val="28"/>
        </w:rPr>
      </w:pPr>
    </w:p>
    <w:p w14:paraId="29BD569B" w14:textId="77777777" w:rsidR="00AC4D9A" w:rsidRPr="008C196F" w:rsidRDefault="00AC4D9A">
      <w:pPr>
        <w:pStyle w:val="aa"/>
        <w:rPr>
          <w:rFonts w:ascii="宋体" w:hAnsi="宋体" w:cs="宋体" w:hint="eastAsia"/>
          <w:szCs w:val="28"/>
        </w:rPr>
      </w:pPr>
    </w:p>
    <w:p w14:paraId="5FB04FC0" w14:textId="77777777" w:rsidR="00AC4D9A" w:rsidRPr="008C196F" w:rsidRDefault="00AC4D9A">
      <w:pPr>
        <w:rPr>
          <w:rFonts w:ascii="宋体" w:hAnsi="宋体" w:cs="宋体" w:hint="eastAsia"/>
          <w:szCs w:val="28"/>
        </w:rPr>
      </w:pPr>
    </w:p>
    <w:p w14:paraId="09F0519E" w14:textId="77777777" w:rsidR="00AC4D9A" w:rsidRPr="008C196F" w:rsidRDefault="00AC4D9A">
      <w:pPr>
        <w:pStyle w:val="aa"/>
        <w:rPr>
          <w:rFonts w:ascii="宋体" w:hAnsi="宋体" w:cs="宋体" w:hint="eastAsia"/>
          <w:szCs w:val="28"/>
        </w:rPr>
      </w:pPr>
    </w:p>
    <w:p w14:paraId="6377DE35" w14:textId="77777777" w:rsidR="00AC4D9A" w:rsidRPr="008C196F" w:rsidRDefault="00AC4D9A">
      <w:pPr>
        <w:rPr>
          <w:rFonts w:ascii="宋体" w:hAnsi="宋体" w:cs="宋体" w:hint="eastAsia"/>
          <w:szCs w:val="28"/>
        </w:rPr>
      </w:pPr>
    </w:p>
    <w:p w14:paraId="08947FDC" w14:textId="77777777" w:rsidR="00AC4D9A" w:rsidRPr="008C196F" w:rsidRDefault="00AC4D9A">
      <w:pPr>
        <w:pStyle w:val="aa"/>
        <w:rPr>
          <w:rFonts w:ascii="宋体" w:hAnsi="宋体" w:cs="宋体" w:hint="eastAsia"/>
          <w:szCs w:val="28"/>
        </w:rPr>
      </w:pPr>
    </w:p>
    <w:p w14:paraId="43F9BDEA" w14:textId="77777777" w:rsidR="00AC4D9A" w:rsidRPr="008C196F" w:rsidRDefault="00AC4D9A">
      <w:pPr>
        <w:rPr>
          <w:rFonts w:ascii="宋体" w:hAnsi="宋体" w:cs="宋体" w:hint="eastAsia"/>
          <w:szCs w:val="28"/>
        </w:rPr>
      </w:pPr>
    </w:p>
    <w:p w14:paraId="5EF78D2D" w14:textId="77777777" w:rsidR="00AC4D9A" w:rsidRPr="008C196F" w:rsidRDefault="00AC4D9A">
      <w:pPr>
        <w:pStyle w:val="aa"/>
        <w:rPr>
          <w:rFonts w:ascii="宋体" w:hAnsi="宋体" w:cs="宋体" w:hint="eastAsia"/>
          <w:szCs w:val="28"/>
        </w:rPr>
      </w:pPr>
    </w:p>
    <w:p w14:paraId="59EFE903" w14:textId="77777777" w:rsidR="00AC4D9A" w:rsidRPr="008C196F" w:rsidRDefault="00AC4D9A">
      <w:pPr>
        <w:rPr>
          <w:rFonts w:ascii="宋体" w:hAnsi="宋体" w:cs="宋体" w:hint="eastAsia"/>
          <w:szCs w:val="28"/>
        </w:rPr>
      </w:pPr>
    </w:p>
    <w:p w14:paraId="63CB06FB" w14:textId="77777777" w:rsidR="00AC4D9A" w:rsidRPr="008C196F" w:rsidRDefault="00AC4D9A">
      <w:pPr>
        <w:pStyle w:val="aa"/>
        <w:rPr>
          <w:rFonts w:ascii="宋体" w:hAnsi="宋体" w:cs="宋体" w:hint="eastAsia"/>
          <w:szCs w:val="28"/>
        </w:rPr>
      </w:pPr>
    </w:p>
    <w:p w14:paraId="7ED7C4CA" w14:textId="77777777" w:rsidR="00AC4D9A" w:rsidRPr="008C196F" w:rsidRDefault="00AC4D9A">
      <w:pPr>
        <w:rPr>
          <w:rFonts w:ascii="宋体" w:hAnsi="宋体" w:cs="宋体" w:hint="eastAsia"/>
          <w:szCs w:val="28"/>
        </w:rPr>
      </w:pPr>
    </w:p>
    <w:p w14:paraId="36A57205" w14:textId="77777777" w:rsidR="00AC4D9A" w:rsidRPr="008C196F" w:rsidRDefault="00AC4D9A">
      <w:pPr>
        <w:pStyle w:val="aa"/>
        <w:rPr>
          <w:rFonts w:ascii="宋体" w:hAnsi="宋体" w:cs="宋体" w:hint="eastAsia"/>
          <w:szCs w:val="28"/>
        </w:rPr>
      </w:pPr>
    </w:p>
    <w:p w14:paraId="0413EE61" w14:textId="77777777" w:rsidR="00AC4D9A" w:rsidRPr="008C196F" w:rsidRDefault="00AC4D9A">
      <w:pPr>
        <w:rPr>
          <w:rFonts w:ascii="宋体" w:hAnsi="宋体" w:hint="eastAsia"/>
        </w:rPr>
      </w:pPr>
    </w:p>
    <w:p w14:paraId="0BACBA6F" w14:textId="77777777" w:rsidR="00AC4D9A" w:rsidRPr="008C196F" w:rsidRDefault="00000000">
      <w:pPr>
        <w:pStyle w:val="2"/>
        <w:widowControl/>
        <w:spacing w:before="240" w:after="240" w:line="440" w:lineRule="exact"/>
        <w:jc w:val="center"/>
        <w:rPr>
          <w:rFonts w:ascii="宋体" w:hAnsi="宋体" w:cs="宋体" w:hint="eastAsia"/>
          <w:szCs w:val="28"/>
        </w:rPr>
      </w:pPr>
      <w:r w:rsidRPr="008C196F">
        <w:rPr>
          <w:rFonts w:ascii="宋体" w:hAnsi="宋体" w:cs="宋体" w:hint="eastAsia"/>
          <w:szCs w:val="28"/>
        </w:rPr>
        <w:br w:type="page"/>
      </w:r>
      <w:bookmarkStart w:id="2270" w:name="_Toc174636050"/>
      <w:bookmarkStart w:id="2271" w:name="_Toc175920943"/>
      <w:bookmarkStart w:id="2272" w:name="_Toc174459505"/>
      <w:bookmarkStart w:id="2273" w:name="_Toc175920979"/>
      <w:bookmarkStart w:id="2274" w:name="_Toc212809617"/>
      <w:r w:rsidRPr="008C196F">
        <w:rPr>
          <w:rFonts w:ascii="宋体" w:hAnsi="宋体" w:cs="宋体" w:hint="eastAsia"/>
          <w:szCs w:val="28"/>
        </w:rPr>
        <w:t>一、竞选函</w:t>
      </w:r>
      <w:bookmarkEnd w:id="2269"/>
      <w:bookmarkEnd w:id="2270"/>
      <w:bookmarkEnd w:id="2271"/>
      <w:bookmarkEnd w:id="2272"/>
      <w:bookmarkEnd w:id="2273"/>
      <w:bookmarkEnd w:id="2274"/>
    </w:p>
    <w:p w14:paraId="7C78FAD4" w14:textId="77777777" w:rsidR="00AC4D9A" w:rsidRPr="008C196F" w:rsidRDefault="00000000">
      <w:pPr>
        <w:tabs>
          <w:tab w:val="left" w:pos="2640"/>
        </w:tabs>
        <w:autoSpaceDE w:val="0"/>
        <w:autoSpaceDN w:val="0"/>
        <w:adjustRightInd w:val="0"/>
        <w:spacing w:line="480" w:lineRule="auto"/>
        <w:rPr>
          <w:rFonts w:ascii="宋体" w:hAnsi="宋体" w:hint="eastAsia"/>
          <w:snapToGrid w:val="0"/>
          <w:kern w:val="0"/>
          <w:szCs w:val="21"/>
        </w:rPr>
      </w:pPr>
      <w:r w:rsidRPr="008C196F">
        <w:rPr>
          <w:rFonts w:ascii="宋体" w:hAnsi="宋体"/>
          <w:snapToGrid w:val="0"/>
          <w:kern w:val="0"/>
          <w:szCs w:val="21"/>
          <w:u w:val="single"/>
        </w:rPr>
        <w:tab/>
        <w:t>（</w:t>
      </w:r>
      <w:r w:rsidRPr="008C196F">
        <w:rPr>
          <w:rFonts w:ascii="宋体" w:hAnsi="宋体" w:hint="eastAsia"/>
          <w:snapToGrid w:val="0"/>
          <w:kern w:val="0"/>
          <w:szCs w:val="21"/>
          <w:u w:val="single"/>
        </w:rPr>
        <w:t>比选人</w:t>
      </w:r>
      <w:r w:rsidRPr="008C196F">
        <w:rPr>
          <w:rFonts w:ascii="宋体" w:hAnsi="宋体"/>
          <w:snapToGrid w:val="0"/>
          <w:kern w:val="0"/>
          <w:szCs w:val="21"/>
          <w:u w:val="single"/>
        </w:rPr>
        <w:t>名称）</w:t>
      </w:r>
      <w:r w:rsidRPr="008C196F">
        <w:rPr>
          <w:rFonts w:ascii="宋体" w:hAnsi="宋体"/>
          <w:snapToGrid w:val="0"/>
          <w:kern w:val="0"/>
          <w:szCs w:val="21"/>
        </w:rPr>
        <w:t>：</w:t>
      </w:r>
    </w:p>
    <w:p w14:paraId="483B944C" w14:textId="7D41066C" w:rsidR="00AC4D9A" w:rsidRPr="008C196F" w:rsidRDefault="00000000" w:rsidP="00F00E6F">
      <w:pPr>
        <w:tabs>
          <w:tab w:val="left" w:pos="2238"/>
          <w:tab w:val="left" w:pos="2655"/>
          <w:tab w:val="left" w:pos="5982"/>
          <w:tab w:val="left" w:pos="6342"/>
          <w:tab w:val="left" w:pos="6945"/>
          <w:tab w:val="left" w:pos="7980"/>
        </w:tabs>
        <w:autoSpaceDE w:val="0"/>
        <w:autoSpaceDN w:val="0"/>
        <w:adjustRightInd w:val="0"/>
        <w:spacing w:line="480" w:lineRule="auto"/>
        <w:ind w:firstLineChars="200" w:firstLine="420"/>
        <w:rPr>
          <w:rFonts w:ascii="宋体" w:hAnsi="宋体" w:hint="eastAsia"/>
          <w:snapToGrid w:val="0"/>
          <w:kern w:val="0"/>
          <w:szCs w:val="21"/>
        </w:rPr>
      </w:pPr>
      <w:r w:rsidRPr="008C196F">
        <w:rPr>
          <w:rFonts w:ascii="宋体" w:hAnsi="宋体"/>
          <w:snapToGrid w:val="0"/>
          <w:kern w:val="0"/>
          <w:szCs w:val="21"/>
        </w:rPr>
        <w:t>1</w:t>
      </w:r>
      <w:r w:rsidRPr="008C196F">
        <w:rPr>
          <w:rFonts w:ascii="宋体" w:hAnsi="宋体" w:hint="eastAsia"/>
          <w:snapToGrid w:val="0"/>
          <w:kern w:val="0"/>
          <w:szCs w:val="21"/>
        </w:rPr>
        <w:t xml:space="preserve">. </w:t>
      </w:r>
      <w:r w:rsidRPr="008C196F">
        <w:rPr>
          <w:rFonts w:ascii="宋体" w:hAnsi="宋体"/>
          <w:snapToGrid w:val="0"/>
          <w:kern w:val="0"/>
          <w:szCs w:val="21"/>
        </w:rPr>
        <w:t>我方已仔细研究了</w:t>
      </w:r>
      <w:r w:rsidRPr="008C196F">
        <w:rPr>
          <w:rFonts w:ascii="宋体" w:hAnsi="宋体"/>
          <w:snapToGrid w:val="0"/>
          <w:kern w:val="0"/>
          <w:szCs w:val="21"/>
          <w:u w:val="single"/>
        </w:rPr>
        <w:tab/>
      </w:r>
      <w:r w:rsidRPr="008C196F">
        <w:rPr>
          <w:rFonts w:ascii="宋体" w:hAnsi="宋体"/>
          <w:snapToGrid w:val="0"/>
          <w:kern w:val="0"/>
          <w:szCs w:val="21"/>
          <w:u w:val="single"/>
        </w:rPr>
        <w:tab/>
        <w:t>（项目名称）</w:t>
      </w:r>
      <w:r w:rsidRPr="008C196F">
        <w:rPr>
          <w:rFonts w:ascii="宋体" w:hAnsi="宋体" w:hint="eastAsia"/>
          <w:snapToGrid w:val="0"/>
          <w:kern w:val="0"/>
          <w:szCs w:val="21"/>
        </w:rPr>
        <w:t>竞争性比</w:t>
      </w:r>
      <w:proofErr w:type="gramStart"/>
      <w:r w:rsidRPr="008C196F">
        <w:rPr>
          <w:rFonts w:ascii="宋体" w:hAnsi="宋体" w:hint="eastAsia"/>
          <w:snapToGrid w:val="0"/>
          <w:kern w:val="0"/>
          <w:szCs w:val="21"/>
        </w:rPr>
        <w:t>选文件</w:t>
      </w:r>
      <w:proofErr w:type="gramEnd"/>
      <w:r w:rsidRPr="008C196F">
        <w:rPr>
          <w:rFonts w:ascii="宋体" w:hAnsi="宋体"/>
          <w:snapToGrid w:val="0"/>
          <w:kern w:val="0"/>
          <w:szCs w:val="21"/>
        </w:rPr>
        <w:t>的全部内容，</w:t>
      </w:r>
      <w:r w:rsidRPr="008C196F">
        <w:rPr>
          <w:rFonts w:ascii="宋体" w:hAnsi="宋体"/>
          <w:szCs w:val="21"/>
        </w:rPr>
        <w:t>愿意以</w:t>
      </w:r>
      <w:proofErr w:type="gramStart"/>
      <w:r w:rsidRPr="008C196F">
        <w:rPr>
          <w:rFonts w:ascii="宋体" w:hAnsi="宋体" w:hint="eastAsia"/>
          <w:szCs w:val="21"/>
        </w:rPr>
        <w:t>竞选总</w:t>
      </w:r>
      <w:proofErr w:type="gramEnd"/>
      <w:r w:rsidRPr="008C196F">
        <w:rPr>
          <w:rFonts w:ascii="宋体" w:hAnsi="宋体" w:hint="eastAsia"/>
          <w:szCs w:val="21"/>
        </w:rPr>
        <w:t>报价</w:t>
      </w:r>
      <w:r w:rsidRPr="008C196F">
        <w:rPr>
          <w:rFonts w:ascii="宋体" w:hAnsi="宋体"/>
          <w:snapToGrid w:val="0"/>
          <w:kern w:val="0"/>
          <w:szCs w:val="21"/>
        </w:rPr>
        <w:t>¥</w:t>
      </w:r>
      <w:r w:rsidRPr="008C196F">
        <w:rPr>
          <w:rFonts w:ascii="宋体" w:hAnsi="宋体" w:hint="eastAsia"/>
          <w:snapToGrid w:val="0"/>
          <w:kern w:val="0"/>
          <w:szCs w:val="21"/>
          <w:u w:val="single"/>
        </w:rPr>
        <w:t xml:space="preserve">          </w:t>
      </w:r>
      <w:r w:rsidR="00F00E6F" w:rsidRPr="008C196F">
        <w:rPr>
          <w:rFonts w:ascii="宋体" w:hAnsi="宋体" w:hint="eastAsia"/>
          <w:snapToGrid w:val="0"/>
          <w:kern w:val="0"/>
          <w:szCs w:val="21"/>
          <w:u w:val="single"/>
        </w:rPr>
        <w:t xml:space="preserve"> </w:t>
      </w:r>
      <w:r w:rsidRPr="008C196F">
        <w:rPr>
          <w:rFonts w:ascii="宋体" w:hAnsi="宋体" w:hint="eastAsia"/>
          <w:snapToGrid w:val="0"/>
          <w:kern w:val="0"/>
          <w:szCs w:val="21"/>
          <w:u w:val="single"/>
        </w:rPr>
        <w:t xml:space="preserve">      元</w:t>
      </w:r>
      <w:r w:rsidRPr="008C196F">
        <w:rPr>
          <w:rFonts w:ascii="宋体" w:hAnsi="宋体" w:hint="eastAsia"/>
          <w:snapToGrid w:val="0"/>
          <w:kern w:val="0"/>
          <w:szCs w:val="21"/>
        </w:rPr>
        <w:t>（</w:t>
      </w:r>
      <w:r w:rsidRPr="008C196F">
        <w:rPr>
          <w:rFonts w:ascii="宋体" w:hAnsi="宋体" w:hint="eastAsia"/>
          <w:szCs w:val="21"/>
        </w:rPr>
        <w:t>大写：</w:t>
      </w:r>
      <w:r w:rsidRPr="008C196F">
        <w:rPr>
          <w:rFonts w:ascii="宋体" w:hAnsi="宋体" w:hint="eastAsia"/>
          <w:szCs w:val="21"/>
          <w:u w:val="single"/>
        </w:rPr>
        <w:t xml:space="preserve">          </w:t>
      </w:r>
      <w:r w:rsidRPr="008C196F">
        <w:rPr>
          <w:rFonts w:ascii="宋体" w:hAnsi="宋体" w:hint="eastAsia"/>
          <w:snapToGrid w:val="0"/>
          <w:kern w:val="0"/>
          <w:szCs w:val="21"/>
        </w:rPr>
        <w:t>）</w:t>
      </w:r>
      <w:r w:rsidRPr="008C196F">
        <w:rPr>
          <w:rFonts w:ascii="宋体" w:hAnsi="宋体"/>
          <w:snapToGrid w:val="0"/>
          <w:kern w:val="0"/>
          <w:szCs w:val="21"/>
        </w:rPr>
        <w:t>进行报价</w:t>
      </w:r>
      <w:r w:rsidRPr="008C196F">
        <w:rPr>
          <w:rFonts w:ascii="宋体" w:hAnsi="宋体" w:hint="eastAsia"/>
          <w:snapToGrid w:val="0"/>
          <w:kern w:val="0"/>
          <w:szCs w:val="21"/>
        </w:rPr>
        <w:t>（其中，安全文明施工费暂定金额为：</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元）（</w:t>
      </w:r>
      <w:r w:rsidRPr="008C196F">
        <w:rPr>
          <w:rFonts w:ascii="宋体" w:hAnsi="宋体" w:hint="eastAsia"/>
          <w:szCs w:val="21"/>
        </w:rPr>
        <w:t>大写：</w:t>
      </w:r>
      <w:r w:rsidRPr="008C196F">
        <w:rPr>
          <w:rFonts w:ascii="宋体" w:hAnsi="宋体" w:hint="eastAsia"/>
          <w:szCs w:val="21"/>
          <w:u w:val="single"/>
        </w:rPr>
        <w:t xml:space="preserve">          </w:t>
      </w:r>
      <w:r w:rsidRPr="008C196F">
        <w:rPr>
          <w:rFonts w:ascii="宋体" w:hAnsi="宋体" w:hint="eastAsia"/>
          <w:snapToGrid w:val="0"/>
          <w:kern w:val="0"/>
          <w:szCs w:val="21"/>
        </w:rPr>
        <w:t>）</w:t>
      </w:r>
      <w:r w:rsidR="00F00E6F" w:rsidRPr="008C196F">
        <w:rPr>
          <w:rFonts w:ascii="宋体" w:hAnsi="宋体" w:hint="eastAsia"/>
          <w:snapToGrid w:val="0"/>
          <w:kern w:val="0"/>
          <w:szCs w:val="21"/>
        </w:rPr>
        <w:t>）</w:t>
      </w:r>
      <w:r w:rsidRPr="008C196F">
        <w:rPr>
          <w:rFonts w:ascii="宋体" w:hAnsi="宋体"/>
          <w:snapToGrid w:val="0"/>
          <w:kern w:val="0"/>
          <w:szCs w:val="21"/>
        </w:rPr>
        <w:t>，</w:t>
      </w:r>
      <w:r w:rsidRPr="008C196F">
        <w:rPr>
          <w:rFonts w:ascii="宋体" w:hAnsi="宋体" w:hint="eastAsia"/>
          <w:snapToGrid w:val="0"/>
          <w:kern w:val="0"/>
          <w:szCs w:val="21"/>
        </w:rPr>
        <w:t>项目经理姓名：</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，身份证号码：</w:t>
      </w:r>
      <w:r w:rsidRPr="008C196F">
        <w:rPr>
          <w:rFonts w:ascii="宋体" w:hAnsi="宋体" w:hint="eastAsia"/>
          <w:snapToGrid w:val="0"/>
          <w:kern w:val="0"/>
          <w:szCs w:val="21"/>
          <w:u w:val="single"/>
        </w:rPr>
        <w:t xml:space="preserve">        </w:t>
      </w:r>
      <w:r w:rsidR="00F00E6F" w:rsidRPr="008C196F">
        <w:rPr>
          <w:rFonts w:ascii="宋体" w:hAnsi="宋体" w:hint="eastAsia"/>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，证书号：</w:t>
      </w:r>
      <w:r w:rsidRPr="008C196F">
        <w:rPr>
          <w:rFonts w:ascii="宋体" w:hAnsi="宋体" w:hint="eastAsia"/>
          <w:snapToGrid w:val="0"/>
          <w:kern w:val="0"/>
          <w:szCs w:val="21"/>
          <w:u w:val="single"/>
        </w:rPr>
        <w:t xml:space="preserve">    </w:t>
      </w:r>
      <w:r w:rsidR="00F00E6F" w:rsidRPr="008C196F">
        <w:rPr>
          <w:rFonts w:ascii="宋体" w:hAnsi="宋体" w:hint="eastAsia"/>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。工期及缺陷责任期要求：</w:t>
      </w:r>
      <w:r w:rsidRPr="008C196F">
        <w:rPr>
          <w:rFonts w:ascii="宋体" w:hAnsi="宋体" w:hint="eastAsia"/>
          <w:snapToGrid w:val="0"/>
          <w:kern w:val="0"/>
          <w:szCs w:val="21"/>
          <w:u w:val="single"/>
        </w:rPr>
        <w:t xml:space="preserve">    </w:t>
      </w:r>
      <w:r w:rsidR="00F00E6F" w:rsidRPr="008C196F">
        <w:rPr>
          <w:rFonts w:ascii="宋体" w:hAnsi="宋体" w:hint="eastAsia"/>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，按合同约定实施和完成</w:t>
      </w:r>
      <w:r w:rsidRPr="008C196F">
        <w:rPr>
          <w:rFonts w:ascii="宋体" w:hAnsi="宋体" w:hint="eastAsia"/>
          <w:snapToGrid w:val="0"/>
          <w:kern w:val="0"/>
          <w:szCs w:val="21"/>
        </w:rPr>
        <w:t>项目</w:t>
      </w:r>
      <w:r w:rsidRPr="008C196F">
        <w:rPr>
          <w:rFonts w:ascii="宋体" w:hAnsi="宋体"/>
          <w:snapToGrid w:val="0"/>
          <w:kern w:val="0"/>
          <w:szCs w:val="21"/>
        </w:rPr>
        <w:t>，质量</w:t>
      </w:r>
      <w:r w:rsidRPr="008C196F">
        <w:rPr>
          <w:rFonts w:ascii="宋体" w:hAnsi="宋体" w:hint="eastAsia"/>
          <w:snapToGrid w:val="0"/>
          <w:kern w:val="0"/>
          <w:szCs w:val="21"/>
        </w:rPr>
        <w:t>标准</w:t>
      </w:r>
      <w:r w:rsidRPr="008C196F">
        <w:rPr>
          <w:rFonts w:ascii="宋体" w:hAnsi="宋体" w:hint="eastAsia"/>
          <w:snapToGrid w:val="0"/>
          <w:kern w:val="0"/>
          <w:szCs w:val="21"/>
          <w:u w:val="single"/>
        </w:rPr>
        <w:t xml:space="preserve">         </w:t>
      </w:r>
      <w:r w:rsidR="00F00E6F" w:rsidRPr="008C196F">
        <w:rPr>
          <w:rFonts w:ascii="宋体" w:hAnsi="宋体" w:hint="eastAsia"/>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w:t>
      </w:r>
    </w:p>
    <w:p w14:paraId="30B4F610" w14:textId="44885D84" w:rsidR="00AC4D9A" w:rsidRPr="008C196F"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sidRPr="008C196F">
        <w:rPr>
          <w:rFonts w:ascii="宋体" w:hAnsi="宋体"/>
          <w:snapToGrid w:val="0"/>
          <w:kern w:val="0"/>
          <w:szCs w:val="21"/>
        </w:rPr>
        <w:t>2</w:t>
      </w:r>
      <w:r w:rsidRPr="008C196F">
        <w:rPr>
          <w:rFonts w:ascii="宋体" w:hAnsi="宋体" w:hint="eastAsia"/>
          <w:snapToGrid w:val="0"/>
          <w:kern w:val="0"/>
          <w:szCs w:val="21"/>
        </w:rPr>
        <w:t xml:space="preserve">. </w:t>
      </w:r>
      <w:r w:rsidRPr="008C196F">
        <w:rPr>
          <w:rFonts w:ascii="宋体" w:hAnsi="宋体"/>
          <w:snapToGrid w:val="0"/>
          <w:kern w:val="0"/>
          <w:szCs w:val="21"/>
        </w:rPr>
        <w:t>我方承诺</w:t>
      </w:r>
      <w:r w:rsidRPr="008C196F">
        <w:rPr>
          <w:rFonts w:ascii="宋体" w:hAnsi="宋体" w:hint="eastAsia"/>
          <w:snapToGrid w:val="0"/>
          <w:kern w:val="0"/>
          <w:szCs w:val="21"/>
        </w:rPr>
        <w:t>响应竞争性比</w:t>
      </w:r>
      <w:proofErr w:type="gramStart"/>
      <w:r w:rsidRPr="008C196F">
        <w:rPr>
          <w:rFonts w:ascii="宋体" w:hAnsi="宋体" w:hint="eastAsia"/>
          <w:snapToGrid w:val="0"/>
          <w:kern w:val="0"/>
          <w:szCs w:val="21"/>
        </w:rPr>
        <w:t>选文件</w:t>
      </w:r>
      <w:proofErr w:type="gramEnd"/>
      <w:r w:rsidRPr="008C196F">
        <w:rPr>
          <w:rFonts w:ascii="宋体" w:hAnsi="宋体" w:hint="eastAsia"/>
          <w:snapToGrid w:val="0"/>
          <w:kern w:val="0"/>
          <w:szCs w:val="21"/>
        </w:rPr>
        <w:t>规定的竞选有效期，</w:t>
      </w:r>
      <w:r w:rsidRPr="008C196F">
        <w:rPr>
          <w:rFonts w:ascii="宋体" w:hAnsi="宋体"/>
          <w:snapToGrid w:val="0"/>
          <w:kern w:val="0"/>
          <w:szCs w:val="21"/>
        </w:rPr>
        <w:t>在</w:t>
      </w:r>
      <w:r w:rsidRPr="008C196F">
        <w:rPr>
          <w:rFonts w:ascii="宋体" w:hAnsi="宋体" w:hint="eastAsia"/>
          <w:snapToGrid w:val="0"/>
          <w:kern w:val="0"/>
          <w:szCs w:val="21"/>
        </w:rPr>
        <w:t>竞选有效期</w:t>
      </w:r>
      <w:r w:rsidRPr="008C196F">
        <w:rPr>
          <w:rFonts w:ascii="宋体" w:hAnsi="宋体"/>
          <w:snapToGrid w:val="0"/>
          <w:kern w:val="0"/>
          <w:szCs w:val="21"/>
        </w:rPr>
        <w:t>内不修改、撤销</w:t>
      </w:r>
      <w:r w:rsidRPr="008C196F">
        <w:rPr>
          <w:rFonts w:ascii="宋体" w:hAnsi="宋体" w:hint="eastAsia"/>
          <w:snapToGrid w:val="0"/>
          <w:kern w:val="0"/>
          <w:szCs w:val="21"/>
        </w:rPr>
        <w:t>竞选文件</w:t>
      </w:r>
      <w:r w:rsidRPr="008C196F">
        <w:rPr>
          <w:rFonts w:ascii="宋体" w:hAnsi="宋体"/>
          <w:snapToGrid w:val="0"/>
          <w:kern w:val="0"/>
          <w:szCs w:val="21"/>
        </w:rPr>
        <w:t>。</w:t>
      </w:r>
    </w:p>
    <w:p w14:paraId="29507E1C" w14:textId="77777777" w:rsidR="00AC4D9A" w:rsidRPr="008C196F" w:rsidRDefault="00000000">
      <w:pPr>
        <w:autoSpaceDE w:val="0"/>
        <w:autoSpaceDN w:val="0"/>
        <w:adjustRightInd w:val="0"/>
        <w:spacing w:line="480" w:lineRule="auto"/>
        <w:ind w:firstLineChars="200" w:firstLine="420"/>
        <w:rPr>
          <w:rFonts w:ascii="宋体" w:hAnsi="宋体" w:hint="eastAsia"/>
          <w:snapToGrid w:val="0"/>
          <w:kern w:val="0"/>
          <w:szCs w:val="21"/>
        </w:rPr>
      </w:pPr>
      <w:r w:rsidRPr="008C196F">
        <w:rPr>
          <w:rFonts w:ascii="宋体" w:hAnsi="宋体" w:hint="eastAsia"/>
          <w:snapToGrid w:val="0"/>
          <w:kern w:val="0"/>
          <w:szCs w:val="21"/>
        </w:rPr>
        <w:t xml:space="preserve">3. </w:t>
      </w:r>
      <w:r w:rsidRPr="008C196F">
        <w:rPr>
          <w:rFonts w:ascii="宋体" w:hAnsi="宋体"/>
          <w:snapToGrid w:val="0"/>
          <w:kern w:val="0"/>
          <w:szCs w:val="21"/>
        </w:rPr>
        <w:t>如我方中标：</w:t>
      </w:r>
    </w:p>
    <w:p w14:paraId="1002B7CA" w14:textId="77777777" w:rsidR="00AC4D9A" w:rsidRPr="008C196F"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sidRPr="008C196F">
        <w:rPr>
          <w:rFonts w:ascii="宋体" w:hAnsi="宋体"/>
          <w:snapToGrid w:val="0"/>
          <w:kern w:val="0"/>
          <w:szCs w:val="21"/>
        </w:rPr>
        <w:t>（1）我方承诺在收到</w:t>
      </w:r>
      <w:r w:rsidRPr="008C196F">
        <w:rPr>
          <w:rFonts w:ascii="宋体" w:hAnsi="宋体" w:hint="eastAsia"/>
          <w:snapToGrid w:val="0"/>
          <w:kern w:val="0"/>
          <w:szCs w:val="21"/>
        </w:rPr>
        <w:t>中选通知书</w:t>
      </w:r>
      <w:r w:rsidRPr="008C196F">
        <w:rPr>
          <w:rFonts w:ascii="宋体" w:hAnsi="宋体"/>
          <w:snapToGrid w:val="0"/>
          <w:kern w:val="0"/>
          <w:szCs w:val="21"/>
        </w:rPr>
        <w:t>后，在</w:t>
      </w:r>
      <w:r w:rsidRPr="008C196F">
        <w:rPr>
          <w:rFonts w:ascii="宋体" w:hAnsi="宋体" w:hint="eastAsia"/>
          <w:snapToGrid w:val="0"/>
          <w:kern w:val="0"/>
          <w:szCs w:val="21"/>
        </w:rPr>
        <w:t>中选通知书</w:t>
      </w:r>
      <w:r w:rsidRPr="008C196F">
        <w:rPr>
          <w:rFonts w:ascii="宋体" w:hAnsi="宋体"/>
          <w:snapToGrid w:val="0"/>
          <w:kern w:val="0"/>
          <w:szCs w:val="21"/>
        </w:rPr>
        <w:t>规定的期限内签订合同。</w:t>
      </w:r>
    </w:p>
    <w:p w14:paraId="53517C06" w14:textId="77777777" w:rsidR="00AC4D9A" w:rsidRPr="008C196F"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sidRPr="008C196F">
        <w:rPr>
          <w:rFonts w:ascii="宋体" w:hAnsi="宋体"/>
          <w:snapToGrid w:val="0"/>
          <w:kern w:val="0"/>
          <w:szCs w:val="21"/>
        </w:rPr>
        <w:t>（2）随同本</w:t>
      </w:r>
      <w:r w:rsidRPr="008C196F">
        <w:rPr>
          <w:rFonts w:ascii="宋体" w:hAnsi="宋体" w:hint="eastAsia"/>
          <w:snapToGrid w:val="0"/>
          <w:kern w:val="0"/>
          <w:szCs w:val="21"/>
        </w:rPr>
        <w:t>竞选函</w:t>
      </w:r>
      <w:r w:rsidRPr="008C196F">
        <w:rPr>
          <w:rFonts w:ascii="宋体" w:hAnsi="宋体"/>
          <w:snapToGrid w:val="0"/>
          <w:kern w:val="0"/>
          <w:szCs w:val="21"/>
        </w:rPr>
        <w:t>递交的</w:t>
      </w:r>
      <w:r w:rsidRPr="008C196F">
        <w:rPr>
          <w:rFonts w:ascii="宋体" w:hAnsi="宋体" w:hint="eastAsia"/>
          <w:snapToGrid w:val="0"/>
          <w:kern w:val="0"/>
          <w:szCs w:val="21"/>
        </w:rPr>
        <w:t>竞选函</w:t>
      </w:r>
      <w:r w:rsidRPr="008C196F">
        <w:rPr>
          <w:rFonts w:ascii="宋体" w:hAnsi="宋体"/>
          <w:snapToGrid w:val="0"/>
          <w:kern w:val="0"/>
          <w:szCs w:val="21"/>
        </w:rPr>
        <w:t>附录属于合同文件的组成部分。</w:t>
      </w:r>
    </w:p>
    <w:p w14:paraId="780FE27E" w14:textId="77777777" w:rsidR="00AC4D9A" w:rsidRPr="008C196F"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sidRPr="008C196F">
        <w:rPr>
          <w:rFonts w:ascii="宋体" w:hAnsi="宋体"/>
          <w:snapToGrid w:val="0"/>
          <w:kern w:val="0"/>
          <w:szCs w:val="21"/>
        </w:rPr>
        <w:t>（3）我方承诺按照</w:t>
      </w:r>
      <w:r w:rsidRPr="008C196F">
        <w:rPr>
          <w:rFonts w:ascii="宋体" w:hAnsi="宋体" w:hint="eastAsia"/>
          <w:snapToGrid w:val="0"/>
          <w:kern w:val="0"/>
          <w:szCs w:val="21"/>
        </w:rPr>
        <w:t>竞争性比</w:t>
      </w:r>
      <w:proofErr w:type="gramStart"/>
      <w:r w:rsidRPr="008C196F">
        <w:rPr>
          <w:rFonts w:ascii="宋体" w:hAnsi="宋体" w:hint="eastAsia"/>
          <w:snapToGrid w:val="0"/>
          <w:kern w:val="0"/>
          <w:szCs w:val="21"/>
        </w:rPr>
        <w:t>选文件</w:t>
      </w:r>
      <w:proofErr w:type="gramEnd"/>
      <w:r w:rsidRPr="008C196F">
        <w:rPr>
          <w:rFonts w:ascii="宋体" w:hAnsi="宋体"/>
          <w:snapToGrid w:val="0"/>
          <w:kern w:val="0"/>
          <w:szCs w:val="21"/>
        </w:rPr>
        <w:t>规定向你方递交履约</w:t>
      </w:r>
      <w:r w:rsidRPr="008C196F">
        <w:rPr>
          <w:rFonts w:ascii="宋体" w:hAnsi="宋体" w:hint="eastAsia"/>
          <w:snapToGrid w:val="0"/>
          <w:kern w:val="0"/>
          <w:szCs w:val="21"/>
        </w:rPr>
        <w:t>保证金</w:t>
      </w:r>
      <w:r w:rsidRPr="008C196F">
        <w:rPr>
          <w:rFonts w:ascii="宋体" w:hAnsi="宋体"/>
          <w:snapToGrid w:val="0"/>
          <w:kern w:val="0"/>
          <w:szCs w:val="21"/>
        </w:rPr>
        <w:t>。</w:t>
      </w:r>
    </w:p>
    <w:p w14:paraId="147106B2" w14:textId="77777777" w:rsidR="00AC4D9A" w:rsidRPr="008C196F" w:rsidRDefault="00000000">
      <w:pPr>
        <w:autoSpaceDE w:val="0"/>
        <w:autoSpaceDN w:val="0"/>
        <w:adjustRightInd w:val="0"/>
        <w:spacing w:line="480" w:lineRule="auto"/>
        <w:ind w:firstLineChars="200" w:firstLine="420"/>
        <w:rPr>
          <w:rFonts w:ascii="宋体" w:hAnsi="宋体" w:hint="eastAsia"/>
          <w:snapToGrid w:val="0"/>
          <w:kern w:val="0"/>
          <w:szCs w:val="21"/>
        </w:rPr>
      </w:pPr>
      <w:r w:rsidRPr="008C196F">
        <w:rPr>
          <w:rFonts w:ascii="宋体" w:hAnsi="宋体"/>
          <w:snapToGrid w:val="0"/>
          <w:kern w:val="0"/>
          <w:szCs w:val="21"/>
        </w:rPr>
        <w:t>（4）我方承诺在合同约定的期限内完成并移交全部合同</w:t>
      </w:r>
      <w:r w:rsidRPr="008C196F">
        <w:rPr>
          <w:rFonts w:ascii="宋体" w:hAnsi="宋体" w:hint="eastAsia"/>
          <w:snapToGrid w:val="0"/>
          <w:kern w:val="0"/>
          <w:szCs w:val="21"/>
        </w:rPr>
        <w:t>内容</w:t>
      </w:r>
      <w:r w:rsidRPr="008C196F">
        <w:rPr>
          <w:rFonts w:ascii="宋体" w:hAnsi="宋体"/>
          <w:snapToGrid w:val="0"/>
          <w:kern w:val="0"/>
          <w:szCs w:val="21"/>
        </w:rPr>
        <w:t>。</w:t>
      </w:r>
    </w:p>
    <w:p w14:paraId="4F1A8526" w14:textId="77777777" w:rsidR="00AC4D9A" w:rsidRPr="008C196F"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sidRPr="008C196F">
        <w:rPr>
          <w:rFonts w:ascii="宋体" w:hAnsi="宋体" w:hint="eastAsia"/>
          <w:snapToGrid w:val="0"/>
          <w:kern w:val="0"/>
          <w:szCs w:val="21"/>
        </w:rPr>
        <w:t>（5）我方承诺以不低于竞争性比</w:t>
      </w:r>
      <w:proofErr w:type="gramStart"/>
      <w:r w:rsidRPr="008C196F">
        <w:rPr>
          <w:rFonts w:ascii="宋体" w:hAnsi="宋体" w:hint="eastAsia"/>
          <w:snapToGrid w:val="0"/>
          <w:kern w:val="0"/>
          <w:szCs w:val="21"/>
        </w:rPr>
        <w:t>选文件</w:t>
      </w:r>
      <w:proofErr w:type="gramEnd"/>
      <w:r w:rsidRPr="008C196F">
        <w:rPr>
          <w:rFonts w:ascii="宋体" w:hAnsi="宋体" w:hint="eastAsia"/>
          <w:snapToGrid w:val="0"/>
          <w:kern w:val="0"/>
          <w:szCs w:val="21"/>
        </w:rPr>
        <w:t>标准和要求，完成全部合同内容。</w:t>
      </w:r>
    </w:p>
    <w:p w14:paraId="4772DC45" w14:textId="77777777" w:rsidR="00AC4D9A" w:rsidRPr="008C196F" w:rsidRDefault="00000000">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sidRPr="008C196F">
        <w:rPr>
          <w:rFonts w:ascii="宋体" w:hAnsi="宋体"/>
          <w:snapToGrid w:val="0"/>
          <w:kern w:val="0"/>
          <w:szCs w:val="21"/>
        </w:rPr>
        <w:t>5</w:t>
      </w:r>
      <w:r w:rsidRPr="008C196F">
        <w:rPr>
          <w:rFonts w:ascii="宋体" w:hAnsi="宋体" w:hint="eastAsia"/>
          <w:snapToGrid w:val="0"/>
          <w:kern w:val="0"/>
          <w:szCs w:val="21"/>
        </w:rPr>
        <w:t xml:space="preserve">. </w:t>
      </w:r>
      <w:r w:rsidRPr="008C196F">
        <w:rPr>
          <w:rFonts w:ascii="宋体" w:hAnsi="宋体"/>
          <w:snapToGrid w:val="0"/>
          <w:kern w:val="0"/>
          <w:szCs w:val="21"/>
        </w:rPr>
        <w:t>我方</w:t>
      </w:r>
      <w:r w:rsidRPr="008C196F">
        <w:rPr>
          <w:rFonts w:ascii="宋体" w:hAnsi="宋体"/>
          <w:snapToGrid w:val="0"/>
          <w:spacing w:val="-2"/>
          <w:kern w:val="0"/>
          <w:szCs w:val="21"/>
        </w:rPr>
        <w:t>在此声明，所递交的</w:t>
      </w:r>
      <w:r w:rsidRPr="008C196F">
        <w:rPr>
          <w:rFonts w:ascii="宋体" w:hAnsi="宋体" w:hint="eastAsia"/>
          <w:snapToGrid w:val="0"/>
          <w:spacing w:val="-2"/>
          <w:kern w:val="0"/>
          <w:szCs w:val="21"/>
        </w:rPr>
        <w:t>竞选文件</w:t>
      </w:r>
      <w:r w:rsidRPr="008C196F">
        <w:rPr>
          <w:rFonts w:ascii="宋体" w:hAnsi="宋体"/>
          <w:snapToGrid w:val="0"/>
          <w:spacing w:val="-2"/>
          <w:kern w:val="0"/>
          <w:szCs w:val="21"/>
        </w:rPr>
        <w:t>及有关资料内容完整、真实和准确，且不存在第二章“</w:t>
      </w:r>
      <w:r w:rsidRPr="008C196F">
        <w:rPr>
          <w:rFonts w:ascii="宋体" w:hAnsi="宋体" w:hint="eastAsia"/>
          <w:snapToGrid w:val="0"/>
          <w:spacing w:val="-2"/>
          <w:kern w:val="0"/>
          <w:szCs w:val="21"/>
        </w:rPr>
        <w:t>竞选人</w:t>
      </w:r>
      <w:r w:rsidRPr="008C196F">
        <w:rPr>
          <w:rFonts w:ascii="宋体" w:hAnsi="宋体"/>
          <w:snapToGrid w:val="0"/>
          <w:kern w:val="0"/>
          <w:szCs w:val="21"/>
        </w:rPr>
        <w:t>须知”第 1.4.3 项规定的任何一种情形。同时我方承诺接受</w:t>
      </w:r>
      <w:r w:rsidRPr="008C196F">
        <w:rPr>
          <w:rFonts w:ascii="宋体" w:hAnsi="宋体" w:hint="eastAsia"/>
          <w:snapToGrid w:val="0"/>
          <w:kern w:val="0"/>
          <w:szCs w:val="21"/>
        </w:rPr>
        <w:t>竞争性比</w:t>
      </w:r>
      <w:proofErr w:type="gramStart"/>
      <w:r w:rsidRPr="008C196F">
        <w:rPr>
          <w:rFonts w:ascii="宋体" w:hAnsi="宋体" w:hint="eastAsia"/>
          <w:snapToGrid w:val="0"/>
          <w:kern w:val="0"/>
          <w:szCs w:val="21"/>
        </w:rPr>
        <w:t>选文件</w:t>
      </w:r>
      <w:proofErr w:type="gramEnd"/>
      <w:r w:rsidRPr="008C196F">
        <w:rPr>
          <w:rFonts w:ascii="宋体" w:hAnsi="宋体"/>
          <w:snapToGrid w:val="0"/>
          <w:kern w:val="0"/>
          <w:szCs w:val="21"/>
        </w:rPr>
        <w:t>及附件、澄清及</w:t>
      </w:r>
      <w:r w:rsidRPr="008C196F">
        <w:rPr>
          <w:rFonts w:ascii="宋体" w:hAnsi="宋体" w:hint="eastAsia"/>
          <w:snapToGrid w:val="0"/>
          <w:kern w:val="0"/>
          <w:szCs w:val="21"/>
        </w:rPr>
        <w:t>修改</w:t>
      </w:r>
      <w:r w:rsidRPr="008C196F">
        <w:rPr>
          <w:rFonts w:ascii="宋体" w:hAnsi="宋体"/>
          <w:snapToGrid w:val="0"/>
          <w:kern w:val="0"/>
          <w:szCs w:val="21"/>
        </w:rPr>
        <w:t>通知中所有的内容。</w:t>
      </w:r>
    </w:p>
    <w:p w14:paraId="115027E2" w14:textId="0902040C" w:rsidR="00AC4D9A" w:rsidRPr="008C196F" w:rsidRDefault="00000000" w:rsidP="00F00E6F">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sidRPr="008C196F">
        <w:rPr>
          <w:rFonts w:ascii="宋体" w:hAnsi="宋体"/>
          <w:snapToGrid w:val="0"/>
          <w:kern w:val="0"/>
          <w:szCs w:val="21"/>
        </w:rPr>
        <w:t>6</w:t>
      </w:r>
      <w:r w:rsidRPr="008C196F">
        <w:rPr>
          <w:rFonts w:ascii="宋体" w:hAnsi="宋体" w:hint="eastAsia"/>
          <w:snapToGrid w:val="0"/>
          <w:kern w:val="0"/>
          <w:szCs w:val="21"/>
        </w:rPr>
        <w:t xml:space="preserve">. </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ab/>
        <w:t>（其他补充说明）</w:t>
      </w:r>
      <w:r w:rsidRPr="008C196F">
        <w:rPr>
          <w:rFonts w:ascii="宋体" w:hAnsi="宋体"/>
          <w:snapToGrid w:val="0"/>
          <w:kern w:val="0"/>
          <w:szCs w:val="21"/>
        </w:rPr>
        <w:t>。</w:t>
      </w:r>
    </w:p>
    <w:p w14:paraId="4D3D6931" w14:textId="77777777" w:rsidR="00F00E6F" w:rsidRPr="008C196F" w:rsidRDefault="00F00E6F">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p>
    <w:p w14:paraId="42AEAC90" w14:textId="77777777" w:rsidR="00F00E6F" w:rsidRPr="008C196F" w:rsidRDefault="00F00E6F">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p>
    <w:p w14:paraId="1B55F8A5" w14:textId="77777777" w:rsidR="00F00E6F" w:rsidRPr="008C196F" w:rsidRDefault="00F00E6F">
      <w:pPr>
        <w:widowControl/>
        <w:jc w:val="left"/>
        <w:rPr>
          <w:rFonts w:ascii="宋体" w:hAnsi="宋体" w:hint="eastAsia"/>
          <w:snapToGrid w:val="0"/>
          <w:kern w:val="0"/>
          <w:szCs w:val="21"/>
        </w:rPr>
      </w:pPr>
      <w:r w:rsidRPr="008C196F">
        <w:rPr>
          <w:rFonts w:ascii="宋体" w:hAnsi="宋体" w:hint="eastAsia"/>
          <w:snapToGrid w:val="0"/>
          <w:kern w:val="0"/>
          <w:szCs w:val="21"/>
        </w:rPr>
        <w:br w:type="page"/>
      </w:r>
    </w:p>
    <w:p w14:paraId="7F4DE1CE" w14:textId="42A05126" w:rsidR="00AC4D9A" w:rsidRPr="008C196F" w:rsidRDefault="00000000">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sidRPr="008C196F">
        <w:rPr>
          <w:rFonts w:ascii="宋体" w:hAnsi="宋体" w:hint="eastAsia"/>
          <w:snapToGrid w:val="0"/>
          <w:kern w:val="0"/>
          <w:szCs w:val="21"/>
        </w:rPr>
        <w:t>竞  选  人</w:t>
      </w:r>
      <w:r w:rsidRPr="008C196F">
        <w:rPr>
          <w:rFonts w:ascii="宋体" w:hAnsi="宋体"/>
          <w:snapToGrid w:val="0"/>
          <w:kern w:val="0"/>
          <w:szCs w:val="21"/>
        </w:rPr>
        <w:t>：</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u w:val="single"/>
        </w:rPr>
        <w:t xml:space="preserve">    </w:t>
      </w:r>
      <w:r w:rsidRPr="008C196F">
        <w:rPr>
          <w:rFonts w:ascii="宋体" w:hAnsi="宋体"/>
          <w:snapToGrid w:val="0"/>
          <w:kern w:val="0"/>
          <w:szCs w:val="21"/>
        </w:rPr>
        <w:t>（盖单位</w:t>
      </w:r>
      <w:r w:rsidRPr="008C196F">
        <w:rPr>
          <w:rFonts w:ascii="宋体" w:hAnsi="宋体" w:hint="eastAsia"/>
          <w:snapToGrid w:val="0"/>
          <w:kern w:val="0"/>
          <w:szCs w:val="21"/>
        </w:rPr>
        <w:t>公</w:t>
      </w:r>
      <w:r w:rsidRPr="008C196F">
        <w:rPr>
          <w:rFonts w:ascii="宋体" w:hAnsi="宋体"/>
          <w:snapToGrid w:val="0"/>
          <w:kern w:val="0"/>
          <w:szCs w:val="21"/>
        </w:rPr>
        <w:t xml:space="preserve">章） </w:t>
      </w:r>
    </w:p>
    <w:p w14:paraId="69DC9FA2" w14:textId="77777777" w:rsidR="00AC4D9A" w:rsidRPr="008C196F" w:rsidRDefault="00000000">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sidRPr="008C196F">
        <w:rPr>
          <w:rFonts w:ascii="宋体" w:hAnsi="宋体"/>
          <w:snapToGrid w:val="0"/>
          <w:kern w:val="0"/>
          <w:szCs w:val="21"/>
        </w:rPr>
        <w:t>法定代表人</w:t>
      </w:r>
      <w:r w:rsidRPr="008C196F">
        <w:rPr>
          <w:rFonts w:ascii="宋体" w:hAnsi="宋体" w:hint="eastAsia"/>
          <w:snapToGrid w:val="0"/>
          <w:kern w:val="0"/>
          <w:szCs w:val="21"/>
        </w:rPr>
        <w:t>或其委托代理人</w:t>
      </w:r>
      <w:r w:rsidRPr="008C196F">
        <w:rPr>
          <w:rFonts w:ascii="宋体" w:hAnsi="宋体"/>
          <w:snapToGrid w:val="0"/>
          <w:kern w:val="0"/>
          <w:szCs w:val="21"/>
        </w:rPr>
        <w:t>：</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rPr>
        <w:t>（</w:t>
      </w:r>
      <w:r w:rsidRPr="008C196F">
        <w:rPr>
          <w:rFonts w:ascii="宋体" w:hAnsi="宋体" w:hint="eastAsia"/>
          <w:snapToGrid w:val="0"/>
          <w:kern w:val="0"/>
          <w:szCs w:val="21"/>
        </w:rPr>
        <w:t>签名</w:t>
      </w:r>
      <w:r w:rsidRPr="008C196F">
        <w:rPr>
          <w:rFonts w:ascii="宋体" w:hAnsi="宋体"/>
          <w:snapToGrid w:val="0"/>
          <w:kern w:val="0"/>
          <w:szCs w:val="21"/>
        </w:rPr>
        <w:t>或盖章）</w:t>
      </w:r>
    </w:p>
    <w:p w14:paraId="4FE4F72C" w14:textId="77777777" w:rsidR="00AC4D9A" w:rsidRPr="008C196F" w:rsidRDefault="00000000">
      <w:pPr>
        <w:tabs>
          <w:tab w:val="left" w:pos="7035"/>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sidRPr="008C196F">
        <w:rPr>
          <w:rFonts w:ascii="宋体" w:hAnsi="宋体"/>
          <w:snapToGrid w:val="0"/>
          <w:kern w:val="0"/>
          <w:szCs w:val="21"/>
        </w:rPr>
        <w:t>地</w:t>
      </w:r>
      <w:r w:rsidRPr="008C196F">
        <w:rPr>
          <w:rFonts w:ascii="宋体" w:hAnsi="宋体" w:hint="eastAsia"/>
          <w:snapToGrid w:val="0"/>
          <w:kern w:val="0"/>
          <w:szCs w:val="21"/>
        </w:rPr>
        <w:t xml:space="preserve">    </w:t>
      </w:r>
      <w:r w:rsidRPr="008C196F">
        <w:rPr>
          <w:rFonts w:ascii="宋体" w:hAnsi="宋体"/>
          <w:snapToGrid w:val="0"/>
          <w:kern w:val="0"/>
          <w:szCs w:val="21"/>
        </w:rPr>
        <w:t>址：</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u w:val="single"/>
        </w:rPr>
        <w:t xml:space="preserve">       </w:t>
      </w:r>
    </w:p>
    <w:p w14:paraId="1DEB2D5A" w14:textId="77777777" w:rsidR="00AC4D9A" w:rsidRPr="008C196F" w:rsidRDefault="00000000">
      <w:pPr>
        <w:tabs>
          <w:tab w:val="left" w:pos="8300"/>
        </w:tabs>
        <w:autoSpaceDE w:val="0"/>
        <w:autoSpaceDN w:val="0"/>
        <w:adjustRightInd w:val="0"/>
        <w:spacing w:line="600" w:lineRule="auto"/>
        <w:ind w:firstLineChars="200" w:firstLine="420"/>
        <w:rPr>
          <w:rFonts w:ascii="宋体" w:hAnsi="宋体" w:hint="eastAsia"/>
          <w:snapToGrid w:val="0"/>
          <w:kern w:val="0"/>
          <w:szCs w:val="21"/>
          <w:u w:val="single"/>
        </w:rPr>
      </w:pPr>
      <w:r w:rsidRPr="008C196F">
        <w:rPr>
          <w:rFonts w:ascii="宋体" w:hAnsi="宋体" w:hint="eastAsia"/>
          <w:snapToGrid w:val="0"/>
          <w:kern w:val="0"/>
          <w:szCs w:val="21"/>
        </w:rPr>
        <w:t>单位电话（座机）：</w:t>
      </w:r>
      <w:r w:rsidRPr="008C196F">
        <w:rPr>
          <w:rFonts w:ascii="宋体" w:hAnsi="宋体" w:hint="eastAsia"/>
          <w:snapToGrid w:val="0"/>
          <w:kern w:val="0"/>
          <w:szCs w:val="21"/>
          <w:u w:val="single"/>
        </w:rPr>
        <w:t xml:space="preserve">                      </w:t>
      </w:r>
      <w:r w:rsidRPr="008C196F">
        <w:rPr>
          <w:rFonts w:ascii="宋体" w:hAnsi="宋体" w:hint="eastAsia"/>
          <w:snapToGrid w:val="0"/>
          <w:kern w:val="0"/>
          <w:szCs w:val="21"/>
        </w:rPr>
        <w:t>委托代理人电话（手机）：</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p>
    <w:p w14:paraId="62378B6B" w14:textId="77777777" w:rsidR="00AC4D9A" w:rsidRPr="008C196F" w:rsidRDefault="00000000">
      <w:pPr>
        <w:tabs>
          <w:tab w:val="left" w:pos="8300"/>
        </w:tabs>
        <w:autoSpaceDE w:val="0"/>
        <w:autoSpaceDN w:val="0"/>
        <w:adjustRightInd w:val="0"/>
        <w:spacing w:line="600" w:lineRule="auto"/>
        <w:ind w:firstLineChars="200" w:firstLine="420"/>
        <w:rPr>
          <w:rFonts w:ascii="宋体" w:hAnsi="宋体" w:hint="eastAsia"/>
          <w:snapToGrid w:val="0"/>
          <w:kern w:val="0"/>
          <w:szCs w:val="21"/>
          <w:u w:val="single"/>
        </w:rPr>
      </w:pPr>
      <w:r w:rsidRPr="008C196F">
        <w:rPr>
          <w:rFonts w:ascii="宋体" w:hAnsi="宋体"/>
          <w:snapToGrid w:val="0"/>
          <w:kern w:val="0"/>
          <w:szCs w:val="21"/>
        </w:rPr>
        <w:t>邮政编码：</w:t>
      </w:r>
      <w:r w:rsidRPr="008C196F">
        <w:rPr>
          <w:rFonts w:ascii="宋体" w:hAnsi="宋体"/>
          <w:snapToGrid w:val="0"/>
          <w:kern w:val="0"/>
          <w:szCs w:val="21"/>
          <w:u w:val="single"/>
        </w:rPr>
        <w:t xml:space="preserve">     </w:t>
      </w:r>
      <w:r w:rsidRPr="008C196F">
        <w:rPr>
          <w:rFonts w:ascii="宋体" w:hAnsi="宋体" w:hint="eastAsia"/>
          <w:snapToGrid w:val="0"/>
          <w:kern w:val="0"/>
          <w:szCs w:val="21"/>
          <w:u w:val="single"/>
        </w:rPr>
        <w:t xml:space="preserve">                                                                 </w:t>
      </w:r>
      <w:r w:rsidRPr="008C196F">
        <w:rPr>
          <w:rFonts w:ascii="宋体" w:hAnsi="宋体"/>
          <w:snapToGrid w:val="0"/>
          <w:kern w:val="0"/>
          <w:szCs w:val="21"/>
          <w:u w:val="single"/>
        </w:rPr>
        <w:t xml:space="preserve">      </w:t>
      </w:r>
    </w:p>
    <w:p w14:paraId="07EC6AC8" w14:textId="77777777" w:rsidR="00AC4D9A" w:rsidRPr="008C196F" w:rsidRDefault="00AC4D9A">
      <w:pPr>
        <w:tabs>
          <w:tab w:val="left" w:pos="8300"/>
        </w:tabs>
        <w:autoSpaceDE w:val="0"/>
        <w:autoSpaceDN w:val="0"/>
        <w:adjustRightInd w:val="0"/>
        <w:spacing w:line="600" w:lineRule="auto"/>
        <w:ind w:firstLineChars="200" w:firstLine="420"/>
        <w:rPr>
          <w:rFonts w:ascii="宋体" w:hAnsi="宋体" w:hint="eastAsia"/>
          <w:snapToGrid w:val="0"/>
          <w:kern w:val="0"/>
          <w:szCs w:val="21"/>
        </w:rPr>
      </w:pPr>
    </w:p>
    <w:p w14:paraId="13C92525" w14:textId="77777777" w:rsidR="00AC4D9A" w:rsidRPr="008C196F" w:rsidRDefault="00000000">
      <w:pPr>
        <w:tabs>
          <w:tab w:val="left" w:pos="8300"/>
        </w:tabs>
        <w:autoSpaceDE w:val="0"/>
        <w:autoSpaceDN w:val="0"/>
        <w:adjustRightInd w:val="0"/>
        <w:spacing w:line="600" w:lineRule="auto"/>
        <w:ind w:firstLineChars="200" w:firstLine="420"/>
        <w:jc w:val="right"/>
        <w:rPr>
          <w:rFonts w:ascii="宋体" w:hAnsi="宋体" w:hint="eastAsia"/>
          <w:kern w:val="0"/>
          <w:szCs w:val="21"/>
        </w:rPr>
      </w:pPr>
      <w:r w:rsidRPr="008C196F">
        <w:rPr>
          <w:rFonts w:ascii="宋体" w:hAnsi="宋体" w:hint="eastAsia"/>
          <w:kern w:val="0"/>
          <w:szCs w:val="21"/>
          <w:u w:val="single"/>
        </w:rPr>
        <w:t xml:space="preserve">    </w:t>
      </w:r>
      <w:r w:rsidRPr="008C196F">
        <w:rPr>
          <w:rFonts w:ascii="宋体" w:hAnsi="宋体"/>
          <w:kern w:val="0"/>
          <w:szCs w:val="21"/>
        </w:rPr>
        <w:t>年</w:t>
      </w:r>
      <w:r w:rsidRPr="008C196F">
        <w:rPr>
          <w:rFonts w:ascii="宋体" w:hAnsi="宋体" w:hint="eastAsia"/>
          <w:kern w:val="0"/>
          <w:szCs w:val="21"/>
          <w:u w:val="single"/>
        </w:rPr>
        <w:t xml:space="preserve">    </w:t>
      </w:r>
      <w:r w:rsidRPr="008C196F">
        <w:rPr>
          <w:rFonts w:ascii="宋体" w:hAnsi="宋体"/>
          <w:kern w:val="0"/>
          <w:szCs w:val="21"/>
        </w:rPr>
        <w:t>月</w:t>
      </w:r>
      <w:r w:rsidRPr="008C196F">
        <w:rPr>
          <w:rFonts w:ascii="宋体" w:hAnsi="宋体" w:hint="eastAsia"/>
          <w:kern w:val="0"/>
          <w:szCs w:val="21"/>
          <w:u w:val="single"/>
        </w:rPr>
        <w:t xml:space="preserve">    </w:t>
      </w:r>
      <w:r w:rsidRPr="008C196F">
        <w:rPr>
          <w:rFonts w:ascii="宋体" w:hAnsi="宋体"/>
          <w:kern w:val="0"/>
          <w:szCs w:val="21"/>
        </w:rPr>
        <w:t>日</w:t>
      </w:r>
    </w:p>
    <w:p w14:paraId="4F0CA341" w14:textId="77777777" w:rsidR="00AC4D9A" w:rsidRPr="008C196F" w:rsidRDefault="00000000">
      <w:pPr>
        <w:widowControl/>
        <w:jc w:val="left"/>
        <w:rPr>
          <w:rFonts w:ascii="宋体" w:hAnsi="宋体" w:cs="宋体" w:hint="eastAsia"/>
          <w:b/>
          <w:bCs/>
          <w:sz w:val="32"/>
          <w:szCs w:val="28"/>
        </w:rPr>
      </w:pPr>
      <w:bookmarkStart w:id="2275" w:name="_Toc10132"/>
      <w:bookmarkStart w:id="2276" w:name="_Toc174636051"/>
      <w:bookmarkStart w:id="2277" w:name="_Toc4331"/>
      <w:bookmarkStart w:id="2278" w:name="_Toc175920944"/>
      <w:bookmarkStart w:id="2279" w:name="_Toc174459506"/>
      <w:bookmarkStart w:id="2280" w:name="_Toc175920980"/>
      <w:r w:rsidRPr="008C196F">
        <w:rPr>
          <w:rFonts w:ascii="宋体" w:hAnsi="宋体" w:cs="宋体" w:hint="eastAsia"/>
          <w:szCs w:val="28"/>
        </w:rPr>
        <w:br w:type="page"/>
      </w:r>
    </w:p>
    <w:p w14:paraId="26A2AF8B" w14:textId="77777777" w:rsidR="00AC4D9A" w:rsidRPr="008C196F" w:rsidRDefault="00000000">
      <w:pPr>
        <w:pStyle w:val="2"/>
        <w:spacing w:before="240" w:after="240"/>
        <w:rPr>
          <w:rFonts w:ascii="宋体" w:hAnsi="宋体" w:cs="宋体" w:hint="eastAsia"/>
          <w:szCs w:val="28"/>
        </w:rPr>
      </w:pPr>
      <w:bookmarkStart w:id="2281" w:name="_Toc212809618"/>
      <w:r w:rsidRPr="008C196F">
        <w:rPr>
          <w:rFonts w:ascii="宋体" w:hAnsi="宋体" w:cs="宋体" w:hint="eastAsia"/>
          <w:szCs w:val="28"/>
        </w:rPr>
        <w:t>二、</w:t>
      </w:r>
      <w:bookmarkEnd w:id="2275"/>
      <w:r w:rsidRPr="008C196F">
        <w:rPr>
          <w:rFonts w:ascii="宋体" w:hAnsi="宋体" w:cs="宋体" w:hint="eastAsia"/>
          <w:szCs w:val="28"/>
        </w:rPr>
        <w:t>法定代表人身份证明及授权委托书</w:t>
      </w:r>
      <w:bookmarkEnd w:id="2276"/>
      <w:bookmarkEnd w:id="2277"/>
      <w:bookmarkEnd w:id="2278"/>
      <w:bookmarkEnd w:id="2279"/>
      <w:bookmarkEnd w:id="2280"/>
      <w:bookmarkEnd w:id="2281"/>
    </w:p>
    <w:p w14:paraId="4A353CB0" w14:textId="77777777" w:rsidR="00AC4D9A" w:rsidRPr="008C196F" w:rsidRDefault="00000000">
      <w:pPr>
        <w:jc w:val="center"/>
        <w:rPr>
          <w:rFonts w:ascii="宋体" w:hAnsi="宋体" w:hint="eastAsia"/>
          <w:b/>
          <w:bCs/>
          <w:sz w:val="28"/>
          <w:szCs w:val="28"/>
        </w:rPr>
      </w:pPr>
      <w:r w:rsidRPr="008C196F">
        <w:rPr>
          <w:rFonts w:ascii="宋体" w:hAnsi="宋体" w:hint="eastAsia"/>
          <w:b/>
          <w:bCs/>
          <w:sz w:val="28"/>
          <w:szCs w:val="28"/>
        </w:rPr>
        <w:t>法定代表人身份证明</w:t>
      </w:r>
    </w:p>
    <w:p w14:paraId="776619EE" w14:textId="77777777" w:rsidR="00AC4D9A" w:rsidRPr="008C196F" w:rsidRDefault="00000000">
      <w:pPr>
        <w:tabs>
          <w:tab w:val="left" w:pos="5565"/>
        </w:tabs>
        <w:autoSpaceDE w:val="0"/>
        <w:autoSpaceDN w:val="0"/>
        <w:adjustRightInd w:val="0"/>
        <w:snapToGrid w:val="0"/>
        <w:spacing w:line="480" w:lineRule="auto"/>
        <w:ind w:firstLineChars="186" w:firstLine="391"/>
        <w:jc w:val="left"/>
        <w:rPr>
          <w:rFonts w:ascii="宋体" w:hAnsi="宋体" w:hint="eastAsia"/>
          <w:kern w:val="0"/>
          <w:szCs w:val="21"/>
        </w:rPr>
      </w:pPr>
      <w:bookmarkStart w:id="2282" w:name="_Toc192354897"/>
      <w:bookmarkStart w:id="2283" w:name="_Toc415571767"/>
      <w:bookmarkStart w:id="2284" w:name="_Toc224619354"/>
      <w:bookmarkStart w:id="2285" w:name="_Toc229558402"/>
      <w:bookmarkStart w:id="2286" w:name="_Toc196153712"/>
      <w:bookmarkStart w:id="2287" w:name="_Toc193268556"/>
      <w:bookmarkStart w:id="2288" w:name="_Toc196153911"/>
      <w:bookmarkStart w:id="2289" w:name="_Toc196154010"/>
      <w:bookmarkStart w:id="2290" w:name="_Toc22971"/>
      <w:r w:rsidRPr="008C196F">
        <w:rPr>
          <w:rFonts w:ascii="宋体" w:hAnsi="宋体" w:hint="eastAsia"/>
          <w:kern w:val="0"/>
          <w:szCs w:val="21"/>
        </w:rPr>
        <w:t>竞选人</w:t>
      </w:r>
      <w:r w:rsidRPr="008C196F">
        <w:rPr>
          <w:rFonts w:ascii="宋体" w:hAnsi="宋体"/>
          <w:kern w:val="0"/>
          <w:szCs w:val="21"/>
        </w:rPr>
        <w:t>名称：</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p>
    <w:p w14:paraId="22FDB22E" w14:textId="77777777" w:rsidR="00AC4D9A" w:rsidRPr="008C196F"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sidRPr="008C196F">
        <w:rPr>
          <w:rFonts w:ascii="宋体" w:hAnsi="宋体"/>
          <w:kern w:val="0"/>
          <w:szCs w:val="21"/>
        </w:rPr>
        <w:t>单位性质：</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p>
    <w:p w14:paraId="79A945C8" w14:textId="77777777" w:rsidR="00AC4D9A" w:rsidRPr="008C196F"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sidRPr="008C196F">
        <w:rPr>
          <w:rFonts w:ascii="宋体" w:hAnsi="宋体"/>
          <w:kern w:val="0"/>
          <w:szCs w:val="21"/>
        </w:rPr>
        <w:t>地</w:t>
      </w:r>
      <w:r w:rsidRPr="008C196F">
        <w:rPr>
          <w:rFonts w:ascii="宋体" w:hAnsi="宋体" w:hint="eastAsia"/>
          <w:kern w:val="0"/>
          <w:szCs w:val="21"/>
        </w:rPr>
        <w:t xml:space="preserve">    </w:t>
      </w:r>
      <w:r w:rsidRPr="008C196F">
        <w:rPr>
          <w:rFonts w:ascii="宋体" w:hAnsi="宋体"/>
          <w:kern w:val="0"/>
          <w:szCs w:val="21"/>
        </w:rPr>
        <w:t>址：</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p>
    <w:p w14:paraId="6DE6F6E6" w14:textId="77777777" w:rsidR="00AC4D9A" w:rsidRPr="008C196F" w:rsidRDefault="00000000">
      <w:pPr>
        <w:tabs>
          <w:tab w:val="left" w:pos="2520"/>
          <w:tab w:val="left" w:pos="3836"/>
        </w:tabs>
        <w:autoSpaceDE w:val="0"/>
        <w:autoSpaceDN w:val="0"/>
        <w:adjustRightInd w:val="0"/>
        <w:snapToGrid w:val="0"/>
        <w:spacing w:line="480" w:lineRule="auto"/>
        <w:ind w:firstLineChars="186" w:firstLine="391"/>
        <w:jc w:val="left"/>
        <w:rPr>
          <w:rFonts w:ascii="宋体" w:hAnsi="宋体" w:hint="eastAsia"/>
          <w:kern w:val="0"/>
          <w:sz w:val="10"/>
          <w:szCs w:val="10"/>
        </w:rPr>
      </w:pPr>
      <w:r w:rsidRPr="008C196F">
        <w:rPr>
          <w:rFonts w:ascii="宋体" w:hAnsi="宋体"/>
          <w:kern w:val="0"/>
          <w:szCs w:val="21"/>
        </w:rPr>
        <w:t>成立时间：</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kern w:val="0"/>
          <w:szCs w:val="21"/>
        </w:rPr>
        <w:t>年</w:t>
      </w:r>
      <w:r w:rsidRPr="008C196F">
        <w:rPr>
          <w:rFonts w:ascii="宋体" w:hAnsi="宋体"/>
          <w:w w:val="200"/>
          <w:kern w:val="0"/>
          <w:szCs w:val="21"/>
          <w:u w:val="single"/>
        </w:rPr>
        <w:t xml:space="preserve"> </w:t>
      </w:r>
      <w:r w:rsidRPr="008C196F">
        <w:rPr>
          <w:rFonts w:ascii="宋体" w:hAnsi="宋体" w:hint="eastAsia"/>
          <w:kern w:val="0"/>
          <w:szCs w:val="21"/>
          <w:u w:val="single"/>
        </w:rPr>
        <w:t xml:space="preserve">      </w:t>
      </w:r>
      <w:r w:rsidRPr="008C196F">
        <w:rPr>
          <w:rFonts w:ascii="宋体" w:hAnsi="宋体"/>
          <w:kern w:val="0"/>
          <w:szCs w:val="21"/>
          <w:u w:val="single"/>
        </w:rPr>
        <w:t xml:space="preserve"> </w:t>
      </w:r>
      <w:r w:rsidRPr="008C196F">
        <w:rPr>
          <w:rFonts w:ascii="宋体" w:hAnsi="宋体"/>
          <w:kern w:val="0"/>
          <w:szCs w:val="21"/>
        </w:rPr>
        <w:t>月</w:t>
      </w:r>
      <w:r w:rsidRPr="008C196F">
        <w:rPr>
          <w:rFonts w:ascii="宋体" w:hAnsi="宋体"/>
          <w:w w:val="200"/>
          <w:kern w:val="0"/>
          <w:szCs w:val="21"/>
          <w:u w:val="single"/>
        </w:rPr>
        <w:t xml:space="preserve"> </w:t>
      </w:r>
      <w:r w:rsidRPr="008C196F">
        <w:rPr>
          <w:rFonts w:ascii="宋体" w:hAnsi="宋体"/>
          <w:kern w:val="0"/>
          <w:szCs w:val="21"/>
          <w:u w:val="single"/>
        </w:rPr>
        <w:t xml:space="preserve">       </w:t>
      </w:r>
      <w:r w:rsidRPr="008C196F">
        <w:rPr>
          <w:rFonts w:ascii="宋体" w:hAnsi="宋体"/>
          <w:kern w:val="0"/>
          <w:szCs w:val="21"/>
        </w:rPr>
        <w:t>日</w:t>
      </w:r>
    </w:p>
    <w:p w14:paraId="509ACF76" w14:textId="77777777" w:rsidR="00AC4D9A" w:rsidRPr="008C196F"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sidRPr="008C196F">
        <w:rPr>
          <w:rFonts w:ascii="宋体" w:hAnsi="宋体"/>
          <w:kern w:val="0"/>
          <w:szCs w:val="21"/>
        </w:rPr>
        <w:t>经营期限：</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p>
    <w:p w14:paraId="5E15D016" w14:textId="77777777" w:rsidR="00AC4D9A" w:rsidRPr="008C196F" w:rsidRDefault="00000000">
      <w:pPr>
        <w:tabs>
          <w:tab w:val="left" w:pos="1580"/>
          <w:tab w:val="left" w:pos="3260"/>
          <w:tab w:val="left" w:pos="4840"/>
          <w:tab w:val="left" w:pos="6300"/>
        </w:tabs>
        <w:autoSpaceDE w:val="0"/>
        <w:autoSpaceDN w:val="0"/>
        <w:adjustRightInd w:val="0"/>
        <w:snapToGrid w:val="0"/>
        <w:spacing w:line="480" w:lineRule="auto"/>
        <w:ind w:firstLineChars="186" w:firstLine="391"/>
        <w:jc w:val="left"/>
        <w:rPr>
          <w:rFonts w:ascii="宋体" w:hAnsi="宋体" w:hint="eastAsia"/>
          <w:kern w:val="0"/>
          <w:szCs w:val="21"/>
        </w:rPr>
      </w:pPr>
      <w:r w:rsidRPr="008C196F">
        <w:rPr>
          <w:rFonts w:ascii="宋体" w:hAnsi="宋体"/>
          <w:kern w:val="0"/>
          <w:szCs w:val="21"/>
        </w:rPr>
        <w:t>姓名：</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kern w:val="0"/>
          <w:szCs w:val="21"/>
        </w:rPr>
        <w:t>性别</w:t>
      </w:r>
      <w:r w:rsidRPr="008C196F">
        <w:rPr>
          <w:rFonts w:ascii="宋体" w:hAnsi="宋体"/>
          <w:spacing w:val="-1"/>
          <w:kern w:val="0"/>
          <w:szCs w:val="21"/>
        </w:rPr>
        <w:t>：</w:t>
      </w:r>
      <w:r w:rsidRPr="008C196F">
        <w:rPr>
          <w:rFonts w:ascii="宋体" w:hAnsi="宋体" w:hint="eastAsia"/>
          <w:kern w:val="0"/>
          <w:szCs w:val="21"/>
          <w:u w:val="single"/>
        </w:rPr>
        <w:t xml:space="preserve">      </w:t>
      </w:r>
      <w:r w:rsidRPr="008C196F">
        <w:rPr>
          <w:rFonts w:ascii="宋体" w:hAnsi="宋体"/>
          <w:kern w:val="0"/>
          <w:szCs w:val="21"/>
          <w:u w:val="single"/>
        </w:rPr>
        <w:t xml:space="preserve"> </w:t>
      </w:r>
      <w:r w:rsidRPr="008C196F">
        <w:rPr>
          <w:rFonts w:ascii="宋体" w:hAnsi="宋体"/>
          <w:spacing w:val="-1"/>
          <w:kern w:val="0"/>
          <w:szCs w:val="21"/>
        </w:rPr>
        <w:t>年</w:t>
      </w:r>
      <w:r w:rsidRPr="008C196F">
        <w:rPr>
          <w:rFonts w:ascii="宋体" w:hAnsi="宋体"/>
          <w:kern w:val="0"/>
          <w:szCs w:val="21"/>
        </w:rPr>
        <w:t>龄：</w:t>
      </w:r>
      <w:r w:rsidRPr="008C196F">
        <w:rPr>
          <w:rFonts w:ascii="宋体" w:hAnsi="宋体" w:hint="eastAsia"/>
          <w:kern w:val="0"/>
          <w:szCs w:val="21"/>
          <w:u w:val="single"/>
        </w:rPr>
        <w:t xml:space="preserve">      </w:t>
      </w:r>
      <w:r w:rsidRPr="008C196F">
        <w:rPr>
          <w:rFonts w:ascii="宋体" w:hAnsi="宋体"/>
          <w:kern w:val="0"/>
          <w:szCs w:val="21"/>
          <w:u w:val="single"/>
        </w:rPr>
        <w:t xml:space="preserve"> </w:t>
      </w:r>
      <w:r w:rsidRPr="008C196F">
        <w:rPr>
          <w:rFonts w:ascii="宋体" w:hAnsi="宋体"/>
          <w:kern w:val="0"/>
          <w:szCs w:val="21"/>
        </w:rPr>
        <w:t>职务：</w:t>
      </w:r>
      <w:r w:rsidRPr="008C196F">
        <w:rPr>
          <w:rFonts w:ascii="宋体" w:hAnsi="宋体" w:hint="eastAsia"/>
          <w:kern w:val="0"/>
          <w:szCs w:val="21"/>
          <w:u w:val="single"/>
        </w:rPr>
        <w:t xml:space="preserve">              </w:t>
      </w:r>
      <w:r w:rsidRPr="008C196F">
        <w:rPr>
          <w:rFonts w:ascii="宋体" w:hAnsi="宋体"/>
          <w:kern w:val="0"/>
          <w:szCs w:val="21"/>
          <w:u w:val="single"/>
        </w:rPr>
        <w:t xml:space="preserve"> </w:t>
      </w:r>
    </w:p>
    <w:p w14:paraId="05DCBD41" w14:textId="77777777" w:rsidR="00AC4D9A" w:rsidRPr="008C196F"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sidRPr="008C196F">
        <w:rPr>
          <w:rFonts w:ascii="宋体" w:hAnsi="宋体"/>
          <w:kern w:val="0"/>
          <w:szCs w:val="21"/>
        </w:rPr>
        <w:t>系</w:t>
      </w:r>
      <w:r w:rsidRPr="008C196F">
        <w:rPr>
          <w:rFonts w:ascii="宋体" w:hAnsi="宋体" w:hint="eastAsia"/>
          <w:kern w:val="0"/>
          <w:szCs w:val="21"/>
          <w:u w:val="single"/>
        </w:rPr>
        <w:t xml:space="preserve">                                                      </w:t>
      </w:r>
      <w:r w:rsidRPr="008C196F">
        <w:rPr>
          <w:rFonts w:ascii="宋体" w:hAnsi="宋体"/>
          <w:kern w:val="0"/>
          <w:szCs w:val="21"/>
          <w:u w:val="single"/>
        </w:rPr>
        <w:t xml:space="preserve"> （</w:t>
      </w:r>
      <w:r w:rsidRPr="008C196F">
        <w:rPr>
          <w:rFonts w:ascii="宋体" w:hAnsi="宋体" w:hint="eastAsia"/>
          <w:kern w:val="0"/>
          <w:szCs w:val="21"/>
          <w:u w:val="single"/>
        </w:rPr>
        <w:t>竞选人</w:t>
      </w:r>
      <w:r w:rsidRPr="008C196F">
        <w:rPr>
          <w:rFonts w:ascii="宋体" w:hAnsi="宋体"/>
          <w:kern w:val="0"/>
          <w:szCs w:val="21"/>
          <w:u w:val="single"/>
        </w:rPr>
        <w:t>名称）</w:t>
      </w:r>
      <w:r w:rsidRPr="008C196F">
        <w:rPr>
          <w:rFonts w:ascii="宋体" w:hAnsi="宋体"/>
          <w:kern w:val="0"/>
          <w:szCs w:val="21"/>
        </w:rPr>
        <w:t>的法定代表人。</w:t>
      </w:r>
    </w:p>
    <w:p w14:paraId="00551140" w14:textId="77777777" w:rsidR="00AC4D9A" w:rsidRPr="008C196F"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sidRPr="008C196F">
        <w:rPr>
          <w:rFonts w:ascii="宋体" w:hAnsi="宋体"/>
          <w:kern w:val="0"/>
          <w:szCs w:val="21"/>
        </w:rPr>
        <w:t>特此证明。</w:t>
      </w:r>
    </w:p>
    <w:p w14:paraId="5A838549" w14:textId="77777777" w:rsidR="00AC4D9A" w:rsidRPr="008C196F" w:rsidRDefault="00000000">
      <w:pPr>
        <w:autoSpaceDE w:val="0"/>
        <w:autoSpaceDN w:val="0"/>
        <w:adjustRightInd w:val="0"/>
        <w:snapToGrid w:val="0"/>
        <w:spacing w:line="480" w:lineRule="auto"/>
        <w:ind w:firstLineChars="386" w:firstLine="811"/>
        <w:jc w:val="left"/>
        <w:rPr>
          <w:rFonts w:ascii="宋体" w:hAnsi="宋体" w:hint="eastAsia"/>
          <w:kern w:val="0"/>
          <w:szCs w:val="21"/>
        </w:rPr>
      </w:pPr>
      <w:r w:rsidRPr="008C196F">
        <w:rPr>
          <w:rFonts w:ascii="宋体" w:hAnsi="宋体" w:hint="eastAsia"/>
          <w:kern w:val="0"/>
          <w:szCs w:val="21"/>
        </w:rPr>
        <w:t>附：法定代表人身份证复印件（双面）</w:t>
      </w:r>
    </w:p>
    <w:p w14:paraId="029D34D7" w14:textId="77777777" w:rsidR="00AC4D9A" w:rsidRPr="008C196F" w:rsidRDefault="00AC4D9A">
      <w:pPr>
        <w:pStyle w:val="aa"/>
        <w:spacing w:after="0" w:line="360" w:lineRule="auto"/>
        <w:rPr>
          <w:rFonts w:ascii="宋体" w:hAnsi="宋体" w:hint="eastAsia"/>
          <w:szCs w:val="21"/>
        </w:rPr>
      </w:pPr>
    </w:p>
    <w:p w14:paraId="6400CC82" w14:textId="77777777" w:rsidR="00AC4D9A" w:rsidRPr="008C196F" w:rsidRDefault="00AC4D9A">
      <w:pPr>
        <w:pStyle w:val="aa"/>
        <w:spacing w:after="0" w:line="360" w:lineRule="auto"/>
        <w:rPr>
          <w:rFonts w:ascii="宋体" w:hAnsi="宋体" w:hint="eastAsia"/>
          <w:szCs w:val="21"/>
        </w:rPr>
      </w:pPr>
    </w:p>
    <w:p w14:paraId="0DB27E1C" w14:textId="77777777" w:rsidR="00AC4D9A" w:rsidRPr="008C196F" w:rsidRDefault="00AC4D9A">
      <w:pPr>
        <w:pStyle w:val="aa"/>
        <w:spacing w:after="0" w:line="360" w:lineRule="auto"/>
        <w:rPr>
          <w:rFonts w:ascii="宋体" w:hAnsi="宋体" w:hint="eastAsia"/>
          <w:szCs w:val="21"/>
        </w:rPr>
      </w:pPr>
    </w:p>
    <w:p w14:paraId="139CAB5A" w14:textId="77777777" w:rsidR="00AC4D9A" w:rsidRPr="008C196F" w:rsidRDefault="00AC4D9A">
      <w:pPr>
        <w:pStyle w:val="aa"/>
        <w:spacing w:after="0" w:line="360" w:lineRule="auto"/>
        <w:rPr>
          <w:rFonts w:ascii="宋体" w:hAnsi="宋体" w:hint="eastAsia"/>
          <w:szCs w:val="21"/>
        </w:rPr>
      </w:pPr>
    </w:p>
    <w:p w14:paraId="7C66517E" w14:textId="77777777" w:rsidR="00AC4D9A" w:rsidRPr="008C196F" w:rsidRDefault="00AC4D9A">
      <w:pPr>
        <w:pStyle w:val="aa"/>
        <w:spacing w:after="0" w:line="360" w:lineRule="auto"/>
        <w:rPr>
          <w:rFonts w:ascii="宋体" w:hAnsi="宋体" w:hint="eastAsia"/>
          <w:szCs w:val="21"/>
        </w:rPr>
      </w:pPr>
    </w:p>
    <w:p w14:paraId="7C5138A5" w14:textId="77777777" w:rsidR="00AC4D9A" w:rsidRPr="008C196F" w:rsidRDefault="00AC4D9A">
      <w:pPr>
        <w:pStyle w:val="aa"/>
        <w:spacing w:after="0" w:line="360" w:lineRule="auto"/>
        <w:rPr>
          <w:rFonts w:ascii="宋体" w:hAnsi="宋体" w:hint="eastAsia"/>
          <w:szCs w:val="21"/>
        </w:rPr>
      </w:pPr>
    </w:p>
    <w:p w14:paraId="52F7051B" w14:textId="77777777" w:rsidR="00AC4D9A" w:rsidRPr="008C196F" w:rsidRDefault="00000000">
      <w:pPr>
        <w:autoSpaceDE w:val="0"/>
        <w:autoSpaceDN w:val="0"/>
        <w:adjustRightInd w:val="0"/>
        <w:snapToGrid w:val="0"/>
        <w:spacing w:line="480" w:lineRule="auto"/>
        <w:ind w:firstLineChars="200" w:firstLine="420"/>
        <w:jc w:val="right"/>
        <w:rPr>
          <w:rFonts w:ascii="宋体" w:hAnsi="宋体" w:hint="eastAsia"/>
          <w:kern w:val="0"/>
          <w:szCs w:val="21"/>
        </w:rPr>
      </w:pPr>
      <w:r w:rsidRPr="008C196F">
        <w:rPr>
          <w:rFonts w:ascii="宋体" w:hAnsi="宋体" w:hint="eastAsia"/>
          <w:kern w:val="0"/>
          <w:szCs w:val="21"/>
        </w:rPr>
        <w:t>竞选人</w:t>
      </w:r>
      <w:r w:rsidRPr="008C196F">
        <w:rPr>
          <w:rFonts w:ascii="宋体" w:hAnsi="宋体"/>
          <w:kern w:val="0"/>
          <w:szCs w:val="21"/>
        </w:rPr>
        <w:t>：</w:t>
      </w:r>
      <w:r w:rsidRPr="008C196F">
        <w:rPr>
          <w:rFonts w:ascii="宋体" w:hAnsi="宋体"/>
          <w:w w:val="200"/>
          <w:kern w:val="0"/>
          <w:szCs w:val="21"/>
          <w:u w:val="single"/>
        </w:rPr>
        <w:t xml:space="preserve">              </w:t>
      </w:r>
      <w:r w:rsidRPr="008C196F">
        <w:rPr>
          <w:rFonts w:ascii="宋体" w:hAnsi="宋体"/>
          <w:kern w:val="0"/>
          <w:szCs w:val="21"/>
          <w:u w:val="single"/>
        </w:rPr>
        <w:tab/>
      </w:r>
      <w:r w:rsidRPr="008C196F">
        <w:rPr>
          <w:rFonts w:ascii="宋体" w:hAnsi="宋体"/>
          <w:spacing w:val="-1"/>
          <w:kern w:val="0"/>
          <w:szCs w:val="21"/>
        </w:rPr>
        <w:t>（</w:t>
      </w:r>
      <w:r w:rsidRPr="008C196F">
        <w:rPr>
          <w:rFonts w:ascii="宋体" w:hAnsi="宋体"/>
          <w:kern w:val="0"/>
          <w:szCs w:val="21"/>
        </w:rPr>
        <w:t>盖</w:t>
      </w:r>
      <w:r w:rsidRPr="008C196F">
        <w:rPr>
          <w:rFonts w:ascii="宋体" w:hAnsi="宋体" w:hint="eastAsia"/>
          <w:kern w:val="0"/>
          <w:szCs w:val="21"/>
        </w:rPr>
        <w:t>单位公章</w:t>
      </w:r>
      <w:r w:rsidRPr="008C196F">
        <w:rPr>
          <w:rFonts w:ascii="宋体" w:hAnsi="宋体"/>
          <w:kern w:val="0"/>
          <w:szCs w:val="21"/>
        </w:rPr>
        <w:t>）</w:t>
      </w:r>
    </w:p>
    <w:p w14:paraId="698BBDB0" w14:textId="77777777" w:rsidR="00AC4D9A" w:rsidRPr="008C196F" w:rsidRDefault="00AC4D9A">
      <w:pPr>
        <w:autoSpaceDE w:val="0"/>
        <w:autoSpaceDN w:val="0"/>
        <w:adjustRightInd w:val="0"/>
        <w:snapToGrid w:val="0"/>
        <w:spacing w:line="480" w:lineRule="auto"/>
        <w:jc w:val="left"/>
        <w:rPr>
          <w:rFonts w:ascii="宋体" w:hAnsi="宋体" w:hint="eastAsia"/>
          <w:kern w:val="0"/>
          <w:sz w:val="20"/>
          <w:szCs w:val="20"/>
        </w:rPr>
      </w:pPr>
    </w:p>
    <w:p w14:paraId="30F903D2" w14:textId="77777777" w:rsidR="00AC4D9A" w:rsidRPr="008C196F" w:rsidRDefault="0000000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hint="eastAsia"/>
          <w:kern w:val="0"/>
          <w:szCs w:val="21"/>
        </w:rPr>
      </w:pPr>
      <w:r w:rsidRPr="008C196F">
        <w:rPr>
          <w:rFonts w:ascii="宋体" w:hAnsi="宋体" w:hint="eastAsia"/>
          <w:w w:val="200"/>
          <w:kern w:val="0"/>
          <w:szCs w:val="21"/>
          <w:u w:val="single"/>
        </w:rPr>
        <w:t xml:space="preserve">      </w:t>
      </w:r>
      <w:r w:rsidRPr="008C196F">
        <w:rPr>
          <w:rFonts w:ascii="宋体" w:hAnsi="宋体"/>
          <w:kern w:val="0"/>
          <w:szCs w:val="21"/>
        </w:rPr>
        <w:t>年</w:t>
      </w:r>
      <w:r w:rsidRPr="008C196F">
        <w:rPr>
          <w:rFonts w:ascii="宋体" w:hAnsi="宋体"/>
          <w:w w:val="200"/>
          <w:kern w:val="0"/>
          <w:szCs w:val="21"/>
          <w:u w:val="single"/>
        </w:rPr>
        <w:t xml:space="preserve"> </w:t>
      </w:r>
      <w:r w:rsidRPr="008C196F">
        <w:rPr>
          <w:rFonts w:ascii="宋体" w:hAnsi="宋体" w:hint="eastAsia"/>
          <w:kern w:val="0"/>
          <w:szCs w:val="21"/>
          <w:u w:val="single"/>
        </w:rPr>
        <w:t xml:space="preserve">    </w:t>
      </w:r>
      <w:r w:rsidRPr="008C196F">
        <w:rPr>
          <w:rFonts w:ascii="宋体" w:hAnsi="宋体"/>
          <w:kern w:val="0"/>
          <w:szCs w:val="21"/>
          <w:u w:val="single"/>
        </w:rPr>
        <w:t xml:space="preserve"> </w:t>
      </w:r>
      <w:r w:rsidRPr="008C196F">
        <w:rPr>
          <w:rFonts w:ascii="宋体" w:hAnsi="宋体"/>
          <w:kern w:val="0"/>
          <w:szCs w:val="21"/>
        </w:rPr>
        <w:t>月</w:t>
      </w:r>
      <w:r w:rsidRPr="008C196F">
        <w:rPr>
          <w:rFonts w:ascii="宋体" w:hAnsi="宋体"/>
          <w:w w:val="200"/>
          <w:kern w:val="0"/>
          <w:szCs w:val="21"/>
          <w:u w:val="single"/>
        </w:rPr>
        <w:t xml:space="preserve"> </w:t>
      </w:r>
      <w:r w:rsidRPr="008C196F">
        <w:rPr>
          <w:rFonts w:ascii="宋体" w:hAnsi="宋体"/>
          <w:kern w:val="0"/>
          <w:szCs w:val="21"/>
          <w:u w:val="single"/>
        </w:rPr>
        <w:t xml:space="preserve">     </w:t>
      </w:r>
      <w:r w:rsidRPr="008C196F">
        <w:rPr>
          <w:rFonts w:ascii="宋体" w:hAnsi="宋体"/>
          <w:kern w:val="0"/>
          <w:szCs w:val="21"/>
        </w:rPr>
        <w:t>日</w:t>
      </w:r>
      <w:r w:rsidRPr="008C196F">
        <w:rPr>
          <w:rFonts w:ascii="宋体" w:hAnsi="宋体" w:hint="eastAsia"/>
          <w:kern w:val="0"/>
          <w:szCs w:val="21"/>
        </w:rPr>
        <w:t xml:space="preserve">  </w:t>
      </w:r>
    </w:p>
    <w:p w14:paraId="5C1464EE" w14:textId="77777777" w:rsidR="00AC4D9A" w:rsidRPr="008C196F" w:rsidRDefault="00AC4D9A">
      <w:pPr>
        <w:autoSpaceDE w:val="0"/>
        <w:autoSpaceDN w:val="0"/>
        <w:adjustRightInd w:val="0"/>
        <w:snapToGrid w:val="0"/>
        <w:spacing w:line="360" w:lineRule="auto"/>
        <w:jc w:val="left"/>
        <w:rPr>
          <w:rFonts w:ascii="宋体" w:hAnsi="宋体" w:hint="eastAsia"/>
          <w:kern w:val="0"/>
        </w:rPr>
      </w:pPr>
    </w:p>
    <w:p w14:paraId="1570EFE8" w14:textId="77777777" w:rsidR="00AC4D9A" w:rsidRPr="008C196F" w:rsidRDefault="00AC4D9A">
      <w:pPr>
        <w:autoSpaceDE w:val="0"/>
        <w:autoSpaceDN w:val="0"/>
        <w:adjustRightInd w:val="0"/>
        <w:snapToGrid w:val="0"/>
        <w:spacing w:line="360" w:lineRule="auto"/>
        <w:jc w:val="left"/>
        <w:rPr>
          <w:rFonts w:ascii="宋体" w:hAnsi="宋体" w:hint="eastAsia"/>
          <w:kern w:val="0"/>
        </w:rPr>
      </w:pPr>
    </w:p>
    <w:p w14:paraId="28B04AE9" w14:textId="77777777" w:rsidR="00AC4D9A" w:rsidRPr="008C196F" w:rsidRDefault="00000000">
      <w:pPr>
        <w:spacing w:line="360" w:lineRule="auto"/>
        <w:ind w:firstLineChars="200" w:firstLine="420"/>
        <w:rPr>
          <w:rFonts w:ascii="宋体" w:hAnsi="宋体" w:hint="eastAsia"/>
        </w:rPr>
      </w:pPr>
      <w:r w:rsidRPr="008C196F">
        <w:rPr>
          <w:rFonts w:ascii="宋体" w:hAnsi="宋体"/>
        </w:rPr>
        <w:t>注：法定代表人身份证明需按上述格式填写完整，不可缺少内容。在此基础上增加内容的不影响其有效性。</w:t>
      </w:r>
    </w:p>
    <w:p w14:paraId="0E3685E5" w14:textId="77777777" w:rsidR="00AC4D9A" w:rsidRPr="008C196F" w:rsidRDefault="00AC4D9A">
      <w:pPr>
        <w:autoSpaceDE w:val="0"/>
        <w:autoSpaceDN w:val="0"/>
        <w:adjustRightInd w:val="0"/>
        <w:snapToGrid w:val="0"/>
        <w:spacing w:line="360" w:lineRule="auto"/>
        <w:jc w:val="left"/>
        <w:rPr>
          <w:rFonts w:ascii="宋体" w:hAnsi="宋体" w:hint="eastAsia"/>
          <w:kern w:val="0"/>
        </w:rPr>
      </w:pPr>
    </w:p>
    <w:p w14:paraId="5CBB4CF9" w14:textId="77777777" w:rsidR="00AC4D9A" w:rsidRPr="008C196F" w:rsidRDefault="00000000">
      <w:pPr>
        <w:jc w:val="center"/>
        <w:rPr>
          <w:rFonts w:ascii="宋体" w:hAnsi="宋体" w:hint="eastAsia"/>
          <w:b/>
          <w:bCs/>
          <w:sz w:val="28"/>
          <w:szCs w:val="28"/>
        </w:rPr>
      </w:pPr>
      <w:r w:rsidRPr="008C196F">
        <w:rPr>
          <w:rFonts w:ascii="宋体" w:hAnsi="宋体" w:hint="eastAsia"/>
          <w:b/>
          <w:bCs/>
          <w:sz w:val="28"/>
          <w:szCs w:val="28"/>
        </w:rPr>
        <w:br w:type="page"/>
        <w:t>授权委托书</w:t>
      </w:r>
      <w:bookmarkEnd w:id="2282"/>
      <w:bookmarkEnd w:id="2283"/>
      <w:bookmarkEnd w:id="2284"/>
      <w:bookmarkEnd w:id="2285"/>
      <w:bookmarkEnd w:id="2286"/>
      <w:bookmarkEnd w:id="2287"/>
      <w:bookmarkEnd w:id="2288"/>
      <w:bookmarkEnd w:id="2289"/>
      <w:bookmarkEnd w:id="2290"/>
    </w:p>
    <w:p w14:paraId="1884E1CC" w14:textId="77777777" w:rsidR="00AC4D9A" w:rsidRPr="008C196F" w:rsidRDefault="00AC4D9A">
      <w:pPr>
        <w:pStyle w:val="af"/>
      </w:pPr>
    </w:p>
    <w:p w14:paraId="3CD713D2" w14:textId="77777777" w:rsidR="00AC4D9A" w:rsidRPr="008C196F" w:rsidRDefault="00000000">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hint="eastAsia"/>
          <w:kern w:val="0"/>
          <w:szCs w:val="21"/>
        </w:rPr>
      </w:pPr>
      <w:r w:rsidRPr="008C196F">
        <w:rPr>
          <w:rFonts w:ascii="宋体" w:hAnsi="宋体"/>
          <w:kern w:val="0"/>
          <w:szCs w:val="21"/>
        </w:rPr>
        <w:t>本人</w:t>
      </w:r>
      <w:r w:rsidRPr="008C196F">
        <w:rPr>
          <w:rFonts w:ascii="宋体" w:hAnsi="宋体" w:hint="eastAsia"/>
          <w:w w:val="200"/>
          <w:kern w:val="0"/>
          <w:szCs w:val="21"/>
          <w:u w:val="single"/>
        </w:rPr>
        <w:t xml:space="preserve">      </w:t>
      </w:r>
      <w:r w:rsidRPr="008C196F">
        <w:rPr>
          <w:rFonts w:ascii="宋体" w:hAnsi="宋体"/>
          <w:kern w:val="0"/>
          <w:szCs w:val="21"/>
          <w:u w:val="single"/>
        </w:rPr>
        <w:t>（姓名）</w:t>
      </w:r>
      <w:r w:rsidRPr="008C196F">
        <w:rPr>
          <w:rFonts w:ascii="宋体" w:hAnsi="宋体"/>
          <w:kern w:val="0"/>
          <w:szCs w:val="21"/>
        </w:rPr>
        <w:t>系</w:t>
      </w:r>
      <w:r w:rsidRPr="008C196F">
        <w:rPr>
          <w:rFonts w:ascii="宋体" w:hAnsi="宋体" w:hint="eastAsia"/>
          <w:w w:val="200"/>
          <w:kern w:val="0"/>
          <w:szCs w:val="21"/>
          <w:u w:val="single"/>
        </w:rPr>
        <w:t xml:space="preserve">          </w:t>
      </w:r>
      <w:r w:rsidRPr="008C196F">
        <w:rPr>
          <w:rFonts w:ascii="宋体" w:hAnsi="宋体"/>
          <w:kern w:val="0"/>
          <w:szCs w:val="21"/>
          <w:u w:val="single"/>
        </w:rPr>
        <w:t>（</w:t>
      </w:r>
      <w:r w:rsidRPr="008C196F">
        <w:rPr>
          <w:rFonts w:ascii="宋体" w:hAnsi="宋体" w:hint="eastAsia"/>
          <w:spacing w:val="-1"/>
          <w:kern w:val="0"/>
          <w:szCs w:val="21"/>
          <w:u w:val="single"/>
        </w:rPr>
        <w:t>竞选人</w:t>
      </w:r>
      <w:r w:rsidRPr="008C196F">
        <w:rPr>
          <w:rFonts w:ascii="宋体" w:hAnsi="宋体"/>
          <w:kern w:val="0"/>
          <w:szCs w:val="21"/>
          <w:u w:val="single"/>
        </w:rPr>
        <w:t>名称</w:t>
      </w:r>
      <w:r w:rsidRPr="008C196F">
        <w:rPr>
          <w:rFonts w:ascii="宋体" w:hAnsi="宋体"/>
          <w:spacing w:val="1"/>
          <w:kern w:val="0"/>
          <w:szCs w:val="21"/>
          <w:u w:val="single"/>
        </w:rPr>
        <w:t>）</w:t>
      </w:r>
      <w:r w:rsidRPr="008C196F">
        <w:rPr>
          <w:rFonts w:ascii="宋体" w:hAnsi="宋体"/>
          <w:kern w:val="0"/>
          <w:szCs w:val="21"/>
        </w:rPr>
        <w:t>的法定代</w:t>
      </w:r>
      <w:r w:rsidRPr="008C196F">
        <w:rPr>
          <w:rFonts w:ascii="宋体" w:hAnsi="宋体"/>
          <w:spacing w:val="1"/>
          <w:kern w:val="0"/>
          <w:szCs w:val="21"/>
        </w:rPr>
        <w:t>表</w:t>
      </w:r>
      <w:r w:rsidRPr="008C196F">
        <w:rPr>
          <w:rFonts w:ascii="宋体" w:hAnsi="宋体"/>
          <w:kern w:val="0"/>
          <w:szCs w:val="21"/>
        </w:rPr>
        <w:t>人，现委托</w:t>
      </w:r>
      <w:r w:rsidRPr="008C196F">
        <w:rPr>
          <w:rFonts w:ascii="宋体" w:hAnsi="宋体" w:hint="eastAsia"/>
          <w:w w:val="200"/>
          <w:kern w:val="0"/>
          <w:szCs w:val="21"/>
          <w:u w:val="single"/>
        </w:rPr>
        <w:t xml:space="preserve">   </w:t>
      </w:r>
      <w:r w:rsidRPr="008C196F">
        <w:rPr>
          <w:rFonts w:ascii="宋体" w:hAnsi="宋体"/>
          <w:kern w:val="0"/>
          <w:szCs w:val="21"/>
          <w:u w:val="single"/>
        </w:rPr>
        <w:t>（姓名）</w:t>
      </w:r>
      <w:r w:rsidRPr="008C196F">
        <w:rPr>
          <w:rFonts w:ascii="宋体" w:hAnsi="宋体"/>
          <w:kern w:val="0"/>
          <w:szCs w:val="21"/>
        </w:rPr>
        <w:t>为我方代理人。代理人根据授权，以我方名义签署、澄清、说明、补正、递交、撤回、 修改</w:t>
      </w:r>
      <w:r w:rsidRPr="008C196F">
        <w:rPr>
          <w:rFonts w:ascii="宋体" w:hAnsi="宋体" w:hint="eastAsia"/>
          <w:w w:val="200"/>
          <w:kern w:val="0"/>
          <w:szCs w:val="21"/>
          <w:u w:val="single"/>
        </w:rPr>
        <w:t xml:space="preserve">           </w:t>
      </w:r>
      <w:r w:rsidRPr="008C196F">
        <w:rPr>
          <w:rFonts w:ascii="宋体" w:hAnsi="宋体"/>
          <w:kern w:val="0"/>
          <w:szCs w:val="21"/>
          <w:u w:val="single"/>
        </w:rPr>
        <w:t>（项</w:t>
      </w:r>
      <w:r w:rsidRPr="008C196F">
        <w:rPr>
          <w:rFonts w:ascii="宋体" w:hAnsi="宋体"/>
          <w:spacing w:val="-1"/>
          <w:kern w:val="0"/>
          <w:szCs w:val="21"/>
          <w:u w:val="single"/>
        </w:rPr>
        <w:t>目</w:t>
      </w:r>
      <w:r w:rsidRPr="008C196F">
        <w:rPr>
          <w:rFonts w:ascii="宋体" w:hAnsi="宋体"/>
          <w:kern w:val="0"/>
          <w:szCs w:val="21"/>
          <w:u w:val="single"/>
        </w:rPr>
        <w:t>名称）</w:t>
      </w:r>
      <w:r w:rsidRPr="008C196F">
        <w:rPr>
          <w:rFonts w:ascii="宋体" w:hAnsi="宋体" w:hint="eastAsia"/>
          <w:kern w:val="0"/>
          <w:szCs w:val="21"/>
        </w:rPr>
        <w:t>竞选文件</w:t>
      </w:r>
      <w:r w:rsidRPr="008C196F">
        <w:rPr>
          <w:rFonts w:ascii="宋体" w:hAnsi="宋体"/>
          <w:kern w:val="0"/>
          <w:szCs w:val="21"/>
        </w:rPr>
        <w:t>、签订合同和处理有关事宜， 其法律后果由我方承担。</w:t>
      </w:r>
    </w:p>
    <w:p w14:paraId="2220286C" w14:textId="77777777" w:rsidR="00AC4D9A" w:rsidRPr="008C196F"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sidRPr="008C196F">
        <w:rPr>
          <w:rFonts w:ascii="宋体" w:hAnsi="宋体"/>
          <w:kern w:val="0"/>
          <w:szCs w:val="21"/>
        </w:rPr>
        <w:t>委托</w:t>
      </w:r>
      <w:r w:rsidRPr="008C196F">
        <w:rPr>
          <w:rFonts w:ascii="宋体" w:hAnsi="宋体"/>
          <w:spacing w:val="-1"/>
          <w:kern w:val="0"/>
          <w:szCs w:val="21"/>
        </w:rPr>
        <w:t>期</w:t>
      </w:r>
      <w:r w:rsidRPr="008C196F">
        <w:rPr>
          <w:rFonts w:ascii="宋体" w:hAnsi="宋体"/>
          <w:kern w:val="0"/>
          <w:szCs w:val="21"/>
        </w:rPr>
        <w:t>限：</w:t>
      </w:r>
      <w:r w:rsidRPr="008C196F">
        <w:rPr>
          <w:rFonts w:ascii="宋体" w:hAnsi="宋体" w:hint="eastAsia"/>
          <w:w w:val="200"/>
          <w:kern w:val="0"/>
          <w:szCs w:val="21"/>
          <w:u w:val="single"/>
        </w:rPr>
        <w:t xml:space="preserve">        </w:t>
      </w:r>
      <w:r w:rsidRPr="008C196F">
        <w:rPr>
          <w:rFonts w:ascii="宋体" w:hAnsi="宋体"/>
          <w:kern w:val="0"/>
          <w:szCs w:val="21"/>
        </w:rPr>
        <w:t xml:space="preserve">。 </w:t>
      </w:r>
    </w:p>
    <w:p w14:paraId="46BB7580" w14:textId="77777777" w:rsidR="00AC4D9A" w:rsidRPr="008C196F"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sidRPr="008C196F">
        <w:rPr>
          <w:rFonts w:ascii="宋体" w:hAnsi="宋体"/>
          <w:kern w:val="0"/>
          <w:szCs w:val="21"/>
        </w:rPr>
        <w:t>代理人无转委托权。</w:t>
      </w:r>
    </w:p>
    <w:p w14:paraId="2097872B" w14:textId="77777777" w:rsidR="00AC4D9A" w:rsidRPr="008C196F" w:rsidRDefault="00AC4D9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p>
    <w:p w14:paraId="70294406" w14:textId="77777777" w:rsidR="00AC4D9A" w:rsidRPr="008C196F" w:rsidRDefault="00000000">
      <w:pPr>
        <w:tabs>
          <w:tab w:val="left" w:pos="1680"/>
          <w:tab w:val="left" w:pos="4200"/>
          <w:tab w:val="left" w:pos="4305"/>
          <w:tab w:val="left" w:pos="8000"/>
        </w:tabs>
        <w:autoSpaceDE w:val="0"/>
        <w:autoSpaceDN w:val="0"/>
        <w:adjustRightInd w:val="0"/>
        <w:snapToGrid w:val="0"/>
        <w:spacing w:line="600" w:lineRule="auto"/>
        <w:ind w:firstLine="420"/>
        <w:rPr>
          <w:rFonts w:ascii="宋体" w:hAnsi="宋体" w:hint="eastAsia"/>
          <w:kern w:val="0"/>
          <w:szCs w:val="21"/>
        </w:rPr>
      </w:pPr>
      <w:r w:rsidRPr="008C196F">
        <w:rPr>
          <w:rFonts w:ascii="宋体" w:hAnsi="宋体" w:hint="eastAsia"/>
          <w:kern w:val="0"/>
          <w:szCs w:val="21"/>
        </w:rPr>
        <w:t>竞  选  人</w:t>
      </w:r>
      <w:r w:rsidRPr="008C196F">
        <w:rPr>
          <w:rFonts w:ascii="宋体" w:hAnsi="宋体"/>
          <w:kern w:val="0"/>
          <w:szCs w:val="21"/>
        </w:rPr>
        <w:t>：</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kern w:val="0"/>
          <w:szCs w:val="21"/>
        </w:rPr>
        <w:t>（</w:t>
      </w:r>
      <w:r w:rsidRPr="008C196F">
        <w:rPr>
          <w:rFonts w:ascii="宋体" w:hAnsi="宋体"/>
          <w:spacing w:val="-1"/>
          <w:kern w:val="0"/>
          <w:szCs w:val="21"/>
        </w:rPr>
        <w:t>盖</w:t>
      </w:r>
      <w:r w:rsidRPr="008C196F">
        <w:rPr>
          <w:rFonts w:ascii="宋体" w:hAnsi="宋体" w:hint="eastAsia"/>
          <w:spacing w:val="-1"/>
          <w:kern w:val="0"/>
          <w:szCs w:val="21"/>
        </w:rPr>
        <w:t>单位公章</w:t>
      </w:r>
      <w:r w:rsidRPr="008C196F">
        <w:rPr>
          <w:rFonts w:ascii="宋体" w:hAnsi="宋体"/>
          <w:kern w:val="0"/>
          <w:szCs w:val="21"/>
        </w:rPr>
        <w:t>）</w:t>
      </w:r>
    </w:p>
    <w:p w14:paraId="7A239E5A" w14:textId="77777777" w:rsidR="00AC4D9A" w:rsidRPr="008C196F"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sidRPr="008C196F">
        <w:rPr>
          <w:rFonts w:ascii="宋体" w:hAnsi="宋体"/>
          <w:kern w:val="0"/>
          <w:szCs w:val="21"/>
        </w:rPr>
        <w:t>法定代表人：</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kern w:val="0"/>
          <w:szCs w:val="21"/>
        </w:rPr>
        <w:t>（</w:t>
      </w:r>
      <w:r w:rsidRPr="008C196F">
        <w:rPr>
          <w:rFonts w:ascii="宋体" w:hAnsi="宋体" w:hint="eastAsia"/>
          <w:kern w:val="0"/>
          <w:szCs w:val="21"/>
        </w:rPr>
        <w:t>签名</w:t>
      </w:r>
      <w:r w:rsidRPr="008C196F">
        <w:rPr>
          <w:rFonts w:ascii="宋体" w:hAnsi="宋体"/>
          <w:kern w:val="0"/>
          <w:szCs w:val="21"/>
        </w:rPr>
        <w:t>或盖章）</w:t>
      </w:r>
    </w:p>
    <w:p w14:paraId="437ECC6B" w14:textId="77777777" w:rsidR="00AC4D9A" w:rsidRPr="008C196F"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u w:val="single"/>
        </w:rPr>
      </w:pPr>
      <w:r w:rsidRPr="008C196F">
        <w:rPr>
          <w:rFonts w:ascii="宋体" w:hAnsi="宋体"/>
          <w:kern w:val="0"/>
          <w:szCs w:val="21"/>
        </w:rPr>
        <w:t>身份证号码：</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p>
    <w:p w14:paraId="72750A19" w14:textId="77777777" w:rsidR="00AC4D9A" w:rsidRPr="008C196F"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rPr>
      </w:pPr>
      <w:r w:rsidRPr="008C196F">
        <w:rPr>
          <w:rFonts w:ascii="宋体" w:hAnsi="宋体"/>
          <w:kern w:val="0"/>
          <w:szCs w:val="21"/>
        </w:rPr>
        <w:t>委托代理人：</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kern w:val="0"/>
          <w:szCs w:val="21"/>
        </w:rPr>
        <w:t>（</w:t>
      </w:r>
      <w:r w:rsidRPr="008C196F">
        <w:rPr>
          <w:rFonts w:ascii="宋体" w:hAnsi="宋体" w:hint="eastAsia"/>
          <w:kern w:val="0"/>
          <w:szCs w:val="21"/>
        </w:rPr>
        <w:t>签名</w:t>
      </w:r>
      <w:r w:rsidRPr="008C196F">
        <w:rPr>
          <w:rFonts w:ascii="宋体" w:hAnsi="宋体"/>
          <w:kern w:val="0"/>
          <w:szCs w:val="21"/>
        </w:rPr>
        <w:t>）</w:t>
      </w:r>
    </w:p>
    <w:p w14:paraId="0F114A23" w14:textId="77777777" w:rsidR="00AC4D9A" w:rsidRPr="008C196F" w:rsidRDefault="00000000">
      <w:pPr>
        <w:tabs>
          <w:tab w:val="left" w:pos="6825"/>
        </w:tabs>
        <w:autoSpaceDE w:val="0"/>
        <w:autoSpaceDN w:val="0"/>
        <w:adjustRightInd w:val="0"/>
        <w:snapToGrid w:val="0"/>
        <w:spacing w:line="600" w:lineRule="auto"/>
        <w:ind w:firstLineChars="200" w:firstLine="420"/>
        <w:jc w:val="left"/>
        <w:rPr>
          <w:rFonts w:ascii="宋体" w:hAnsi="宋体" w:hint="eastAsia"/>
          <w:w w:val="200"/>
          <w:kern w:val="0"/>
          <w:szCs w:val="21"/>
          <w:u w:val="single"/>
        </w:rPr>
      </w:pPr>
      <w:r w:rsidRPr="008C196F">
        <w:rPr>
          <w:rFonts w:ascii="宋体" w:hAnsi="宋体"/>
          <w:kern w:val="0"/>
          <w:szCs w:val="21"/>
        </w:rPr>
        <w:t>身份证号码：</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p>
    <w:p w14:paraId="2555C74E" w14:textId="77777777" w:rsidR="00AC4D9A" w:rsidRPr="008C196F" w:rsidRDefault="00000000">
      <w:pPr>
        <w:tabs>
          <w:tab w:val="left" w:pos="6825"/>
        </w:tabs>
        <w:autoSpaceDE w:val="0"/>
        <w:autoSpaceDN w:val="0"/>
        <w:adjustRightInd w:val="0"/>
        <w:snapToGrid w:val="0"/>
        <w:spacing w:line="600" w:lineRule="auto"/>
        <w:ind w:firstLineChars="200" w:firstLine="420"/>
        <w:jc w:val="left"/>
        <w:rPr>
          <w:rFonts w:ascii="宋体" w:hAnsi="宋体" w:hint="eastAsia"/>
          <w:kern w:val="0"/>
          <w:szCs w:val="21"/>
          <w:u w:val="single"/>
        </w:rPr>
      </w:pPr>
      <w:r w:rsidRPr="008C196F">
        <w:rPr>
          <w:rFonts w:ascii="宋体" w:hAnsi="宋体" w:hint="eastAsia"/>
          <w:kern w:val="0"/>
          <w:szCs w:val="21"/>
        </w:rPr>
        <w:t>单位电话（座机）：</w:t>
      </w:r>
      <w:r w:rsidRPr="008C196F">
        <w:rPr>
          <w:rFonts w:ascii="宋体" w:hAnsi="宋体" w:hint="eastAsia"/>
          <w:kern w:val="0"/>
          <w:szCs w:val="21"/>
          <w:u w:val="single"/>
        </w:rPr>
        <w:t xml:space="preserve">                              </w:t>
      </w:r>
    </w:p>
    <w:p w14:paraId="66CBC3B7" w14:textId="77777777" w:rsidR="00AC4D9A" w:rsidRPr="008C196F" w:rsidRDefault="00000000">
      <w:pPr>
        <w:autoSpaceDE w:val="0"/>
        <w:autoSpaceDN w:val="0"/>
        <w:adjustRightInd w:val="0"/>
        <w:snapToGrid w:val="0"/>
        <w:spacing w:line="600" w:lineRule="auto"/>
        <w:ind w:firstLineChars="200" w:firstLine="420"/>
        <w:jc w:val="left"/>
        <w:rPr>
          <w:rFonts w:ascii="宋体" w:hAnsi="宋体" w:hint="eastAsia"/>
          <w:kern w:val="0"/>
          <w:szCs w:val="21"/>
        </w:rPr>
      </w:pPr>
      <w:r w:rsidRPr="008C196F">
        <w:rPr>
          <w:rFonts w:ascii="宋体" w:hAnsi="宋体" w:hint="eastAsia"/>
          <w:kern w:val="0"/>
          <w:szCs w:val="21"/>
        </w:rPr>
        <w:t>委托代理人电话（手机）：</w:t>
      </w:r>
      <w:r w:rsidRPr="008C196F">
        <w:rPr>
          <w:rFonts w:ascii="宋体" w:hAnsi="宋体" w:hint="eastAsia"/>
          <w:kern w:val="0"/>
          <w:szCs w:val="21"/>
          <w:u w:val="single"/>
        </w:rPr>
        <w:t xml:space="preserve">                                          </w:t>
      </w:r>
    </w:p>
    <w:p w14:paraId="32202F27" w14:textId="77777777" w:rsidR="00AC4D9A" w:rsidRPr="008C196F" w:rsidRDefault="00000000">
      <w:pPr>
        <w:autoSpaceDE w:val="0"/>
        <w:autoSpaceDN w:val="0"/>
        <w:adjustRightInd w:val="0"/>
        <w:snapToGrid w:val="0"/>
        <w:spacing w:line="480" w:lineRule="auto"/>
        <w:ind w:firstLineChars="200" w:firstLine="420"/>
        <w:jc w:val="left"/>
        <w:rPr>
          <w:rFonts w:ascii="宋体" w:hAnsi="宋体" w:hint="eastAsia"/>
          <w:kern w:val="0"/>
          <w:szCs w:val="21"/>
        </w:rPr>
      </w:pPr>
      <w:r w:rsidRPr="008C196F">
        <w:rPr>
          <w:rFonts w:ascii="宋体" w:hAnsi="宋体" w:hint="eastAsia"/>
          <w:kern w:val="0"/>
          <w:szCs w:val="21"/>
        </w:rPr>
        <w:t>附：法定代表人和委托代理人身份证复印件（双面）</w:t>
      </w:r>
      <w:bookmarkStart w:id="2291" w:name="_Toc19149"/>
      <w:bookmarkStart w:id="2292" w:name="_Toc7925"/>
    </w:p>
    <w:p w14:paraId="17BDC5AF" w14:textId="77777777" w:rsidR="00AC4D9A" w:rsidRPr="008C196F" w:rsidRDefault="00AC4D9A">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7B3E6E75" w14:textId="50486CAD" w:rsidR="00AC4D9A" w:rsidRPr="008C196F" w:rsidRDefault="00000000" w:rsidP="006535EB">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hint="eastAsia"/>
          <w:kern w:val="0"/>
          <w:szCs w:val="21"/>
        </w:rPr>
      </w:pPr>
      <w:r w:rsidRPr="008C196F">
        <w:rPr>
          <w:rFonts w:ascii="宋体" w:hAnsi="宋体" w:hint="eastAsia"/>
          <w:w w:val="200"/>
          <w:kern w:val="0"/>
          <w:szCs w:val="21"/>
          <w:u w:val="single"/>
        </w:rPr>
        <w:t xml:space="preserve">  </w:t>
      </w:r>
      <w:r w:rsidRPr="008C196F">
        <w:rPr>
          <w:rFonts w:ascii="宋体" w:hAnsi="宋体"/>
          <w:kern w:val="0"/>
          <w:szCs w:val="21"/>
        </w:rPr>
        <w:t>年</w:t>
      </w:r>
      <w:r w:rsidRPr="008C196F">
        <w:rPr>
          <w:rFonts w:ascii="宋体" w:hAnsi="宋体" w:hint="eastAsia"/>
          <w:w w:val="200"/>
          <w:kern w:val="0"/>
          <w:szCs w:val="21"/>
          <w:u w:val="single"/>
        </w:rPr>
        <w:t xml:space="preserve">  </w:t>
      </w:r>
      <w:r w:rsidRPr="008C196F">
        <w:rPr>
          <w:rFonts w:ascii="宋体" w:hAnsi="宋体"/>
          <w:kern w:val="0"/>
          <w:szCs w:val="21"/>
        </w:rPr>
        <w:t>月</w:t>
      </w:r>
      <w:r w:rsidRPr="008C196F">
        <w:rPr>
          <w:rFonts w:ascii="宋体" w:hAnsi="宋体" w:hint="eastAsia"/>
          <w:w w:val="200"/>
          <w:kern w:val="0"/>
          <w:szCs w:val="21"/>
          <w:u w:val="single"/>
        </w:rPr>
        <w:t xml:space="preserve">  </w:t>
      </w:r>
      <w:r w:rsidRPr="008C196F">
        <w:rPr>
          <w:rFonts w:ascii="宋体" w:hAnsi="宋体"/>
          <w:kern w:val="0"/>
          <w:szCs w:val="21"/>
        </w:rPr>
        <w:t>日</w:t>
      </w:r>
    </w:p>
    <w:p w14:paraId="686ED8AD" w14:textId="77777777" w:rsidR="006535EB" w:rsidRPr="008C196F" w:rsidRDefault="006535EB" w:rsidP="006535EB">
      <w:pPr>
        <w:tabs>
          <w:tab w:val="left" w:pos="4005"/>
          <w:tab w:val="left" w:pos="4100"/>
          <w:tab w:val="left" w:pos="5040"/>
        </w:tabs>
        <w:autoSpaceDE w:val="0"/>
        <w:autoSpaceDN w:val="0"/>
        <w:adjustRightInd w:val="0"/>
        <w:snapToGrid w:val="0"/>
        <w:spacing w:line="360" w:lineRule="auto"/>
        <w:ind w:firstLineChars="200" w:firstLine="420"/>
        <w:jc w:val="left"/>
        <w:rPr>
          <w:rFonts w:ascii="宋体" w:hAnsi="宋体" w:hint="eastAsia"/>
          <w:kern w:val="0"/>
          <w:szCs w:val="21"/>
        </w:rPr>
      </w:pPr>
      <w:bookmarkStart w:id="2293" w:name="_Toc287620830"/>
      <w:bookmarkStart w:id="2294" w:name="_Toc224103511"/>
      <w:bookmarkStart w:id="2295" w:name="_Toc277082657"/>
      <w:bookmarkStart w:id="2296" w:name="_Toc430530546"/>
      <w:bookmarkStart w:id="2297" w:name="_Toc287607883"/>
      <w:bookmarkStart w:id="2298" w:name="_Toc5633"/>
      <w:bookmarkStart w:id="2299" w:name="_Toc6040"/>
      <w:bookmarkStart w:id="2300" w:name="_Toc174636052"/>
      <w:bookmarkStart w:id="2301" w:name="_Toc175920981"/>
      <w:bookmarkStart w:id="2302" w:name="_Toc174459507"/>
      <w:bookmarkStart w:id="2303" w:name="_Toc170892806"/>
      <w:bookmarkStart w:id="2304" w:name="_Toc175920945"/>
      <w:bookmarkEnd w:id="2291"/>
      <w:bookmarkEnd w:id="2292"/>
      <w:r w:rsidRPr="008C196F">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7F7B55FC" w14:textId="77777777" w:rsidR="006535EB" w:rsidRPr="008C196F" w:rsidRDefault="006535EB" w:rsidP="006535EB">
      <w:pPr>
        <w:tabs>
          <w:tab w:val="left" w:pos="5760"/>
        </w:tabs>
        <w:autoSpaceDE w:val="0"/>
        <w:autoSpaceDN w:val="0"/>
        <w:adjustRightInd w:val="0"/>
        <w:spacing w:line="360" w:lineRule="auto"/>
        <w:ind w:firstLineChars="200" w:firstLine="422"/>
        <w:jc w:val="left"/>
        <w:rPr>
          <w:rFonts w:ascii="宋体" w:hAnsi="宋体" w:hint="eastAsia"/>
          <w:b/>
          <w:bCs/>
          <w:kern w:val="0"/>
          <w:szCs w:val="21"/>
        </w:rPr>
      </w:pPr>
      <w:r w:rsidRPr="008C196F">
        <w:rPr>
          <w:rFonts w:ascii="宋体" w:hAnsi="宋体" w:hint="eastAsia"/>
          <w:b/>
          <w:bCs/>
          <w:kern w:val="0"/>
          <w:szCs w:val="21"/>
        </w:rPr>
        <w:t>2、法定代表人身份证明及授权委托书原件装入竞选文件一并递交。法定代表人参加投标需提供法定代表人身份证明原件在开标现场出具，委托代理人参加投标需提供一份授权委托书原件在开标现场出具。</w:t>
      </w:r>
    </w:p>
    <w:p w14:paraId="399EAF64" w14:textId="77777777" w:rsidR="006535EB" w:rsidRPr="008C196F" w:rsidRDefault="006535EB" w:rsidP="006535EB">
      <w:pPr>
        <w:spacing w:line="360" w:lineRule="auto"/>
        <w:ind w:firstLineChars="200" w:firstLine="420"/>
        <w:jc w:val="left"/>
        <w:rPr>
          <w:rFonts w:ascii="宋体" w:hAnsi="宋体" w:hint="eastAsia"/>
        </w:rPr>
      </w:pPr>
      <w:r w:rsidRPr="008C196F">
        <w:rPr>
          <w:rFonts w:ascii="宋体" w:hAnsi="宋体" w:hint="eastAsia"/>
          <w:kern w:val="0"/>
          <w:szCs w:val="21"/>
        </w:rPr>
        <w:t>3.</w:t>
      </w:r>
      <w:r w:rsidRPr="008C196F">
        <w:rPr>
          <w:rFonts w:ascii="宋体" w:hAnsi="宋体" w:hint="eastAsia"/>
        </w:rPr>
        <w:t>授权委托书</w:t>
      </w:r>
      <w:r w:rsidRPr="008C196F">
        <w:rPr>
          <w:rFonts w:ascii="宋体" w:hAnsi="宋体"/>
        </w:rPr>
        <w:t>需按上述格式填写完整，不可缺少内容。在此基础上增加内容的不影响其有效性。</w:t>
      </w:r>
    </w:p>
    <w:p w14:paraId="617810B8" w14:textId="77777777" w:rsidR="00AC4D9A" w:rsidRPr="008C196F" w:rsidRDefault="00000000">
      <w:pPr>
        <w:pStyle w:val="2"/>
        <w:spacing w:before="240" w:after="240"/>
        <w:rPr>
          <w:rFonts w:ascii="宋体" w:hAnsi="宋体" w:cs="宋体" w:hint="eastAsia"/>
          <w:szCs w:val="28"/>
        </w:rPr>
      </w:pPr>
      <w:bookmarkStart w:id="2305" w:name="_Toc212809619"/>
      <w:r w:rsidRPr="008C196F">
        <w:rPr>
          <w:rFonts w:ascii="宋体" w:hAnsi="宋体" w:cs="宋体" w:hint="eastAsia"/>
          <w:szCs w:val="28"/>
        </w:rPr>
        <w:t>三</w:t>
      </w:r>
      <w:bookmarkEnd w:id="2293"/>
      <w:bookmarkEnd w:id="2294"/>
      <w:bookmarkEnd w:id="2295"/>
      <w:bookmarkEnd w:id="2296"/>
      <w:bookmarkEnd w:id="2297"/>
      <w:bookmarkEnd w:id="2298"/>
      <w:r w:rsidRPr="008C196F">
        <w:rPr>
          <w:rFonts w:ascii="宋体" w:hAnsi="宋体" w:cs="宋体" w:hint="eastAsia"/>
          <w:szCs w:val="28"/>
        </w:rPr>
        <w:t>、低价风险担保提交承诺书</w:t>
      </w:r>
      <w:bookmarkEnd w:id="2305"/>
    </w:p>
    <w:p w14:paraId="56265914" w14:textId="77777777" w:rsidR="00AC4D9A" w:rsidRPr="008C196F" w:rsidRDefault="00AC4D9A">
      <w:pPr>
        <w:autoSpaceDE w:val="0"/>
        <w:autoSpaceDN w:val="0"/>
        <w:adjustRightInd w:val="0"/>
        <w:snapToGrid w:val="0"/>
        <w:spacing w:line="360" w:lineRule="auto"/>
        <w:jc w:val="center"/>
        <w:rPr>
          <w:rFonts w:ascii="宋体" w:hAnsi="宋体" w:hint="eastAsia"/>
          <w:snapToGrid w:val="0"/>
          <w:kern w:val="0"/>
          <w:sz w:val="32"/>
          <w:szCs w:val="32"/>
        </w:rPr>
      </w:pPr>
    </w:p>
    <w:p w14:paraId="1834463C" w14:textId="77777777" w:rsidR="00AC4D9A" w:rsidRPr="008C196F" w:rsidRDefault="00000000">
      <w:pPr>
        <w:autoSpaceDE w:val="0"/>
        <w:autoSpaceDN w:val="0"/>
        <w:adjustRightInd w:val="0"/>
        <w:snapToGrid w:val="0"/>
        <w:spacing w:line="360" w:lineRule="auto"/>
        <w:jc w:val="center"/>
        <w:rPr>
          <w:rFonts w:ascii="宋体" w:hAnsi="宋体" w:hint="eastAsia"/>
          <w:snapToGrid w:val="0"/>
          <w:kern w:val="0"/>
          <w:sz w:val="32"/>
          <w:szCs w:val="32"/>
        </w:rPr>
      </w:pPr>
      <w:r w:rsidRPr="008C196F">
        <w:rPr>
          <w:rFonts w:ascii="宋体" w:hAnsi="宋体" w:hint="eastAsia"/>
          <w:snapToGrid w:val="0"/>
          <w:kern w:val="0"/>
          <w:sz w:val="32"/>
          <w:szCs w:val="32"/>
        </w:rPr>
        <w:t>（投标报价低于招标项目最高限价的85%时采用）</w:t>
      </w:r>
    </w:p>
    <w:p w14:paraId="287729D7" w14:textId="77777777" w:rsidR="00AC4D9A" w:rsidRPr="008C196F" w:rsidRDefault="00AC4D9A">
      <w:pPr>
        <w:autoSpaceDE w:val="0"/>
        <w:autoSpaceDN w:val="0"/>
        <w:adjustRightInd w:val="0"/>
        <w:snapToGrid w:val="0"/>
        <w:spacing w:line="360" w:lineRule="auto"/>
        <w:jc w:val="center"/>
        <w:rPr>
          <w:rFonts w:ascii="宋体" w:hAnsi="宋体" w:hint="eastAsia"/>
          <w:snapToGrid w:val="0"/>
          <w:kern w:val="0"/>
          <w:sz w:val="32"/>
          <w:szCs w:val="32"/>
        </w:rPr>
      </w:pPr>
    </w:p>
    <w:p w14:paraId="7E8CDFDD" w14:textId="77777777" w:rsidR="00AC4D9A" w:rsidRPr="008C196F" w:rsidRDefault="00000000">
      <w:pPr>
        <w:autoSpaceDE w:val="0"/>
        <w:autoSpaceDN w:val="0"/>
        <w:adjustRightInd w:val="0"/>
        <w:snapToGrid w:val="0"/>
        <w:spacing w:line="360" w:lineRule="auto"/>
        <w:rPr>
          <w:rFonts w:ascii="宋体" w:hAnsi="宋体" w:cs="宋体" w:hint="eastAsia"/>
          <w:snapToGrid w:val="0"/>
          <w:kern w:val="0"/>
          <w:szCs w:val="21"/>
        </w:rPr>
      </w:pPr>
      <w:r w:rsidRPr="008C196F">
        <w:rPr>
          <w:rFonts w:ascii="宋体" w:hAnsi="宋体" w:cs="宋体" w:hint="eastAsia"/>
          <w:snapToGrid w:val="0"/>
          <w:kern w:val="0"/>
          <w:szCs w:val="21"/>
          <w:u w:val="single"/>
        </w:rPr>
        <w:t xml:space="preserve">        （招标人名称）</w:t>
      </w:r>
      <w:r w:rsidRPr="008C196F">
        <w:rPr>
          <w:rFonts w:ascii="宋体" w:hAnsi="宋体" w:cs="宋体" w:hint="eastAsia"/>
          <w:snapToGrid w:val="0"/>
          <w:kern w:val="0"/>
          <w:szCs w:val="21"/>
        </w:rPr>
        <w:t>：</w:t>
      </w:r>
    </w:p>
    <w:p w14:paraId="7D751B6A" w14:textId="77777777" w:rsidR="00AC4D9A" w:rsidRPr="008C196F" w:rsidRDefault="00000000">
      <w:pPr>
        <w:autoSpaceDE w:val="0"/>
        <w:autoSpaceDN w:val="0"/>
        <w:adjustRightInd w:val="0"/>
        <w:snapToGrid w:val="0"/>
        <w:spacing w:line="360" w:lineRule="auto"/>
        <w:ind w:firstLineChars="200" w:firstLine="420"/>
        <w:rPr>
          <w:rFonts w:ascii="宋体" w:hAnsi="宋体" w:cs="宋体" w:hint="eastAsia"/>
          <w:snapToGrid w:val="0"/>
          <w:kern w:val="0"/>
          <w:szCs w:val="21"/>
        </w:rPr>
      </w:pPr>
      <w:r w:rsidRPr="008C196F">
        <w:rPr>
          <w:rFonts w:ascii="宋体" w:hAnsi="宋体" w:cs="宋体" w:hint="eastAsia"/>
          <w:snapToGrid w:val="0"/>
          <w:kern w:val="0"/>
          <w:szCs w:val="21"/>
        </w:rPr>
        <w:t>我公司</w:t>
      </w:r>
      <w:r w:rsidRPr="008C196F">
        <w:rPr>
          <w:rFonts w:ascii="宋体" w:hAnsi="宋体" w:cs="宋体" w:hint="eastAsia"/>
          <w:snapToGrid w:val="0"/>
          <w:kern w:val="0"/>
          <w:szCs w:val="21"/>
          <w:u w:val="single"/>
        </w:rPr>
        <w:t xml:space="preserve">        （投标人名称）</w:t>
      </w:r>
      <w:r w:rsidRPr="008C196F">
        <w:rPr>
          <w:rFonts w:ascii="宋体" w:hAnsi="宋体" w:cs="宋体" w:hint="eastAsia"/>
          <w:snapToGrid w:val="0"/>
          <w:kern w:val="0"/>
          <w:szCs w:val="21"/>
        </w:rPr>
        <w:t>参加了你单位</w:t>
      </w:r>
      <w:r w:rsidRPr="008C196F">
        <w:rPr>
          <w:rFonts w:ascii="宋体" w:hAnsi="宋体" w:cs="宋体" w:hint="eastAsia"/>
          <w:snapToGrid w:val="0"/>
          <w:kern w:val="0"/>
          <w:szCs w:val="21"/>
          <w:u w:val="single"/>
        </w:rPr>
        <w:t xml:space="preserve">        （项目名称）</w:t>
      </w:r>
      <w:r w:rsidRPr="008C196F">
        <w:rPr>
          <w:rFonts w:ascii="宋体" w:hAnsi="宋体" w:cs="宋体" w:hint="eastAsia"/>
          <w:snapToGrid w:val="0"/>
          <w:kern w:val="0"/>
          <w:szCs w:val="21"/>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10A9B4B6" w14:textId="77777777" w:rsidR="00AC4D9A" w:rsidRPr="008C196F" w:rsidRDefault="00AC4D9A">
      <w:pPr>
        <w:autoSpaceDE w:val="0"/>
        <w:autoSpaceDN w:val="0"/>
        <w:adjustRightInd w:val="0"/>
        <w:snapToGrid w:val="0"/>
        <w:spacing w:line="360" w:lineRule="auto"/>
        <w:ind w:firstLine="640"/>
        <w:rPr>
          <w:rFonts w:ascii="宋体" w:hAnsi="宋体" w:cs="宋体" w:hint="eastAsia"/>
          <w:snapToGrid w:val="0"/>
          <w:kern w:val="0"/>
          <w:szCs w:val="21"/>
        </w:rPr>
      </w:pPr>
    </w:p>
    <w:p w14:paraId="59865FB1" w14:textId="77777777" w:rsidR="00AC4D9A" w:rsidRPr="008C196F" w:rsidRDefault="00000000">
      <w:pPr>
        <w:autoSpaceDE w:val="0"/>
        <w:autoSpaceDN w:val="0"/>
        <w:adjustRightInd w:val="0"/>
        <w:snapToGrid w:val="0"/>
        <w:spacing w:line="360" w:lineRule="auto"/>
        <w:ind w:firstLine="640"/>
        <w:rPr>
          <w:rFonts w:ascii="宋体" w:hAnsi="宋体" w:cs="宋体" w:hint="eastAsia"/>
          <w:snapToGrid w:val="0"/>
          <w:kern w:val="0"/>
          <w:szCs w:val="21"/>
        </w:rPr>
      </w:pPr>
      <w:r w:rsidRPr="008C196F">
        <w:rPr>
          <w:rFonts w:ascii="宋体" w:hAnsi="宋体" w:cs="宋体" w:hint="eastAsia"/>
          <w:snapToGrid w:val="0"/>
          <w:kern w:val="0"/>
          <w:szCs w:val="21"/>
        </w:rPr>
        <w:t>特此承诺。</w:t>
      </w:r>
    </w:p>
    <w:p w14:paraId="1311DE46" w14:textId="77777777" w:rsidR="00AC4D9A" w:rsidRPr="008C196F"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2F88D628" w14:textId="77777777" w:rsidR="00AC4D9A" w:rsidRPr="008C196F"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2F8C953F" w14:textId="77777777" w:rsidR="00AC4D9A" w:rsidRPr="008C196F"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3F466E20" w14:textId="77777777" w:rsidR="00AC4D9A" w:rsidRPr="008C196F"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0BFB8C1B" w14:textId="77777777" w:rsidR="00AC4D9A" w:rsidRPr="008C196F"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4C3AB06A" w14:textId="77777777" w:rsidR="00AC4D9A" w:rsidRPr="008C196F" w:rsidRDefault="00000000">
      <w:pPr>
        <w:tabs>
          <w:tab w:val="left" w:pos="4200"/>
          <w:tab w:val="left" w:pos="4620"/>
        </w:tabs>
        <w:autoSpaceDE w:val="0"/>
        <w:autoSpaceDN w:val="0"/>
        <w:adjustRightInd w:val="0"/>
        <w:snapToGrid w:val="0"/>
        <w:spacing w:line="360" w:lineRule="auto"/>
        <w:ind w:firstLineChars="200" w:firstLine="420"/>
        <w:jc w:val="left"/>
        <w:rPr>
          <w:rFonts w:ascii="宋体" w:hAnsi="宋体" w:hint="eastAsia"/>
          <w:kern w:val="0"/>
          <w:szCs w:val="21"/>
        </w:rPr>
      </w:pPr>
      <w:r w:rsidRPr="008C196F">
        <w:rPr>
          <w:rFonts w:ascii="宋体" w:hAnsi="宋体"/>
          <w:kern w:val="0"/>
          <w:szCs w:val="21"/>
        </w:rPr>
        <w:t>投  标  人：</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kern w:val="0"/>
          <w:szCs w:val="21"/>
        </w:rPr>
        <w:t>（</w:t>
      </w:r>
      <w:r w:rsidRPr="008C196F">
        <w:rPr>
          <w:rFonts w:ascii="宋体" w:hAnsi="宋体"/>
          <w:spacing w:val="-1"/>
          <w:kern w:val="0"/>
          <w:szCs w:val="21"/>
        </w:rPr>
        <w:t>盖单位法人章</w:t>
      </w:r>
      <w:r w:rsidRPr="008C196F">
        <w:rPr>
          <w:rFonts w:ascii="宋体" w:hAnsi="宋体"/>
          <w:kern w:val="0"/>
          <w:szCs w:val="21"/>
        </w:rPr>
        <w:t>）</w:t>
      </w:r>
    </w:p>
    <w:p w14:paraId="028EACBA" w14:textId="77777777" w:rsidR="00AC4D9A" w:rsidRPr="008C196F" w:rsidRDefault="00000000">
      <w:pPr>
        <w:tabs>
          <w:tab w:val="left" w:pos="6300"/>
        </w:tabs>
        <w:autoSpaceDE w:val="0"/>
        <w:autoSpaceDN w:val="0"/>
        <w:adjustRightInd w:val="0"/>
        <w:snapToGrid w:val="0"/>
        <w:spacing w:line="360" w:lineRule="auto"/>
        <w:ind w:firstLineChars="200" w:firstLine="420"/>
        <w:jc w:val="left"/>
        <w:rPr>
          <w:rFonts w:ascii="宋体" w:hAnsi="宋体" w:hint="eastAsia"/>
          <w:kern w:val="0"/>
          <w:szCs w:val="21"/>
        </w:rPr>
      </w:pPr>
      <w:r w:rsidRPr="008C196F">
        <w:rPr>
          <w:rFonts w:ascii="宋体" w:hAnsi="宋体"/>
          <w:kern w:val="0"/>
          <w:szCs w:val="21"/>
        </w:rPr>
        <w:t>法定代表人：</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kern w:val="0"/>
          <w:szCs w:val="21"/>
        </w:rPr>
        <w:t>（</w:t>
      </w:r>
      <w:r w:rsidRPr="008C196F">
        <w:rPr>
          <w:rFonts w:ascii="宋体" w:hAnsi="宋体" w:hint="eastAsia"/>
          <w:kern w:val="0"/>
          <w:szCs w:val="21"/>
        </w:rPr>
        <w:t>签名</w:t>
      </w:r>
      <w:r w:rsidRPr="008C196F">
        <w:rPr>
          <w:rFonts w:ascii="宋体" w:hAnsi="宋体"/>
          <w:kern w:val="0"/>
          <w:szCs w:val="21"/>
        </w:rPr>
        <w:t>或盖章）</w:t>
      </w:r>
    </w:p>
    <w:p w14:paraId="3685035C" w14:textId="77777777" w:rsidR="00AC4D9A" w:rsidRPr="008C196F" w:rsidRDefault="00AC4D9A">
      <w:pPr>
        <w:tabs>
          <w:tab w:val="left" w:pos="7140"/>
          <w:tab w:val="left" w:pos="7560"/>
          <w:tab w:val="left" w:pos="8300"/>
        </w:tabs>
        <w:autoSpaceDE w:val="0"/>
        <w:autoSpaceDN w:val="0"/>
        <w:adjustRightInd w:val="0"/>
        <w:spacing w:line="360" w:lineRule="auto"/>
        <w:ind w:firstLineChars="200" w:firstLine="420"/>
        <w:rPr>
          <w:rFonts w:ascii="宋体" w:hAnsi="宋体" w:hint="eastAsia"/>
          <w:snapToGrid w:val="0"/>
          <w:kern w:val="0"/>
          <w:szCs w:val="21"/>
        </w:rPr>
      </w:pPr>
    </w:p>
    <w:p w14:paraId="27DEA536" w14:textId="77777777" w:rsidR="00AC4D9A" w:rsidRPr="008C196F" w:rsidRDefault="00000000">
      <w:pPr>
        <w:tabs>
          <w:tab w:val="left" w:pos="3840"/>
          <w:tab w:val="left" w:pos="4780"/>
          <w:tab w:val="left" w:pos="5720"/>
        </w:tabs>
        <w:autoSpaceDE w:val="0"/>
        <w:autoSpaceDN w:val="0"/>
        <w:adjustRightInd w:val="0"/>
        <w:snapToGrid w:val="0"/>
        <w:spacing w:beforeLines="50" w:before="120" w:line="360" w:lineRule="auto"/>
        <w:ind w:right="420" w:firstLineChars="2650" w:firstLine="5565"/>
        <w:jc w:val="right"/>
        <w:rPr>
          <w:rFonts w:ascii="宋体" w:hAnsi="宋体" w:hint="eastAsia"/>
          <w:snapToGrid w:val="0"/>
          <w:kern w:val="0"/>
          <w:szCs w:val="21"/>
        </w:rPr>
      </w:pPr>
      <w:r w:rsidRPr="008C196F">
        <w:rPr>
          <w:rFonts w:ascii="宋体" w:hAnsi="宋体" w:hint="eastAsia"/>
          <w:kern w:val="0"/>
          <w:szCs w:val="21"/>
          <w:u w:val="single"/>
        </w:rPr>
        <w:t xml:space="preserve">    </w:t>
      </w:r>
      <w:r w:rsidRPr="008C196F">
        <w:rPr>
          <w:rFonts w:ascii="宋体" w:hAnsi="宋体"/>
          <w:kern w:val="0"/>
          <w:szCs w:val="21"/>
        </w:rPr>
        <w:t>年</w:t>
      </w:r>
      <w:r w:rsidRPr="008C196F">
        <w:rPr>
          <w:rFonts w:ascii="宋体" w:hAnsi="宋体" w:hint="eastAsia"/>
          <w:kern w:val="0"/>
          <w:szCs w:val="21"/>
          <w:u w:val="single"/>
        </w:rPr>
        <w:t xml:space="preserve">    </w:t>
      </w:r>
      <w:r w:rsidRPr="008C196F">
        <w:rPr>
          <w:rFonts w:ascii="宋体" w:hAnsi="宋体"/>
          <w:kern w:val="0"/>
          <w:szCs w:val="21"/>
        </w:rPr>
        <w:t>月</w:t>
      </w:r>
      <w:r w:rsidRPr="008C196F">
        <w:rPr>
          <w:rFonts w:ascii="宋体" w:hAnsi="宋体" w:hint="eastAsia"/>
          <w:kern w:val="0"/>
          <w:szCs w:val="21"/>
          <w:u w:val="single"/>
        </w:rPr>
        <w:t xml:space="preserve">    </w:t>
      </w:r>
      <w:r w:rsidRPr="008C196F">
        <w:rPr>
          <w:rFonts w:ascii="宋体" w:hAnsi="宋体"/>
          <w:kern w:val="0"/>
          <w:szCs w:val="21"/>
        </w:rPr>
        <w:t>日</w:t>
      </w:r>
    </w:p>
    <w:p w14:paraId="2374C95B" w14:textId="77777777" w:rsidR="00AC4D9A" w:rsidRPr="008C196F" w:rsidRDefault="00000000">
      <w:pPr>
        <w:widowControl/>
        <w:jc w:val="left"/>
        <w:rPr>
          <w:rFonts w:ascii="宋体" w:hAnsi="宋体" w:cs="宋体" w:hint="eastAsia"/>
          <w:b/>
          <w:bCs/>
          <w:sz w:val="32"/>
          <w:szCs w:val="28"/>
        </w:rPr>
      </w:pPr>
      <w:r w:rsidRPr="008C196F">
        <w:rPr>
          <w:rFonts w:ascii="宋体" w:hAnsi="宋体" w:cs="宋体" w:hint="eastAsia"/>
          <w:szCs w:val="28"/>
        </w:rPr>
        <w:br w:type="page"/>
      </w:r>
    </w:p>
    <w:p w14:paraId="525D7F80" w14:textId="77777777" w:rsidR="00AC4D9A" w:rsidRPr="008C196F" w:rsidRDefault="00000000">
      <w:pPr>
        <w:pStyle w:val="2"/>
        <w:spacing w:before="240" w:after="240"/>
        <w:jc w:val="center"/>
        <w:rPr>
          <w:rFonts w:ascii="宋体" w:hAnsi="宋体" w:cs="宋体" w:hint="eastAsia"/>
          <w:szCs w:val="28"/>
        </w:rPr>
      </w:pPr>
      <w:bookmarkStart w:id="2306" w:name="_Toc212809620"/>
      <w:r w:rsidRPr="008C196F">
        <w:rPr>
          <w:rFonts w:ascii="宋体" w:hAnsi="宋体" w:cs="宋体" w:hint="eastAsia"/>
          <w:szCs w:val="28"/>
        </w:rPr>
        <w:t>四、竞选人基本情况表</w:t>
      </w:r>
      <w:bookmarkEnd w:id="2299"/>
      <w:bookmarkEnd w:id="2300"/>
      <w:bookmarkEnd w:id="2301"/>
      <w:bookmarkEnd w:id="2302"/>
      <w:bookmarkEnd w:id="2303"/>
      <w:bookmarkEnd w:id="2304"/>
      <w:bookmarkEnd w:id="230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43"/>
        <w:gridCol w:w="941"/>
        <w:gridCol w:w="1076"/>
        <w:gridCol w:w="1351"/>
        <w:gridCol w:w="1348"/>
        <w:gridCol w:w="1168"/>
        <w:gridCol w:w="1292"/>
      </w:tblGrid>
      <w:tr w:rsidR="00AC4D9A" w:rsidRPr="008C196F" w14:paraId="6E846E9A" w14:textId="77777777">
        <w:trPr>
          <w:trHeight w:val="544"/>
          <w:jc w:val="center"/>
        </w:trPr>
        <w:tc>
          <w:tcPr>
            <w:tcW w:w="2143" w:type="dxa"/>
            <w:vAlign w:val="center"/>
          </w:tcPr>
          <w:p w14:paraId="67F12A5D" w14:textId="77777777" w:rsidR="00AC4D9A" w:rsidRPr="008C196F" w:rsidRDefault="00000000">
            <w:pPr>
              <w:autoSpaceDE w:val="0"/>
              <w:autoSpaceDN w:val="0"/>
              <w:jc w:val="center"/>
              <w:rPr>
                <w:rFonts w:ascii="宋体" w:hAnsi="宋体" w:cs="宋体" w:hint="eastAsia"/>
                <w:kern w:val="0"/>
                <w:sz w:val="22"/>
                <w:szCs w:val="22"/>
                <w:lang w:eastAsia="en-US"/>
              </w:rPr>
            </w:pPr>
            <w:r w:rsidRPr="008C196F">
              <w:rPr>
                <w:rFonts w:ascii="宋体" w:hAnsi="宋体" w:cs="宋体" w:hint="eastAsia"/>
                <w:kern w:val="0"/>
                <w:sz w:val="22"/>
                <w:szCs w:val="22"/>
              </w:rPr>
              <w:t>竞选人</w:t>
            </w:r>
            <w:proofErr w:type="spellStart"/>
            <w:r w:rsidRPr="008C196F">
              <w:rPr>
                <w:rFonts w:ascii="宋体" w:hAnsi="宋体" w:cs="宋体"/>
                <w:kern w:val="0"/>
                <w:sz w:val="22"/>
                <w:szCs w:val="22"/>
                <w:lang w:eastAsia="en-US"/>
              </w:rPr>
              <w:t>名称</w:t>
            </w:r>
            <w:proofErr w:type="spellEnd"/>
          </w:p>
        </w:tc>
        <w:tc>
          <w:tcPr>
            <w:tcW w:w="7176" w:type="dxa"/>
            <w:gridSpan w:val="6"/>
            <w:vAlign w:val="center"/>
          </w:tcPr>
          <w:p w14:paraId="29F31BF6"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1B1EDC7D" w14:textId="77777777">
        <w:trPr>
          <w:trHeight w:val="541"/>
          <w:jc w:val="center"/>
        </w:trPr>
        <w:tc>
          <w:tcPr>
            <w:tcW w:w="2143" w:type="dxa"/>
            <w:vAlign w:val="center"/>
          </w:tcPr>
          <w:p w14:paraId="6993F9A9"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注册地址</w:t>
            </w:r>
            <w:proofErr w:type="spellEnd"/>
          </w:p>
        </w:tc>
        <w:tc>
          <w:tcPr>
            <w:tcW w:w="3368" w:type="dxa"/>
            <w:gridSpan w:val="3"/>
            <w:vAlign w:val="center"/>
          </w:tcPr>
          <w:p w14:paraId="6CDDC200" w14:textId="77777777" w:rsidR="00AC4D9A" w:rsidRPr="008C196F" w:rsidRDefault="00AC4D9A">
            <w:pPr>
              <w:autoSpaceDE w:val="0"/>
              <w:autoSpaceDN w:val="0"/>
              <w:jc w:val="center"/>
              <w:rPr>
                <w:rFonts w:hAnsi="宋体" w:cs="宋体" w:hint="eastAsia"/>
                <w:kern w:val="0"/>
                <w:sz w:val="20"/>
                <w:szCs w:val="22"/>
                <w:lang w:eastAsia="en-US"/>
              </w:rPr>
            </w:pPr>
          </w:p>
        </w:tc>
        <w:tc>
          <w:tcPr>
            <w:tcW w:w="1348" w:type="dxa"/>
            <w:vAlign w:val="center"/>
          </w:tcPr>
          <w:p w14:paraId="126872A3"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邮政编码</w:t>
            </w:r>
            <w:proofErr w:type="spellEnd"/>
          </w:p>
        </w:tc>
        <w:tc>
          <w:tcPr>
            <w:tcW w:w="2460" w:type="dxa"/>
            <w:gridSpan w:val="2"/>
            <w:vAlign w:val="center"/>
          </w:tcPr>
          <w:p w14:paraId="4C029BC6"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6A682F64" w14:textId="77777777">
        <w:trPr>
          <w:trHeight w:val="544"/>
          <w:jc w:val="center"/>
        </w:trPr>
        <w:tc>
          <w:tcPr>
            <w:tcW w:w="2143" w:type="dxa"/>
            <w:vMerge w:val="restart"/>
            <w:vAlign w:val="center"/>
          </w:tcPr>
          <w:p w14:paraId="09FD6DEC"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联系方式</w:t>
            </w:r>
            <w:proofErr w:type="spellEnd"/>
          </w:p>
        </w:tc>
        <w:tc>
          <w:tcPr>
            <w:tcW w:w="941" w:type="dxa"/>
            <w:vAlign w:val="center"/>
          </w:tcPr>
          <w:p w14:paraId="5A6EA749"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联系人</w:t>
            </w:r>
            <w:proofErr w:type="spellEnd"/>
          </w:p>
        </w:tc>
        <w:tc>
          <w:tcPr>
            <w:tcW w:w="2427" w:type="dxa"/>
            <w:gridSpan w:val="2"/>
            <w:vAlign w:val="center"/>
          </w:tcPr>
          <w:p w14:paraId="62149055" w14:textId="77777777" w:rsidR="00AC4D9A" w:rsidRPr="008C196F" w:rsidRDefault="00AC4D9A">
            <w:pPr>
              <w:autoSpaceDE w:val="0"/>
              <w:autoSpaceDN w:val="0"/>
              <w:jc w:val="center"/>
              <w:rPr>
                <w:rFonts w:hAnsi="宋体" w:cs="宋体" w:hint="eastAsia"/>
                <w:kern w:val="0"/>
                <w:sz w:val="20"/>
                <w:szCs w:val="22"/>
                <w:lang w:eastAsia="en-US"/>
              </w:rPr>
            </w:pPr>
          </w:p>
        </w:tc>
        <w:tc>
          <w:tcPr>
            <w:tcW w:w="1348" w:type="dxa"/>
            <w:vAlign w:val="center"/>
          </w:tcPr>
          <w:p w14:paraId="49F1ED89" w14:textId="77777777" w:rsidR="00AC4D9A" w:rsidRPr="008C196F" w:rsidRDefault="00000000">
            <w:pPr>
              <w:autoSpaceDE w:val="0"/>
              <w:autoSpaceDN w:val="0"/>
              <w:jc w:val="center"/>
              <w:rPr>
                <w:rFonts w:ascii="宋体" w:hAnsi="宋体" w:cs="宋体" w:hint="eastAsia"/>
                <w:kern w:val="0"/>
                <w:sz w:val="22"/>
                <w:szCs w:val="22"/>
                <w:lang w:eastAsia="en-US"/>
              </w:rPr>
            </w:pPr>
            <w:r w:rsidRPr="008C196F">
              <w:rPr>
                <w:rFonts w:ascii="宋体" w:hAnsi="宋体" w:cs="宋体"/>
                <w:kern w:val="0"/>
                <w:sz w:val="22"/>
                <w:szCs w:val="22"/>
                <w:lang w:eastAsia="en-US"/>
              </w:rPr>
              <w:t>电 话</w:t>
            </w:r>
          </w:p>
        </w:tc>
        <w:tc>
          <w:tcPr>
            <w:tcW w:w="2460" w:type="dxa"/>
            <w:gridSpan w:val="2"/>
            <w:vAlign w:val="center"/>
          </w:tcPr>
          <w:p w14:paraId="613286BF"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30D5CDBF" w14:textId="77777777">
        <w:trPr>
          <w:trHeight w:val="542"/>
          <w:jc w:val="center"/>
        </w:trPr>
        <w:tc>
          <w:tcPr>
            <w:tcW w:w="2143" w:type="dxa"/>
            <w:vMerge/>
            <w:tcBorders>
              <w:top w:val="nil"/>
            </w:tcBorders>
            <w:vAlign w:val="center"/>
          </w:tcPr>
          <w:p w14:paraId="39EEFFA5" w14:textId="77777777" w:rsidR="00AC4D9A" w:rsidRPr="008C196F" w:rsidRDefault="00AC4D9A">
            <w:pPr>
              <w:autoSpaceDE w:val="0"/>
              <w:autoSpaceDN w:val="0"/>
              <w:jc w:val="center"/>
              <w:rPr>
                <w:rFonts w:ascii="宋体" w:hAnsi="宋体" w:cs="宋体" w:hint="eastAsia"/>
                <w:kern w:val="0"/>
                <w:sz w:val="2"/>
                <w:szCs w:val="2"/>
                <w:lang w:eastAsia="en-US"/>
              </w:rPr>
            </w:pPr>
          </w:p>
        </w:tc>
        <w:tc>
          <w:tcPr>
            <w:tcW w:w="941" w:type="dxa"/>
            <w:vAlign w:val="center"/>
          </w:tcPr>
          <w:p w14:paraId="20D2417F" w14:textId="77777777" w:rsidR="00AC4D9A" w:rsidRPr="008C196F" w:rsidRDefault="00000000">
            <w:pPr>
              <w:tabs>
                <w:tab w:val="left" w:pos="432"/>
              </w:tabs>
              <w:autoSpaceDE w:val="0"/>
              <w:autoSpaceDN w:val="0"/>
              <w:jc w:val="center"/>
              <w:rPr>
                <w:rFonts w:ascii="宋体" w:hAnsi="宋体" w:cs="宋体" w:hint="eastAsia"/>
                <w:kern w:val="0"/>
                <w:sz w:val="22"/>
                <w:szCs w:val="22"/>
              </w:rPr>
            </w:pPr>
            <w:r w:rsidRPr="008C196F">
              <w:rPr>
                <w:rFonts w:ascii="宋体" w:hAnsi="宋体" w:cs="宋体" w:hint="eastAsia"/>
                <w:kern w:val="0"/>
                <w:sz w:val="22"/>
                <w:szCs w:val="22"/>
              </w:rPr>
              <w:t>手 机</w:t>
            </w:r>
          </w:p>
        </w:tc>
        <w:tc>
          <w:tcPr>
            <w:tcW w:w="2427" w:type="dxa"/>
            <w:gridSpan w:val="2"/>
            <w:vAlign w:val="center"/>
          </w:tcPr>
          <w:p w14:paraId="3D2775D6" w14:textId="77777777" w:rsidR="00AC4D9A" w:rsidRPr="008C196F" w:rsidRDefault="00AC4D9A">
            <w:pPr>
              <w:autoSpaceDE w:val="0"/>
              <w:autoSpaceDN w:val="0"/>
              <w:jc w:val="center"/>
              <w:rPr>
                <w:rFonts w:hAnsi="宋体" w:cs="宋体" w:hint="eastAsia"/>
                <w:kern w:val="0"/>
                <w:sz w:val="20"/>
                <w:szCs w:val="22"/>
                <w:lang w:eastAsia="en-US"/>
              </w:rPr>
            </w:pPr>
          </w:p>
        </w:tc>
        <w:tc>
          <w:tcPr>
            <w:tcW w:w="1348" w:type="dxa"/>
            <w:vAlign w:val="center"/>
          </w:tcPr>
          <w:p w14:paraId="2DE05E45" w14:textId="77777777" w:rsidR="00AC4D9A" w:rsidRPr="008C196F" w:rsidRDefault="00000000">
            <w:pPr>
              <w:autoSpaceDE w:val="0"/>
              <w:autoSpaceDN w:val="0"/>
              <w:jc w:val="center"/>
              <w:rPr>
                <w:rFonts w:ascii="宋体" w:hAnsi="宋体" w:cs="宋体" w:hint="eastAsia"/>
                <w:kern w:val="0"/>
                <w:sz w:val="22"/>
                <w:szCs w:val="22"/>
                <w:lang w:eastAsia="en-US"/>
              </w:rPr>
            </w:pPr>
            <w:r w:rsidRPr="008C196F">
              <w:rPr>
                <w:rFonts w:ascii="宋体" w:hAnsi="宋体" w:cs="宋体"/>
                <w:kern w:val="0"/>
                <w:sz w:val="22"/>
                <w:szCs w:val="22"/>
                <w:lang w:eastAsia="en-US"/>
              </w:rPr>
              <w:t>网 址</w:t>
            </w:r>
          </w:p>
        </w:tc>
        <w:tc>
          <w:tcPr>
            <w:tcW w:w="2460" w:type="dxa"/>
            <w:gridSpan w:val="2"/>
            <w:vAlign w:val="center"/>
          </w:tcPr>
          <w:p w14:paraId="138D5A81"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70E9DAC6" w14:textId="77777777">
        <w:trPr>
          <w:trHeight w:val="544"/>
          <w:jc w:val="center"/>
        </w:trPr>
        <w:tc>
          <w:tcPr>
            <w:tcW w:w="2143" w:type="dxa"/>
            <w:vAlign w:val="center"/>
          </w:tcPr>
          <w:p w14:paraId="1542EBC9"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法定代表人</w:t>
            </w:r>
            <w:proofErr w:type="spellEnd"/>
          </w:p>
        </w:tc>
        <w:tc>
          <w:tcPr>
            <w:tcW w:w="941" w:type="dxa"/>
            <w:vAlign w:val="center"/>
          </w:tcPr>
          <w:p w14:paraId="435C37DD"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姓名</w:t>
            </w:r>
            <w:proofErr w:type="spellEnd"/>
          </w:p>
        </w:tc>
        <w:tc>
          <w:tcPr>
            <w:tcW w:w="1076" w:type="dxa"/>
            <w:vAlign w:val="center"/>
          </w:tcPr>
          <w:p w14:paraId="43D7FBD1" w14:textId="77777777" w:rsidR="00AC4D9A" w:rsidRPr="008C196F" w:rsidRDefault="00AC4D9A">
            <w:pPr>
              <w:autoSpaceDE w:val="0"/>
              <w:autoSpaceDN w:val="0"/>
              <w:jc w:val="center"/>
              <w:rPr>
                <w:rFonts w:hAnsi="宋体" w:cs="宋体" w:hint="eastAsia"/>
                <w:kern w:val="0"/>
                <w:sz w:val="20"/>
                <w:szCs w:val="22"/>
                <w:lang w:eastAsia="en-US"/>
              </w:rPr>
            </w:pPr>
          </w:p>
        </w:tc>
        <w:tc>
          <w:tcPr>
            <w:tcW w:w="1351" w:type="dxa"/>
            <w:vAlign w:val="center"/>
          </w:tcPr>
          <w:p w14:paraId="4FE4554B"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技术职称</w:t>
            </w:r>
            <w:proofErr w:type="spellEnd"/>
          </w:p>
        </w:tc>
        <w:tc>
          <w:tcPr>
            <w:tcW w:w="1348" w:type="dxa"/>
            <w:vAlign w:val="center"/>
          </w:tcPr>
          <w:p w14:paraId="05A90C52" w14:textId="77777777" w:rsidR="00AC4D9A" w:rsidRPr="008C196F" w:rsidRDefault="00AC4D9A">
            <w:pPr>
              <w:autoSpaceDE w:val="0"/>
              <w:autoSpaceDN w:val="0"/>
              <w:jc w:val="center"/>
              <w:rPr>
                <w:rFonts w:hAnsi="宋体" w:cs="宋体" w:hint="eastAsia"/>
                <w:kern w:val="0"/>
                <w:sz w:val="20"/>
                <w:szCs w:val="22"/>
                <w:lang w:eastAsia="en-US"/>
              </w:rPr>
            </w:pPr>
          </w:p>
        </w:tc>
        <w:tc>
          <w:tcPr>
            <w:tcW w:w="1168" w:type="dxa"/>
            <w:vAlign w:val="center"/>
          </w:tcPr>
          <w:p w14:paraId="414A52BF"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电话</w:t>
            </w:r>
            <w:proofErr w:type="spellEnd"/>
          </w:p>
        </w:tc>
        <w:tc>
          <w:tcPr>
            <w:tcW w:w="1292" w:type="dxa"/>
            <w:vAlign w:val="center"/>
          </w:tcPr>
          <w:p w14:paraId="5B5542A0"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1F2A1C57" w14:textId="77777777">
        <w:trPr>
          <w:trHeight w:val="1087"/>
          <w:jc w:val="center"/>
        </w:trPr>
        <w:tc>
          <w:tcPr>
            <w:tcW w:w="2143" w:type="dxa"/>
            <w:vAlign w:val="center"/>
          </w:tcPr>
          <w:p w14:paraId="567AD849" w14:textId="77777777" w:rsidR="00AC4D9A" w:rsidRPr="008C196F" w:rsidRDefault="00000000">
            <w:pPr>
              <w:autoSpaceDE w:val="0"/>
              <w:autoSpaceDN w:val="0"/>
              <w:jc w:val="center"/>
              <w:rPr>
                <w:rFonts w:ascii="宋体" w:hAnsi="宋体" w:cs="宋体" w:hint="eastAsia"/>
                <w:kern w:val="0"/>
                <w:sz w:val="22"/>
                <w:szCs w:val="22"/>
              </w:rPr>
            </w:pPr>
            <w:r w:rsidRPr="008C196F">
              <w:rPr>
                <w:rFonts w:ascii="宋体" w:hAnsi="宋体" w:cs="宋体" w:hint="eastAsia"/>
                <w:kern w:val="0"/>
                <w:sz w:val="22"/>
                <w:szCs w:val="22"/>
              </w:rPr>
              <w:t>资质条件</w:t>
            </w:r>
          </w:p>
        </w:tc>
        <w:tc>
          <w:tcPr>
            <w:tcW w:w="7176" w:type="dxa"/>
            <w:gridSpan w:val="6"/>
            <w:vAlign w:val="center"/>
          </w:tcPr>
          <w:p w14:paraId="41C85A30" w14:textId="77777777" w:rsidR="00AC4D9A" w:rsidRPr="008C196F" w:rsidRDefault="00AC4D9A">
            <w:pPr>
              <w:autoSpaceDE w:val="0"/>
              <w:autoSpaceDN w:val="0"/>
              <w:jc w:val="center"/>
              <w:rPr>
                <w:rFonts w:ascii="宋体" w:hAnsi="宋体" w:cs="宋体" w:hint="eastAsia"/>
                <w:kern w:val="0"/>
                <w:sz w:val="25"/>
                <w:szCs w:val="22"/>
                <w:lang w:eastAsia="en-US"/>
              </w:rPr>
            </w:pPr>
          </w:p>
          <w:p w14:paraId="3E38ABF8" w14:textId="77777777" w:rsidR="00AC4D9A" w:rsidRPr="008C196F" w:rsidRDefault="00AC4D9A">
            <w:pPr>
              <w:tabs>
                <w:tab w:val="left" w:pos="3790"/>
                <w:tab w:val="left" w:pos="5050"/>
              </w:tabs>
              <w:autoSpaceDE w:val="0"/>
              <w:autoSpaceDN w:val="0"/>
              <w:jc w:val="center"/>
              <w:rPr>
                <w:rFonts w:ascii="宋体" w:hAnsi="宋体" w:cs="宋体" w:hint="eastAsia"/>
                <w:kern w:val="0"/>
                <w:sz w:val="22"/>
                <w:szCs w:val="22"/>
                <w:lang w:eastAsia="en-US"/>
              </w:rPr>
            </w:pPr>
          </w:p>
        </w:tc>
      </w:tr>
      <w:tr w:rsidR="00AC4D9A" w:rsidRPr="008C196F" w14:paraId="7BDEF458" w14:textId="77777777">
        <w:trPr>
          <w:trHeight w:val="542"/>
          <w:jc w:val="center"/>
        </w:trPr>
        <w:tc>
          <w:tcPr>
            <w:tcW w:w="2143" w:type="dxa"/>
            <w:vAlign w:val="center"/>
          </w:tcPr>
          <w:p w14:paraId="2D8E07E1" w14:textId="77777777" w:rsidR="00AC4D9A" w:rsidRPr="008C196F" w:rsidRDefault="00000000">
            <w:pPr>
              <w:autoSpaceDE w:val="0"/>
              <w:autoSpaceDN w:val="0"/>
              <w:jc w:val="center"/>
              <w:rPr>
                <w:rFonts w:ascii="宋体" w:hAnsi="宋体" w:cs="宋体" w:hint="eastAsia"/>
                <w:kern w:val="0"/>
                <w:sz w:val="22"/>
                <w:szCs w:val="22"/>
                <w:lang w:eastAsia="en-US"/>
              </w:rPr>
            </w:pPr>
            <w:r w:rsidRPr="008C196F">
              <w:rPr>
                <w:rFonts w:ascii="宋体" w:hAnsi="宋体" w:cs="宋体" w:hint="eastAsia"/>
                <w:sz w:val="22"/>
              </w:rPr>
              <w:t>统一社会信用代码</w:t>
            </w:r>
          </w:p>
        </w:tc>
        <w:tc>
          <w:tcPr>
            <w:tcW w:w="3368" w:type="dxa"/>
            <w:gridSpan w:val="3"/>
            <w:vAlign w:val="center"/>
          </w:tcPr>
          <w:p w14:paraId="3CD10726" w14:textId="77777777" w:rsidR="00AC4D9A" w:rsidRPr="008C196F" w:rsidRDefault="00AC4D9A">
            <w:pPr>
              <w:autoSpaceDE w:val="0"/>
              <w:autoSpaceDN w:val="0"/>
              <w:jc w:val="center"/>
              <w:rPr>
                <w:rFonts w:hAnsi="宋体" w:cs="宋体" w:hint="eastAsia"/>
                <w:kern w:val="0"/>
                <w:sz w:val="20"/>
                <w:szCs w:val="22"/>
                <w:lang w:eastAsia="en-US"/>
              </w:rPr>
            </w:pPr>
          </w:p>
        </w:tc>
        <w:tc>
          <w:tcPr>
            <w:tcW w:w="3808" w:type="dxa"/>
            <w:gridSpan w:val="3"/>
            <w:vAlign w:val="center"/>
          </w:tcPr>
          <w:p w14:paraId="3A0C106D"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员工总人数</w:t>
            </w:r>
            <w:proofErr w:type="spellEnd"/>
            <w:r w:rsidRPr="008C196F">
              <w:rPr>
                <w:rFonts w:ascii="宋体" w:hAnsi="宋体" w:cs="宋体"/>
                <w:kern w:val="0"/>
                <w:sz w:val="22"/>
                <w:szCs w:val="22"/>
                <w:lang w:eastAsia="en-US"/>
              </w:rPr>
              <w:t>：</w:t>
            </w:r>
          </w:p>
        </w:tc>
      </w:tr>
      <w:tr w:rsidR="00AC4D9A" w:rsidRPr="008C196F" w14:paraId="5A4F1A85" w14:textId="77777777">
        <w:trPr>
          <w:trHeight w:val="544"/>
          <w:jc w:val="center"/>
        </w:trPr>
        <w:tc>
          <w:tcPr>
            <w:tcW w:w="2143" w:type="dxa"/>
            <w:vAlign w:val="center"/>
          </w:tcPr>
          <w:p w14:paraId="3350D080"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注册资本</w:t>
            </w:r>
            <w:proofErr w:type="spellEnd"/>
          </w:p>
        </w:tc>
        <w:tc>
          <w:tcPr>
            <w:tcW w:w="7176" w:type="dxa"/>
            <w:gridSpan w:val="6"/>
            <w:vAlign w:val="center"/>
          </w:tcPr>
          <w:p w14:paraId="3E5B9425" w14:textId="77777777" w:rsidR="00AC4D9A" w:rsidRPr="008C196F" w:rsidRDefault="00AC4D9A">
            <w:pPr>
              <w:autoSpaceDE w:val="0"/>
              <w:autoSpaceDN w:val="0"/>
              <w:spacing w:line="384" w:lineRule="auto"/>
              <w:jc w:val="center"/>
              <w:rPr>
                <w:rFonts w:hAnsi="宋体" w:cs="宋体" w:hint="eastAsia"/>
                <w:kern w:val="0"/>
                <w:sz w:val="20"/>
                <w:szCs w:val="22"/>
                <w:lang w:eastAsia="en-US"/>
              </w:rPr>
            </w:pPr>
          </w:p>
        </w:tc>
      </w:tr>
      <w:tr w:rsidR="00AC4D9A" w:rsidRPr="008C196F" w14:paraId="4E979210" w14:textId="77777777">
        <w:trPr>
          <w:trHeight w:val="541"/>
          <w:jc w:val="center"/>
        </w:trPr>
        <w:tc>
          <w:tcPr>
            <w:tcW w:w="2143" w:type="dxa"/>
            <w:vAlign w:val="center"/>
          </w:tcPr>
          <w:p w14:paraId="27B93A4F"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成立日期</w:t>
            </w:r>
            <w:proofErr w:type="spellEnd"/>
          </w:p>
        </w:tc>
        <w:tc>
          <w:tcPr>
            <w:tcW w:w="7176" w:type="dxa"/>
            <w:gridSpan w:val="6"/>
            <w:vAlign w:val="center"/>
          </w:tcPr>
          <w:p w14:paraId="07FEA1F3"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6A88B1D9" w14:textId="77777777">
        <w:trPr>
          <w:trHeight w:val="544"/>
          <w:jc w:val="center"/>
        </w:trPr>
        <w:tc>
          <w:tcPr>
            <w:tcW w:w="2143" w:type="dxa"/>
            <w:vAlign w:val="center"/>
          </w:tcPr>
          <w:p w14:paraId="27CB3ECA"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基本账户开户银行</w:t>
            </w:r>
            <w:proofErr w:type="spellEnd"/>
          </w:p>
        </w:tc>
        <w:tc>
          <w:tcPr>
            <w:tcW w:w="7176" w:type="dxa"/>
            <w:gridSpan w:val="6"/>
            <w:vAlign w:val="center"/>
          </w:tcPr>
          <w:p w14:paraId="3B349018"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733BE32C" w14:textId="77777777">
        <w:trPr>
          <w:trHeight w:val="541"/>
          <w:jc w:val="center"/>
        </w:trPr>
        <w:tc>
          <w:tcPr>
            <w:tcW w:w="2143" w:type="dxa"/>
            <w:vAlign w:val="center"/>
          </w:tcPr>
          <w:p w14:paraId="191BB677"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基本账户银行账号</w:t>
            </w:r>
            <w:proofErr w:type="spellEnd"/>
          </w:p>
        </w:tc>
        <w:tc>
          <w:tcPr>
            <w:tcW w:w="7176" w:type="dxa"/>
            <w:gridSpan w:val="6"/>
            <w:vAlign w:val="center"/>
          </w:tcPr>
          <w:p w14:paraId="5733A488"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0279D5C5" w14:textId="77777777">
        <w:trPr>
          <w:trHeight w:val="1755"/>
          <w:jc w:val="center"/>
        </w:trPr>
        <w:tc>
          <w:tcPr>
            <w:tcW w:w="2143" w:type="dxa"/>
            <w:vAlign w:val="center"/>
          </w:tcPr>
          <w:p w14:paraId="5B871328"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经营范围</w:t>
            </w:r>
            <w:proofErr w:type="spellEnd"/>
          </w:p>
        </w:tc>
        <w:tc>
          <w:tcPr>
            <w:tcW w:w="7176" w:type="dxa"/>
            <w:gridSpan w:val="6"/>
            <w:vAlign w:val="center"/>
          </w:tcPr>
          <w:p w14:paraId="67F6CF41" w14:textId="77777777" w:rsidR="00AC4D9A" w:rsidRPr="008C196F" w:rsidRDefault="00AC4D9A">
            <w:pPr>
              <w:autoSpaceDE w:val="0"/>
              <w:autoSpaceDN w:val="0"/>
              <w:jc w:val="center"/>
              <w:rPr>
                <w:rFonts w:hAnsi="宋体" w:cs="宋体" w:hint="eastAsia"/>
                <w:kern w:val="0"/>
                <w:sz w:val="20"/>
                <w:szCs w:val="22"/>
                <w:lang w:eastAsia="en-US"/>
              </w:rPr>
            </w:pPr>
          </w:p>
        </w:tc>
      </w:tr>
      <w:tr w:rsidR="00AC4D9A" w:rsidRPr="008C196F" w14:paraId="4858357C" w14:textId="77777777">
        <w:trPr>
          <w:trHeight w:val="541"/>
          <w:jc w:val="center"/>
        </w:trPr>
        <w:tc>
          <w:tcPr>
            <w:tcW w:w="2143" w:type="dxa"/>
            <w:vAlign w:val="center"/>
          </w:tcPr>
          <w:p w14:paraId="170AA249" w14:textId="77777777" w:rsidR="00AC4D9A" w:rsidRPr="008C196F" w:rsidRDefault="00000000">
            <w:pPr>
              <w:autoSpaceDE w:val="0"/>
              <w:autoSpaceDN w:val="0"/>
              <w:jc w:val="center"/>
              <w:rPr>
                <w:rFonts w:ascii="宋体" w:hAnsi="宋体" w:cs="宋体" w:hint="eastAsia"/>
                <w:kern w:val="0"/>
                <w:sz w:val="22"/>
                <w:szCs w:val="22"/>
                <w:lang w:eastAsia="en-US"/>
              </w:rPr>
            </w:pPr>
            <w:proofErr w:type="spellStart"/>
            <w:r w:rsidRPr="008C196F">
              <w:rPr>
                <w:rFonts w:ascii="宋体" w:hAnsi="宋体" w:cs="宋体"/>
                <w:kern w:val="0"/>
                <w:sz w:val="22"/>
                <w:szCs w:val="22"/>
                <w:lang w:eastAsia="en-US"/>
              </w:rPr>
              <w:t>备注</w:t>
            </w:r>
            <w:proofErr w:type="spellEnd"/>
          </w:p>
        </w:tc>
        <w:tc>
          <w:tcPr>
            <w:tcW w:w="7176" w:type="dxa"/>
            <w:gridSpan w:val="6"/>
            <w:vAlign w:val="center"/>
          </w:tcPr>
          <w:p w14:paraId="0E009B73" w14:textId="77777777" w:rsidR="00AC4D9A" w:rsidRPr="008C196F" w:rsidRDefault="00AC4D9A">
            <w:pPr>
              <w:autoSpaceDE w:val="0"/>
              <w:autoSpaceDN w:val="0"/>
              <w:jc w:val="center"/>
              <w:rPr>
                <w:rFonts w:hAnsi="宋体" w:cs="宋体" w:hint="eastAsia"/>
                <w:kern w:val="0"/>
                <w:sz w:val="20"/>
                <w:szCs w:val="22"/>
                <w:lang w:eastAsia="en-US"/>
              </w:rPr>
            </w:pPr>
          </w:p>
        </w:tc>
      </w:tr>
    </w:tbl>
    <w:p w14:paraId="7B08C46A" w14:textId="77777777" w:rsidR="00AC4D9A" w:rsidRPr="008C196F" w:rsidRDefault="00000000">
      <w:pPr>
        <w:spacing w:line="360" w:lineRule="auto"/>
        <w:rPr>
          <w:rFonts w:ascii="宋体" w:hAnsi="宋体" w:hint="eastAsia"/>
          <w:szCs w:val="21"/>
        </w:rPr>
      </w:pPr>
      <w:r w:rsidRPr="008C196F">
        <w:rPr>
          <w:rFonts w:ascii="宋体" w:hAnsi="宋体" w:hint="eastAsia"/>
          <w:szCs w:val="21"/>
        </w:rPr>
        <w:t>注：附营业执照复印件等证明材料。</w:t>
      </w:r>
    </w:p>
    <w:p w14:paraId="1A6405B4" w14:textId="77777777" w:rsidR="00AC4D9A" w:rsidRPr="008C196F" w:rsidRDefault="00000000">
      <w:pPr>
        <w:pStyle w:val="2"/>
        <w:spacing w:before="240" w:after="240"/>
        <w:jc w:val="center"/>
        <w:rPr>
          <w:rFonts w:ascii="宋体" w:hAnsi="宋体" w:cs="宋体" w:hint="eastAsia"/>
          <w:szCs w:val="28"/>
        </w:rPr>
      </w:pPr>
      <w:r w:rsidRPr="008C196F">
        <w:rPr>
          <w:rFonts w:ascii="宋体" w:hAnsi="宋体" w:cs="宋体" w:hint="eastAsia"/>
          <w:spacing w:val="1"/>
          <w:w w:val="99"/>
          <w:kern w:val="0"/>
          <w:szCs w:val="28"/>
        </w:rPr>
        <w:br w:type="page"/>
      </w:r>
      <w:bookmarkStart w:id="2307" w:name="_Toc174636054"/>
      <w:bookmarkStart w:id="2308" w:name="_Toc175920947"/>
      <w:bookmarkStart w:id="2309" w:name="_Toc175920983"/>
      <w:bookmarkStart w:id="2310" w:name="_Toc174459509"/>
      <w:bookmarkStart w:id="2311" w:name="_Toc170892808"/>
      <w:bookmarkStart w:id="2312" w:name="_Toc30809"/>
    </w:p>
    <w:p w14:paraId="2A9B286E" w14:textId="77777777" w:rsidR="001B0982" w:rsidRPr="008C196F" w:rsidRDefault="00000000" w:rsidP="001B0982">
      <w:pPr>
        <w:pStyle w:val="2"/>
        <w:spacing w:before="240" w:after="240"/>
        <w:jc w:val="center"/>
        <w:rPr>
          <w:rFonts w:ascii="宋体" w:hAnsi="宋体" w:cs="宋体" w:hint="eastAsia"/>
          <w:szCs w:val="28"/>
        </w:rPr>
      </w:pPr>
      <w:bookmarkStart w:id="2313" w:name="_Toc212809621"/>
      <w:r w:rsidRPr="008C196F">
        <w:rPr>
          <w:rFonts w:ascii="宋体" w:hAnsi="宋体" w:cs="宋体" w:hint="eastAsia"/>
          <w:szCs w:val="28"/>
        </w:rPr>
        <w:t>五、</w:t>
      </w:r>
      <w:r w:rsidR="001B0982" w:rsidRPr="008C196F">
        <w:rPr>
          <w:rFonts w:ascii="宋体" w:hAnsi="宋体" w:cs="宋体" w:hint="eastAsia"/>
          <w:szCs w:val="28"/>
        </w:rPr>
        <w:t>类似项目情况表</w:t>
      </w:r>
      <w:bookmarkEnd w:id="2313"/>
    </w:p>
    <w:tbl>
      <w:tblPr>
        <w:tblW w:w="9483"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56"/>
        <w:gridCol w:w="8027"/>
      </w:tblGrid>
      <w:tr w:rsidR="001B0982" w:rsidRPr="008C196F" w14:paraId="7D2F3282" w14:textId="77777777" w:rsidTr="0055298D">
        <w:trPr>
          <w:trHeight w:hRule="exact" w:val="643"/>
          <w:jc w:val="center"/>
        </w:trPr>
        <w:tc>
          <w:tcPr>
            <w:tcW w:w="1456" w:type="dxa"/>
            <w:vAlign w:val="center"/>
          </w:tcPr>
          <w:p w14:paraId="466D1F34"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kern w:val="0"/>
                <w:szCs w:val="21"/>
              </w:rPr>
              <w:t>项目名称</w:t>
            </w:r>
          </w:p>
        </w:tc>
        <w:tc>
          <w:tcPr>
            <w:tcW w:w="8027" w:type="dxa"/>
            <w:vAlign w:val="center"/>
          </w:tcPr>
          <w:p w14:paraId="6352DE83"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3FDE00B9" w14:textId="77777777" w:rsidTr="0055298D">
        <w:trPr>
          <w:trHeight w:hRule="exact" w:val="658"/>
          <w:jc w:val="center"/>
        </w:trPr>
        <w:tc>
          <w:tcPr>
            <w:tcW w:w="1456" w:type="dxa"/>
            <w:vAlign w:val="center"/>
          </w:tcPr>
          <w:p w14:paraId="16B1AD26"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kern w:val="0"/>
                <w:szCs w:val="21"/>
              </w:rPr>
              <w:t>项目所在地</w:t>
            </w:r>
          </w:p>
        </w:tc>
        <w:tc>
          <w:tcPr>
            <w:tcW w:w="8027" w:type="dxa"/>
            <w:vAlign w:val="center"/>
          </w:tcPr>
          <w:p w14:paraId="394C5176"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62797DF1" w14:textId="77777777" w:rsidTr="0055298D">
        <w:trPr>
          <w:trHeight w:hRule="exact" w:val="666"/>
          <w:jc w:val="center"/>
        </w:trPr>
        <w:tc>
          <w:tcPr>
            <w:tcW w:w="1456" w:type="dxa"/>
            <w:vAlign w:val="center"/>
          </w:tcPr>
          <w:p w14:paraId="42CE7F6A"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hint="eastAsia"/>
                <w:kern w:val="0"/>
                <w:szCs w:val="21"/>
              </w:rPr>
              <w:t>发包人</w:t>
            </w:r>
            <w:r w:rsidRPr="008C196F">
              <w:rPr>
                <w:rFonts w:ascii="宋体" w:hAnsi="宋体"/>
                <w:kern w:val="0"/>
                <w:szCs w:val="21"/>
              </w:rPr>
              <w:t>名称</w:t>
            </w:r>
          </w:p>
        </w:tc>
        <w:tc>
          <w:tcPr>
            <w:tcW w:w="8027" w:type="dxa"/>
            <w:vAlign w:val="center"/>
          </w:tcPr>
          <w:p w14:paraId="06FAE6EB"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50166DA0" w14:textId="77777777" w:rsidTr="0055298D">
        <w:trPr>
          <w:trHeight w:hRule="exact" w:val="666"/>
          <w:jc w:val="center"/>
        </w:trPr>
        <w:tc>
          <w:tcPr>
            <w:tcW w:w="1456" w:type="dxa"/>
            <w:vAlign w:val="center"/>
          </w:tcPr>
          <w:p w14:paraId="69E165B5"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hint="eastAsia"/>
                <w:kern w:val="0"/>
                <w:szCs w:val="21"/>
              </w:rPr>
              <w:t>发包人地址</w:t>
            </w:r>
          </w:p>
        </w:tc>
        <w:tc>
          <w:tcPr>
            <w:tcW w:w="8027" w:type="dxa"/>
            <w:vAlign w:val="center"/>
          </w:tcPr>
          <w:p w14:paraId="0707C4D2"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62202FF0" w14:textId="77777777" w:rsidTr="0055298D">
        <w:trPr>
          <w:trHeight w:hRule="exact" w:val="666"/>
          <w:jc w:val="center"/>
        </w:trPr>
        <w:tc>
          <w:tcPr>
            <w:tcW w:w="1456" w:type="dxa"/>
            <w:vAlign w:val="center"/>
          </w:tcPr>
          <w:p w14:paraId="07787BF4"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hint="eastAsia"/>
                <w:kern w:val="0"/>
                <w:szCs w:val="21"/>
              </w:rPr>
              <w:t>发包人电话</w:t>
            </w:r>
          </w:p>
        </w:tc>
        <w:tc>
          <w:tcPr>
            <w:tcW w:w="8027" w:type="dxa"/>
            <w:vAlign w:val="center"/>
          </w:tcPr>
          <w:p w14:paraId="3437F78A"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0EA47EF7" w14:textId="77777777" w:rsidTr="0055298D">
        <w:trPr>
          <w:trHeight w:hRule="exact" w:val="661"/>
          <w:jc w:val="center"/>
        </w:trPr>
        <w:tc>
          <w:tcPr>
            <w:tcW w:w="1456" w:type="dxa"/>
            <w:vAlign w:val="center"/>
          </w:tcPr>
          <w:p w14:paraId="07DBFCFB"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kern w:val="0"/>
                <w:szCs w:val="21"/>
              </w:rPr>
              <w:t>合同</w:t>
            </w:r>
            <w:r w:rsidRPr="008C196F">
              <w:rPr>
                <w:rFonts w:ascii="宋体" w:hAnsi="宋体" w:hint="eastAsia"/>
                <w:kern w:val="0"/>
                <w:szCs w:val="21"/>
              </w:rPr>
              <w:t>金额</w:t>
            </w:r>
          </w:p>
        </w:tc>
        <w:tc>
          <w:tcPr>
            <w:tcW w:w="8027" w:type="dxa"/>
            <w:vAlign w:val="center"/>
          </w:tcPr>
          <w:p w14:paraId="1D84E727"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102A3B55" w14:textId="77777777" w:rsidTr="0055298D">
        <w:trPr>
          <w:trHeight w:hRule="exact" w:val="655"/>
          <w:jc w:val="center"/>
        </w:trPr>
        <w:tc>
          <w:tcPr>
            <w:tcW w:w="1456" w:type="dxa"/>
            <w:vAlign w:val="center"/>
          </w:tcPr>
          <w:p w14:paraId="57A77B42"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hint="eastAsia"/>
                <w:kern w:val="0"/>
                <w:szCs w:val="21"/>
              </w:rPr>
              <w:t>合同签订</w:t>
            </w:r>
            <w:r w:rsidRPr="008C196F">
              <w:rPr>
                <w:rFonts w:ascii="宋体" w:hAnsi="宋体"/>
                <w:kern w:val="0"/>
                <w:szCs w:val="21"/>
              </w:rPr>
              <w:t>日期</w:t>
            </w:r>
          </w:p>
        </w:tc>
        <w:tc>
          <w:tcPr>
            <w:tcW w:w="8027" w:type="dxa"/>
            <w:vAlign w:val="center"/>
          </w:tcPr>
          <w:p w14:paraId="4F306F4A"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3800FF81" w14:textId="77777777" w:rsidTr="0055298D">
        <w:trPr>
          <w:trHeight w:hRule="exact" w:val="658"/>
          <w:jc w:val="center"/>
        </w:trPr>
        <w:tc>
          <w:tcPr>
            <w:tcW w:w="1456" w:type="dxa"/>
            <w:vAlign w:val="center"/>
          </w:tcPr>
          <w:p w14:paraId="3F32F05D"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kern w:val="0"/>
                <w:szCs w:val="21"/>
              </w:rPr>
              <w:t>承担的工作</w:t>
            </w:r>
          </w:p>
        </w:tc>
        <w:tc>
          <w:tcPr>
            <w:tcW w:w="8027" w:type="dxa"/>
            <w:vAlign w:val="center"/>
          </w:tcPr>
          <w:p w14:paraId="203BFA60"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5902E403" w14:textId="77777777" w:rsidTr="0055298D">
        <w:trPr>
          <w:trHeight w:hRule="exact" w:val="2367"/>
          <w:jc w:val="center"/>
        </w:trPr>
        <w:tc>
          <w:tcPr>
            <w:tcW w:w="1456" w:type="dxa"/>
            <w:vAlign w:val="center"/>
          </w:tcPr>
          <w:p w14:paraId="1956CE68"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kern w:val="0"/>
                <w:szCs w:val="21"/>
              </w:rPr>
              <w:t>项目描述</w:t>
            </w:r>
          </w:p>
        </w:tc>
        <w:tc>
          <w:tcPr>
            <w:tcW w:w="8027" w:type="dxa"/>
            <w:vAlign w:val="center"/>
          </w:tcPr>
          <w:p w14:paraId="32393DC1"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r w:rsidR="001B0982" w:rsidRPr="008C196F" w14:paraId="5F80C8C3" w14:textId="77777777" w:rsidTr="0055298D">
        <w:trPr>
          <w:trHeight w:hRule="exact" w:val="1048"/>
          <w:jc w:val="center"/>
        </w:trPr>
        <w:tc>
          <w:tcPr>
            <w:tcW w:w="1456" w:type="dxa"/>
            <w:vAlign w:val="center"/>
          </w:tcPr>
          <w:p w14:paraId="5EF22B31" w14:textId="77777777" w:rsidR="001B0982" w:rsidRPr="008C196F" w:rsidRDefault="001B0982" w:rsidP="0055298D">
            <w:pPr>
              <w:autoSpaceDE w:val="0"/>
              <w:autoSpaceDN w:val="0"/>
              <w:adjustRightInd w:val="0"/>
              <w:snapToGrid w:val="0"/>
              <w:jc w:val="center"/>
              <w:rPr>
                <w:rFonts w:ascii="宋体" w:hAnsi="宋体" w:hint="eastAsia"/>
                <w:kern w:val="0"/>
                <w:szCs w:val="21"/>
              </w:rPr>
            </w:pPr>
            <w:r w:rsidRPr="008C196F">
              <w:rPr>
                <w:rFonts w:ascii="宋体" w:hAnsi="宋体"/>
                <w:kern w:val="0"/>
                <w:szCs w:val="21"/>
              </w:rPr>
              <w:t>备注</w:t>
            </w:r>
          </w:p>
        </w:tc>
        <w:tc>
          <w:tcPr>
            <w:tcW w:w="8027" w:type="dxa"/>
            <w:vAlign w:val="center"/>
          </w:tcPr>
          <w:p w14:paraId="0B6FEA6B" w14:textId="77777777" w:rsidR="001B0982" w:rsidRPr="008C196F" w:rsidRDefault="001B0982" w:rsidP="0055298D">
            <w:pPr>
              <w:autoSpaceDE w:val="0"/>
              <w:autoSpaceDN w:val="0"/>
              <w:adjustRightInd w:val="0"/>
              <w:snapToGrid w:val="0"/>
              <w:jc w:val="center"/>
              <w:rPr>
                <w:rFonts w:ascii="宋体" w:hAnsi="宋体" w:hint="eastAsia"/>
                <w:kern w:val="0"/>
                <w:szCs w:val="21"/>
              </w:rPr>
            </w:pPr>
          </w:p>
        </w:tc>
      </w:tr>
    </w:tbl>
    <w:p w14:paraId="57D9BB03" w14:textId="00215364" w:rsidR="001B0982" w:rsidRPr="008C196F" w:rsidRDefault="001B0982" w:rsidP="001B0982">
      <w:pPr>
        <w:pStyle w:val="2"/>
        <w:spacing w:before="240" w:after="240"/>
        <w:jc w:val="center"/>
        <w:rPr>
          <w:rFonts w:ascii="宋体" w:hAnsi="宋体" w:cs="宋体" w:hint="eastAsia"/>
          <w:szCs w:val="28"/>
        </w:rPr>
      </w:pPr>
      <w:r w:rsidRPr="008C196F">
        <w:rPr>
          <w:rFonts w:ascii="宋体" w:hAnsi="宋体" w:cs="宋体"/>
          <w:szCs w:val="28"/>
        </w:rPr>
        <w:br w:type="page"/>
      </w:r>
    </w:p>
    <w:p w14:paraId="052B6857" w14:textId="55BCA6FA" w:rsidR="00AC4D9A" w:rsidRPr="008C196F" w:rsidRDefault="001B0982">
      <w:pPr>
        <w:pStyle w:val="2"/>
        <w:spacing w:before="240" w:after="240"/>
        <w:jc w:val="center"/>
        <w:rPr>
          <w:rFonts w:ascii="宋体" w:hAnsi="宋体" w:hint="eastAsia"/>
        </w:rPr>
      </w:pPr>
      <w:bookmarkStart w:id="2314" w:name="_Toc212809622"/>
      <w:r w:rsidRPr="008C196F">
        <w:rPr>
          <w:rFonts w:ascii="宋体" w:hAnsi="宋体" w:cs="宋体" w:hint="eastAsia"/>
          <w:szCs w:val="28"/>
        </w:rPr>
        <w:t>六、项目管理机构</w:t>
      </w:r>
      <w:bookmarkEnd w:id="2307"/>
      <w:bookmarkEnd w:id="2308"/>
      <w:bookmarkEnd w:id="2309"/>
      <w:bookmarkEnd w:id="2310"/>
      <w:bookmarkEnd w:id="2314"/>
    </w:p>
    <w:p w14:paraId="6D4E84B4" w14:textId="77777777" w:rsidR="00AC4D9A" w:rsidRPr="008C196F" w:rsidRDefault="00000000">
      <w:pPr>
        <w:spacing w:beforeLines="50" w:before="120" w:afterLines="50" w:after="120" w:line="276" w:lineRule="auto"/>
        <w:ind w:firstLine="482"/>
        <w:jc w:val="center"/>
        <w:rPr>
          <w:rFonts w:ascii="宋体" w:hAnsi="宋体" w:cs="宋体" w:hint="eastAsia"/>
          <w:b/>
          <w:sz w:val="24"/>
        </w:rPr>
      </w:pPr>
      <w:r w:rsidRPr="008C196F">
        <w:rPr>
          <w:rFonts w:ascii="宋体" w:hAnsi="宋体" w:cs="宋体" w:hint="eastAsia"/>
          <w:b/>
          <w:sz w:val="24"/>
        </w:rPr>
        <w:t>项目管理机构组成表</w:t>
      </w:r>
    </w:p>
    <w:tbl>
      <w:tblPr>
        <w:tblW w:w="8824" w:type="dxa"/>
        <w:jc w:val="center"/>
        <w:tblLayout w:type="fixed"/>
        <w:tblCellMar>
          <w:left w:w="0" w:type="dxa"/>
          <w:right w:w="0" w:type="dxa"/>
        </w:tblCellMar>
        <w:tblLook w:val="04A0" w:firstRow="1" w:lastRow="0" w:firstColumn="1" w:lastColumn="0" w:noHBand="0" w:noVBand="1"/>
      </w:tblPr>
      <w:tblGrid>
        <w:gridCol w:w="1028"/>
        <w:gridCol w:w="851"/>
        <w:gridCol w:w="1275"/>
        <w:gridCol w:w="1259"/>
        <w:gridCol w:w="1134"/>
        <w:gridCol w:w="1134"/>
        <w:gridCol w:w="1418"/>
        <w:gridCol w:w="725"/>
      </w:tblGrid>
      <w:tr w:rsidR="00AC4D9A" w:rsidRPr="008C196F" w14:paraId="270D7E19" w14:textId="77777777">
        <w:trPr>
          <w:cantSplit/>
          <w:trHeight w:val="757"/>
          <w:jc w:val="center"/>
        </w:trPr>
        <w:tc>
          <w:tcPr>
            <w:tcW w:w="1028" w:type="dxa"/>
            <w:vMerge w:val="restart"/>
            <w:tcBorders>
              <w:top w:val="single" w:sz="4" w:space="0" w:color="000000"/>
              <w:left w:val="single" w:sz="4" w:space="0" w:color="000000"/>
              <w:bottom w:val="single" w:sz="4" w:space="0" w:color="000000"/>
              <w:right w:val="single" w:sz="4" w:space="0" w:color="000000"/>
            </w:tcBorders>
            <w:vAlign w:val="center"/>
          </w:tcPr>
          <w:p w14:paraId="7845E8F2" w14:textId="77777777" w:rsidR="00AC4D9A" w:rsidRPr="008C196F" w:rsidRDefault="00000000">
            <w:pPr>
              <w:jc w:val="center"/>
              <w:rPr>
                <w:rFonts w:ascii="宋体" w:hAnsi="宋体" w:cs="宋体" w:hint="eastAsia"/>
                <w:szCs w:val="21"/>
              </w:rPr>
            </w:pPr>
            <w:r w:rsidRPr="008C196F">
              <w:rPr>
                <w:rFonts w:ascii="宋体" w:hAnsi="宋体" w:cs="宋体" w:hint="eastAsia"/>
              </w:rPr>
              <w:t>姓名</w:t>
            </w:r>
          </w:p>
        </w:tc>
        <w:tc>
          <w:tcPr>
            <w:tcW w:w="851" w:type="dxa"/>
            <w:vMerge w:val="restart"/>
            <w:tcBorders>
              <w:top w:val="single" w:sz="4" w:space="0" w:color="000000"/>
              <w:left w:val="nil"/>
              <w:bottom w:val="single" w:sz="4" w:space="0" w:color="000000"/>
              <w:right w:val="single" w:sz="4" w:space="0" w:color="000000"/>
            </w:tcBorders>
            <w:vAlign w:val="center"/>
          </w:tcPr>
          <w:p w14:paraId="2D0679FC" w14:textId="77777777" w:rsidR="00AC4D9A" w:rsidRPr="008C196F" w:rsidRDefault="00000000">
            <w:pPr>
              <w:jc w:val="center"/>
              <w:rPr>
                <w:rFonts w:ascii="宋体" w:hAnsi="宋体" w:cs="宋体" w:hint="eastAsia"/>
                <w:szCs w:val="21"/>
              </w:rPr>
            </w:pPr>
            <w:r w:rsidRPr="008C196F">
              <w:rPr>
                <w:rFonts w:ascii="宋体" w:hAnsi="宋体" w:cs="宋体" w:hint="eastAsia"/>
              </w:rPr>
              <w:t>年龄</w:t>
            </w:r>
          </w:p>
        </w:tc>
        <w:tc>
          <w:tcPr>
            <w:tcW w:w="1275" w:type="dxa"/>
            <w:vMerge w:val="restart"/>
            <w:tcBorders>
              <w:top w:val="single" w:sz="4" w:space="0" w:color="000000"/>
              <w:left w:val="nil"/>
              <w:bottom w:val="single" w:sz="4" w:space="0" w:color="000000"/>
              <w:right w:val="single" w:sz="4" w:space="0" w:color="000000"/>
            </w:tcBorders>
            <w:vAlign w:val="center"/>
          </w:tcPr>
          <w:p w14:paraId="6C828BF1" w14:textId="77777777" w:rsidR="00AC4D9A" w:rsidRPr="008C196F" w:rsidRDefault="00000000">
            <w:pPr>
              <w:jc w:val="center"/>
              <w:rPr>
                <w:rFonts w:ascii="宋体" w:hAnsi="宋体" w:cs="宋体" w:hint="eastAsia"/>
                <w:szCs w:val="21"/>
              </w:rPr>
            </w:pPr>
            <w:r w:rsidRPr="008C196F">
              <w:rPr>
                <w:rFonts w:ascii="宋体" w:hAnsi="宋体" w:cs="宋体" w:hint="eastAsia"/>
              </w:rPr>
              <w:t>职称</w:t>
            </w:r>
          </w:p>
        </w:tc>
        <w:tc>
          <w:tcPr>
            <w:tcW w:w="4945" w:type="dxa"/>
            <w:gridSpan w:val="4"/>
            <w:tcBorders>
              <w:top w:val="single" w:sz="4" w:space="0" w:color="000000"/>
              <w:left w:val="nil"/>
              <w:bottom w:val="single" w:sz="4" w:space="0" w:color="000000"/>
              <w:right w:val="single" w:sz="4" w:space="0" w:color="000000"/>
            </w:tcBorders>
            <w:vAlign w:val="center"/>
          </w:tcPr>
          <w:p w14:paraId="673F7CC2" w14:textId="77777777" w:rsidR="00AC4D9A" w:rsidRPr="008C196F" w:rsidRDefault="00000000">
            <w:pPr>
              <w:ind w:firstLine="420"/>
              <w:jc w:val="center"/>
              <w:rPr>
                <w:rFonts w:ascii="宋体" w:hAnsi="宋体" w:cs="宋体" w:hint="eastAsia"/>
                <w:szCs w:val="21"/>
              </w:rPr>
            </w:pPr>
            <w:r w:rsidRPr="008C196F">
              <w:rPr>
                <w:rFonts w:ascii="宋体" w:hAnsi="宋体" w:cs="宋体" w:hint="eastAsia"/>
              </w:rPr>
              <w:t>执业或职业资格证明</w:t>
            </w:r>
          </w:p>
        </w:tc>
        <w:tc>
          <w:tcPr>
            <w:tcW w:w="725" w:type="dxa"/>
            <w:vMerge w:val="restart"/>
            <w:tcBorders>
              <w:top w:val="single" w:sz="4" w:space="0" w:color="000000"/>
              <w:left w:val="nil"/>
              <w:right w:val="single" w:sz="4" w:space="0" w:color="000000"/>
            </w:tcBorders>
            <w:vAlign w:val="center"/>
          </w:tcPr>
          <w:p w14:paraId="09A20103" w14:textId="77777777" w:rsidR="00AC4D9A" w:rsidRPr="008C196F" w:rsidRDefault="00000000">
            <w:pPr>
              <w:jc w:val="center"/>
              <w:rPr>
                <w:rFonts w:ascii="宋体" w:hAnsi="宋体" w:cs="宋体" w:hint="eastAsia"/>
                <w:szCs w:val="21"/>
              </w:rPr>
            </w:pPr>
            <w:r w:rsidRPr="008C196F">
              <w:rPr>
                <w:rFonts w:ascii="宋体" w:hAnsi="宋体" w:cs="宋体" w:hint="eastAsia"/>
              </w:rPr>
              <w:t>备注</w:t>
            </w:r>
          </w:p>
        </w:tc>
      </w:tr>
      <w:tr w:rsidR="00AC4D9A" w:rsidRPr="008C196F" w14:paraId="36650A83" w14:textId="77777777">
        <w:trPr>
          <w:cantSplit/>
          <w:trHeight w:val="657"/>
          <w:jc w:val="center"/>
        </w:trPr>
        <w:tc>
          <w:tcPr>
            <w:tcW w:w="1028" w:type="dxa"/>
            <w:vMerge/>
            <w:tcBorders>
              <w:top w:val="single" w:sz="4" w:space="0" w:color="000000"/>
              <w:left w:val="single" w:sz="4" w:space="0" w:color="000000"/>
              <w:bottom w:val="single" w:sz="4" w:space="0" w:color="000000"/>
              <w:right w:val="single" w:sz="4" w:space="0" w:color="000000"/>
            </w:tcBorders>
            <w:vAlign w:val="center"/>
          </w:tcPr>
          <w:p w14:paraId="4BAB4CCA" w14:textId="77777777" w:rsidR="00AC4D9A" w:rsidRPr="008C196F" w:rsidRDefault="00AC4D9A">
            <w:pPr>
              <w:ind w:firstLine="400"/>
              <w:jc w:val="center"/>
              <w:rPr>
                <w:rFonts w:ascii="宋体" w:hAnsi="宋体" w:hint="eastAsia"/>
                <w:sz w:val="20"/>
                <w:szCs w:val="20"/>
              </w:rPr>
            </w:pPr>
          </w:p>
        </w:tc>
        <w:tc>
          <w:tcPr>
            <w:tcW w:w="851" w:type="dxa"/>
            <w:vMerge/>
            <w:tcBorders>
              <w:top w:val="single" w:sz="4" w:space="0" w:color="000000"/>
              <w:left w:val="nil"/>
              <w:bottom w:val="single" w:sz="4" w:space="0" w:color="000000"/>
              <w:right w:val="single" w:sz="4" w:space="0" w:color="000000"/>
            </w:tcBorders>
            <w:vAlign w:val="center"/>
          </w:tcPr>
          <w:p w14:paraId="05ADB4B5" w14:textId="77777777" w:rsidR="00AC4D9A" w:rsidRPr="008C196F" w:rsidRDefault="00AC4D9A">
            <w:pPr>
              <w:ind w:firstLine="400"/>
              <w:jc w:val="center"/>
              <w:rPr>
                <w:rFonts w:ascii="宋体" w:hAnsi="宋体" w:hint="eastAsia"/>
                <w:sz w:val="20"/>
                <w:szCs w:val="20"/>
              </w:rPr>
            </w:pPr>
          </w:p>
        </w:tc>
        <w:tc>
          <w:tcPr>
            <w:tcW w:w="1275" w:type="dxa"/>
            <w:vMerge/>
            <w:tcBorders>
              <w:top w:val="single" w:sz="4" w:space="0" w:color="000000"/>
              <w:left w:val="nil"/>
              <w:bottom w:val="single" w:sz="4" w:space="0" w:color="000000"/>
              <w:right w:val="single" w:sz="4" w:space="0" w:color="000000"/>
            </w:tcBorders>
            <w:vAlign w:val="center"/>
          </w:tcPr>
          <w:p w14:paraId="73FA36A1" w14:textId="77777777" w:rsidR="00AC4D9A" w:rsidRPr="008C196F" w:rsidRDefault="00AC4D9A">
            <w:pPr>
              <w:ind w:firstLine="400"/>
              <w:jc w:val="center"/>
              <w:rPr>
                <w:rFonts w:ascii="宋体" w:hAnsi="宋体" w:hint="eastAsia"/>
                <w:sz w:val="20"/>
                <w:szCs w:val="20"/>
              </w:rPr>
            </w:pPr>
          </w:p>
        </w:tc>
        <w:tc>
          <w:tcPr>
            <w:tcW w:w="1259" w:type="dxa"/>
            <w:tcBorders>
              <w:top w:val="single" w:sz="4" w:space="0" w:color="000000"/>
              <w:left w:val="nil"/>
              <w:bottom w:val="single" w:sz="4" w:space="0" w:color="000000"/>
              <w:right w:val="single" w:sz="4" w:space="0" w:color="000000"/>
            </w:tcBorders>
            <w:vAlign w:val="center"/>
          </w:tcPr>
          <w:p w14:paraId="610EA523" w14:textId="77777777" w:rsidR="00AC4D9A" w:rsidRPr="008C196F" w:rsidRDefault="00000000">
            <w:pPr>
              <w:jc w:val="center"/>
              <w:rPr>
                <w:rFonts w:ascii="宋体" w:hAnsi="宋体" w:cs="宋体" w:hint="eastAsia"/>
                <w:szCs w:val="21"/>
              </w:rPr>
            </w:pPr>
            <w:r w:rsidRPr="008C196F">
              <w:rPr>
                <w:rFonts w:ascii="宋体" w:hAnsi="宋体" w:cs="宋体" w:hint="eastAsia"/>
              </w:rPr>
              <w:t>证书名称</w:t>
            </w:r>
          </w:p>
        </w:tc>
        <w:tc>
          <w:tcPr>
            <w:tcW w:w="1134" w:type="dxa"/>
            <w:tcBorders>
              <w:top w:val="single" w:sz="4" w:space="0" w:color="000000"/>
              <w:left w:val="nil"/>
              <w:bottom w:val="single" w:sz="4" w:space="0" w:color="000000"/>
              <w:right w:val="single" w:sz="4" w:space="0" w:color="000000"/>
            </w:tcBorders>
            <w:vAlign w:val="center"/>
          </w:tcPr>
          <w:p w14:paraId="09E22A3A" w14:textId="77777777" w:rsidR="00AC4D9A" w:rsidRPr="008C196F" w:rsidRDefault="00000000">
            <w:pPr>
              <w:jc w:val="center"/>
              <w:rPr>
                <w:rFonts w:ascii="宋体" w:hAnsi="宋体" w:cs="宋体" w:hint="eastAsia"/>
                <w:szCs w:val="21"/>
              </w:rPr>
            </w:pPr>
            <w:r w:rsidRPr="008C196F">
              <w:rPr>
                <w:rFonts w:ascii="宋体" w:hAnsi="宋体" w:cs="宋体" w:hint="eastAsia"/>
              </w:rPr>
              <w:t>级别</w:t>
            </w:r>
          </w:p>
        </w:tc>
        <w:tc>
          <w:tcPr>
            <w:tcW w:w="1134" w:type="dxa"/>
            <w:tcBorders>
              <w:top w:val="single" w:sz="4" w:space="0" w:color="000000"/>
              <w:left w:val="nil"/>
              <w:bottom w:val="single" w:sz="4" w:space="0" w:color="000000"/>
              <w:right w:val="single" w:sz="4" w:space="0" w:color="000000"/>
            </w:tcBorders>
            <w:vAlign w:val="center"/>
          </w:tcPr>
          <w:p w14:paraId="447AA5DF" w14:textId="77777777" w:rsidR="00AC4D9A" w:rsidRPr="008C196F" w:rsidRDefault="00000000">
            <w:pPr>
              <w:jc w:val="center"/>
              <w:rPr>
                <w:rFonts w:ascii="宋体" w:hAnsi="宋体" w:cs="宋体" w:hint="eastAsia"/>
                <w:szCs w:val="21"/>
              </w:rPr>
            </w:pPr>
            <w:r w:rsidRPr="008C196F">
              <w:rPr>
                <w:rFonts w:ascii="宋体" w:hAnsi="宋体" w:cs="宋体" w:hint="eastAsia"/>
              </w:rPr>
              <w:t>证号</w:t>
            </w:r>
          </w:p>
        </w:tc>
        <w:tc>
          <w:tcPr>
            <w:tcW w:w="1418" w:type="dxa"/>
            <w:tcBorders>
              <w:top w:val="single" w:sz="4" w:space="0" w:color="000000"/>
              <w:left w:val="nil"/>
              <w:bottom w:val="single" w:sz="4" w:space="0" w:color="000000"/>
              <w:right w:val="single" w:sz="4" w:space="0" w:color="000000"/>
            </w:tcBorders>
            <w:vAlign w:val="center"/>
          </w:tcPr>
          <w:p w14:paraId="303A3BB2" w14:textId="77777777" w:rsidR="00AC4D9A" w:rsidRPr="008C196F" w:rsidRDefault="00000000">
            <w:pPr>
              <w:jc w:val="center"/>
              <w:rPr>
                <w:rFonts w:ascii="宋体" w:hAnsi="宋体" w:cs="宋体" w:hint="eastAsia"/>
                <w:szCs w:val="21"/>
              </w:rPr>
            </w:pPr>
            <w:r w:rsidRPr="008C196F">
              <w:rPr>
                <w:rFonts w:ascii="宋体" w:hAnsi="宋体" w:cs="宋体" w:hint="eastAsia"/>
              </w:rPr>
              <w:t>专业</w:t>
            </w:r>
          </w:p>
        </w:tc>
        <w:tc>
          <w:tcPr>
            <w:tcW w:w="725" w:type="dxa"/>
            <w:vMerge/>
            <w:tcBorders>
              <w:left w:val="nil"/>
              <w:bottom w:val="single" w:sz="4" w:space="0" w:color="000000"/>
              <w:right w:val="single" w:sz="4" w:space="0" w:color="000000"/>
            </w:tcBorders>
            <w:vAlign w:val="center"/>
          </w:tcPr>
          <w:p w14:paraId="4510F3C8" w14:textId="77777777" w:rsidR="00AC4D9A" w:rsidRPr="008C196F" w:rsidRDefault="00AC4D9A">
            <w:pPr>
              <w:ind w:firstLine="560"/>
              <w:jc w:val="center"/>
              <w:rPr>
                <w:rFonts w:ascii="宋体" w:hAnsi="宋体" w:cs="宋体" w:hint="eastAsia"/>
                <w:szCs w:val="21"/>
              </w:rPr>
            </w:pPr>
          </w:p>
        </w:tc>
      </w:tr>
      <w:tr w:rsidR="00AC4D9A" w:rsidRPr="008C196F" w14:paraId="2DE5BA71"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D5108AC"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8C69A76"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46204A87"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5FD7F695"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B1B8E4A"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B2E96C1"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55A5D46"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6B94DAD" w14:textId="77777777" w:rsidR="00AC4D9A" w:rsidRPr="008C196F" w:rsidRDefault="00AC4D9A">
            <w:pPr>
              <w:ind w:firstLine="560"/>
              <w:rPr>
                <w:rFonts w:ascii="宋体" w:hAnsi="宋体" w:cs="宋体" w:hint="eastAsia"/>
                <w:szCs w:val="21"/>
              </w:rPr>
            </w:pPr>
          </w:p>
        </w:tc>
      </w:tr>
      <w:tr w:rsidR="00AC4D9A" w:rsidRPr="008C196F" w14:paraId="63939B54"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612E5DA9"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4ACC09B7"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09D8BD9"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70AB98F"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17D5F7E"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1C535A0"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05A6EE3B"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00DFC43" w14:textId="77777777" w:rsidR="00AC4D9A" w:rsidRPr="008C196F" w:rsidRDefault="00AC4D9A">
            <w:pPr>
              <w:ind w:firstLine="560"/>
              <w:rPr>
                <w:rFonts w:ascii="宋体" w:hAnsi="宋体" w:cs="宋体" w:hint="eastAsia"/>
                <w:szCs w:val="21"/>
              </w:rPr>
            </w:pPr>
          </w:p>
        </w:tc>
      </w:tr>
      <w:tr w:rsidR="00AC4D9A" w:rsidRPr="008C196F" w14:paraId="737C1309"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30BABFF5"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762D6B3"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75D34972"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5B59200"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1AEDFF1"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CD20781"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076A95E"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134C5C42" w14:textId="77777777" w:rsidR="00AC4D9A" w:rsidRPr="008C196F" w:rsidRDefault="00AC4D9A">
            <w:pPr>
              <w:ind w:firstLine="560"/>
              <w:rPr>
                <w:rFonts w:ascii="宋体" w:hAnsi="宋体" w:cs="宋体" w:hint="eastAsia"/>
                <w:szCs w:val="21"/>
              </w:rPr>
            </w:pPr>
          </w:p>
        </w:tc>
      </w:tr>
      <w:tr w:rsidR="00AC4D9A" w:rsidRPr="008C196F" w14:paraId="51CD83CF"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79F32FE9"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181F05D"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70EED6DB"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15B57CCF"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E81C9C4"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42669BB"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50B2D26C"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73F4881" w14:textId="77777777" w:rsidR="00AC4D9A" w:rsidRPr="008C196F" w:rsidRDefault="00AC4D9A">
            <w:pPr>
              <w:ind w:firstLine="560"/>
              <w:rPr>
                <w:rFonts w:ascii="宋体" w:hAnsi="宋体" w:cs="宋体" w:hint="eastAsia"/>
                <w:szCs w:val="21"/>
              </w:rPr>
            </w:pPr>
          </w:p>
        </w:tc>
      </w:tr>
      <w:tr w:rsidR="00AC4D9A" w:rsidRPr="008C196F" w14:paraId="5815F54C"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4467B48"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2EF46641"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71039112"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0E147FE"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D9396D7"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20E9F75"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6080DD0"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E06DB40" w14:textId="77777777" w:rsidR="00AC4D9A" w:rsidRPr="008C196F" w:rsidRDefault="00AC4D9A">
            <w:pPr>
              <w:ind w:firstLine="560"/>
              <w:rPr>
                <w:rFonts w:ascii="宋体" w:hAnsi="宋体" w:cs="宋体" w:hint="eastAsia"/>
                <w:szCs w:val="21"/>
              </w:rPr>
            </w:pPr>
          </w:p>
        </w:tc>
      </w:tr>
      <w:tr w:rsidR="00AC4D9A" w:rsidRPr="008C196F" w14:paraId="46840372"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D7056A6"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39B909AD"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0AB516DB"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603A7D57"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EE74BC5"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A52A440"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5F74035D"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0B1F802" w14:textId="77777777" w:rsidR="00AC4D9A" w:rsidRPr="008C196F" w:rsidRDefault="00AC4D9A">
            <w:pPr>
              <w:ind w:firstLine="560"/>
              <w:rPr>
                <w:rFonts w:ascii="宋体" w:hAnsi="宋体" w:cs="宋体" w:hint="eastAsia"/>
                <w:szCs w:val="21"/>
              </w:rPr>
            </w:pPr>
          </w:p>
        </w:tc>
      </w:tr>
      <w:tr w:rsidR="00AC4D9A" w:rsidRPr="008C196F" w14:paraId="4E098981"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1851863"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7A056973"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3CAB58AA"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14753D37"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0BA1715"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E1471FF"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16616BB"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482EEA2" w14:textId="77777777" w:rsidR="00AC4D9A" w:rsidRPr="008C196F" w:rsidRDefault="00AC4D9A">
            <w:pPr>
              <w:ind w:firstLine="560"/>
              <w:rPr>
                <w:rFonts w:ascii="宋体" w:hAnsi="宋体" w:cs="宋体" w:hint="eastAsia"/>
                <w:szCs w:val="21"/>
              </w:rPr>
            </w:pPr>
          </w:p>
        </w:tc>
      </w:tr>
      <w:tr w:rsidR="00AC4D9A" w:rsidRPr="008C196F" w14:paraId="3A846D6E"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EECECBB"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4242BE17"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5835160"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69D57B42"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DE67356"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CE37459"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4CF34675"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BE2E553" w14:textId="77777777" w:rsidR="00AC4D9A" w:rsidRPr="008C196F" w:rsidRDefault="00AC4D9A">
            <w:pPr>
              <w:ind w:firstLine="560"/>
              <w:rPr>
                <w:rFonts w:ascii="宋体" w:hAnsi="宋体" w:cs="宋体" w:hint="eastAsia"/>
                <w:szCs w:val="21"/>
              </w:rPr>
            </w:pPr>
          </w:p>
        </w:tc>
      </w:tr>
      <w:tr w:rsidR="00AC4D9A" w:rsidRPr="008C196F" w14:paraId="32194F64"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0566EB5B"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585FC618"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6D3F5DDC"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300A447"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AAB0C3D"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F014ED6"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003A36F2"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545A952A" w14:textId="77777777" w:rsidR="00AC4D9A" w:rsidRPr="008C196F" w:rsidRDefault="00AC4D9A">
            <w:pPr>
              <w:ind w:firstLine="560"/>
              <w:rPr>
                <w:rFonts w:ascii="宋体" w:hAnsi="宋体" w:cs="宋体" w:hint="eastAsia"/>
                <w:szCs w:val="21"/>
              </w:rPr>
            </w:pPr>
          </w:p>
        </w:tc>
      </w:tr>
      <w:tr w:rsidR="00AC4D9A" w:rsidRPr="008C196F" w14:paraId="710ACB17"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0077D1B"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A573D1E"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4FD0663D"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8EF10CC"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6642565"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AFB71E0"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B4C8493"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4186F250" w14:textId="77777777" w:rsidR="00AC4D9A" w:rsidRPr="008C196F" w:rsidRDefault="00AC4D9A">
            <w:pPr>
              <w:ind w:firstLine="560"/>
              <w:rPr>
                <w:rFonts w:ascii="宋体" w:hAnsi="宋体" w:cs="宋体" w:hint="eastAsia"/>
                <w:szCs w:val="21"/>
              </w:rPr>
            </w:pPr>
          </w:p>
        </w:tc>
      </w:tr>
      <w:tr w:rsidR="00AC4D9A" w:rsidRPr="008C196F" w14:paraId="4BF8A7F8"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461E1E00"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C71CE87"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050CD36F"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5817FA40"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AE85A8B"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EE6528D"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54F9ACB6"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9639285" w14:textId="77777777" w:rsidR="00AC4D9A" w:rsidRPr="008C196F" w:rsidRDefault="00AC4D9A">
            <w:pPr>
              <w:ind w:firstLine="560"/>
              <w:rPr>
                <w:rFonts w:ascii="宋体" w:hAnsi="宋体" w:cs="宋体" w:hint="eastAsia"/>
                <w:szCs w:val="21"/>
              </w:rPr>
            </w:pPr>
          </w:p>
        </w:tc>
      </w:tr>
      <w:tr w:rsidR="00AC4D9A" w:rsidRPr="008C196F" w14:paraId="34BA028D"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D50C304"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3E5635D6"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0C5C343A"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84C549C"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356BFB6"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2057732"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46BA76FB"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A734F66" w14:textId="77777777" w:rsidR="00AC4D9A" w:rsidRPr="008C196F" w:rsidRDefault="00AC4D9A">
            <w:pPr>
              <w:ind w:firstLine="560"/>
              <w:rPr>
                <w:rFonts w:ascii="宋体" w:hAnsi="宋体" w:cs="宋体" w:hint="eastAsia"/>
                <w:szCs w:val="21"/>
              </w:rPr>
            </w:pPr>
          </w:p>
        </w:tc>
      </w:tr>
      <w:tr w:rsidR="00AC4D9A" w:rsidRPr="008C196F" w14:paraId="7187AEA2"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F00B6DC" w14:textId="77777777" w:rsidR="00AC4D9A" w:rsidRPr="008C196F"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3973F562" w14:textId="77777777" w:rsidR="00AC4D9A" w:rsidRPr="008C196F"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309973D0" w14:textId="77777777" w:rsidR="00AC4D9A" w:rsidRPr="008C196F"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9FCC9C8"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1D5C19E" w14:textId="77777777" w:rsidR="00AC4D9A" w:rsidRPr="008C196F"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0719A92" w14:textId="77777777" w:rsidR="00AC4D9A" w:rsidRPr="008C196F"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143BA83" w14:textId="77777777" w:rsidR="00AC4D9A" w:rsidRPr="008C196F"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E572DDF" w14:textId="77777777" w:rsidR="00AC4D9A" w:rsidRPr="008C196F" w:rsidRDefault="00AC4D9A">
            <w:pPr>
              <w:ind w:firstLine="560"/>
              <w:rPr>
                <w:rFonts w:ascii="宋体" w:hAnsi="宋体" w:cs="宋体" w:hint="eastAsia"/>
                <w:szCs w:val="21"/>
              </w:rPr>
            </w:pPr>
          </w:p>
        </w:tc>
      </w:tr>
    </w:tbl>
    <w:p w14:paraId="7D4368F8" w14:textId="77777777" w:rsidR="00AC4D9A" w:rsidRPr="008C196F" w:rsidRDefault="00AC4D9A">
      <w:pPr>
        <w:rPr>
          <w:rFonts w:ascii="宋体" w:hAnsi="宋体" w:hint="eastAsia"/>
        </w:rPr>
      </w:pPr>
    </w:p>
    <w:p w14:paraId="1E1EF67F" w14:textId="77777777" w:rsidR="00AC4D9A" w:rsidRPr="008C196F" w:rsidRDefault="00000000">
      <w:pPr>
        <w:spacing w:beforeLines="50" w:before="120" w:afterLines="50" w:after="120" w:line="500" w:lineRule="exact"/>
        <w:jc w:val="center"/>
        <w:rPr>
          <w:rFonts w:ascii="宋体" w:hAnsi="宋体" w:cs="宋体" w:hint="eastAsia"/>
          <w:b/>
          <w:sz w:val="24"/>
        </w:rPr>
      </w:pPr>
      <w:r w:rsidRPr="008C196F">
        <w:rPr>
          <w:rFonts w:ascii="宋体" w:hAnsi="宋体"/>
          <w:sz w:val="28"/>
        </w:rPr>
        <w:br w:type="page"/>
      </w:r>
      <w:r w:rsidRPr="008C196F">
        <w:rPr>
          <w:rFonts w:ascii="宋体" w:hAnsi="宋体" w:cs="宋体" w:hint="eastAsia"/>
          <w:b/>
          <w:sz w:val="24"/>
        </w:rPr>
        <w:t>主要人员简历表</w:t>
      </w:r>
    </w:p>
    <w:tbl>
      <w:tblPr>
        <w:tblW w:w="0" w:type="auto"/>
        <w:jc w:val="center"/>
        <w:tblLayout w:type="fixed"/>
        <w:tblCellMar>
          <w:left w:w="0" w:type="dxa"/>
          <w:right w:w="0" w:type="dxa"/>
        </w:tblCellMar>
        <w:tblLook w:val="04A0" w:firstRow="1" w:lastRow="0" w:firstColumn="1" w:lastColumn="0" w:noHBand="0" w:noVBand="1"/>
      </w:tblPr>
      <w:tblGrid>
        <w:gridCol w:w="1269"/>
        <w:gridCol w:w="384"/>
        <w:gridCol w:w="770"/>
        <w:gridCol w:w="990"/>
        <w:gridCol w:w="1140"/>
        <w:gridCol w:w="758"/>
        <w:gridCol w:w="1348"/>
        <w:gridCol w:w="172"/>
        <w:gridCol w:w="2531"/>
      </w:tblGrid>
      <w:tr w:rsidR="00AC4D9A" w:rsidRPr="008C196F" w14:paraId="17C2157E"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24E3181E" w14:textId="77777777" w:rsidR="00AC4D9A" w:rsidRPr="008C196F" w:rsidRDefault="00000000">
            <w:pPr>
              <w:jc w:val="center"/>
              <w:rPr>
                <w:rFonts w:ascii="宋体" w:hAnsi="宋体" w:cs="宋体" w:hint="eastAsia"/>
                <w:szCs w:val="21"/>
              </w:rPr>
            </w:pPr>
            <w:r w:rsidRPr="008C196F">
              <w:rPr>
                <w:rFonts w:ascii="宋体" w:hAnsi="宋体" w:cs="宋体" w:hint="eastAsia"/>
              </w:rPr>
              <w:t>姓  名</w:t>
            </w:r>
          </w:p>
        </w:tc>
        <w:tc>
          <w:tcPr>
            <w:tcW w:w="1154" w:type="dxa"/>
            <w:gridSpan w:val="2"/>
            <w:tcBorders>
              <w:top w:val="single" w:sz="4" w:space="0" w:color="000000"/>
              <w:left w:val="nil"/>
              <w:bottom w:val="single" w:sz="4" w:space="0" w:color="000000"/>
              <w:right w:val="single" w:sz="4" w:space="0" w:color="000000"/>
            </w:tcBorders>
            <w:vAlign w:val="center"/>
          </w:tcPr>
          <w:p w14:paraId="3720F04B" w14:textId="77777777" w:rsidR="00AC4D9A" w:rsidRPr="008C196F" w:rsidRDefault="00AC4D9A">
            <w:pPr>
              <w:ind w:firstLine="560"/>
              <w:rPr>
                <w:rFonts w:ascii="宋体" w:hAnsi="宋体" w:cs="宋体" w:hint="eastAsia"/>
                <w:szCs w:val="21"/>
              </w:rPr>
            </w:pPr>
          </w:p>
        </w:tc>
        <w:tc>
          <w:tcPr>
            <w:tcW w:w="990" w:type="dxa"/>
            <w:tcBorders>
              <w:top w:val="single" w:sz="4" w:space="0" w:color="000000"/>
              <w:left w:val="nil"/>
              <w:bottom w:val="single" w:sz="4" w:space="0" w:color="000000"/>
              <w:right w:val="single" w:sz="4" w:space="0" w:color="000000"/>
            </w:tcBorders>
            <w:vAlign w:val="center"/>
          </w:tcPr>
          <w:p w14:paraId="05AF4C55" w14:textId="77777777" w:rsidR="00AC4D9A" w:rsidRPr="008C196F" w:rsidRDefault="00000000">
            <w:pPr>
              <w:jc w:val="center"/>
              <w:rPr>
                <w:rFonts w:ascii="宋体" w:hAnsi="宋体" w:cs="宋体" w:hint="eastAsia"/>
                <w:szCs w:val="21"/>
              </w:rPr>
            </w:pPr>
            <w:r w:rsidRPr="008C196F">
              <w:rPr>
                <w:rFonts w:ascii="宋体" w:hAnsi="宋体" w:cs="宋体" w:hint="eastAsia"/>
              </w:rPr>
              <w:t>年  龄</w:t>
            </w:r>
          </w:p>
        </w:tc>
        <w:tc>
          <w:tcPr>
            <w:tcW w:w="1140" w:type="dxa"/>
            <w:tcBorders>
              <w:top w:val="single" w:sz="4" w:space="0" w:color="000000"/>
              <w:left w:val="nil"/>
              <w:bottom w:val="single" w:sz="4" w:space="0" w:color="000000"/>
              <w:right w:val="single" w:sz="4" w:space="0" w:color="000000"/>
            </w:tcBorders>
            <w:vAlign w:val="center"/>
          </w:tcPr>
          <w:p w14:paraId="31101F9D" w14:textId="77777777" w:rsidR="00AC4D9A" w:rsidRPr="008C196F" w:rsidRDefault="00AC4D9A">
            <w:pPr>
              <w:ind w:firstLine="560"/>
              <w:rPr>
                <w:rFonts w:ascii="宋体" w:hAnsi="宋体" w:cs="宋体" w:hint="eastAsia"/>
                <w:szCs w:val="21"/>
              </w:rPr>
            </w:pPr>
          </w:p>
        </w:tc>
        <w:tc>
          <w:tcPr>
            <w:tcW w:w="2278" w:type="dxa"/>
            <w:gridSpan w:val="3"/>
            <w:tcBorders>
              <w:top w:val="single" w:sz="4" w:space="0" w:color="000000"/>
              <w:left w:val="nil"/>
              <w:bottom w:val="single" w:sz="4" w:space="0" w:color="000000"/>
              <w:right w:val="single" w:sz="4" w:space="0" w:color="000000"/>
            </w:tcBorders>
            <w:vAlign w:val="center"/>
          </w:tcPr>
          <w:p w14:paraId="52998F7E" w14:textId="77777777" w:rsidR="00AC4D9A" w:rsidRPr="008C196F" w:rsidRDefault="00000000">
            <w:pPr>
              <w:jc w:val="center"/>
              <w:rPr>
                <w:rFonts w:ascii="宋体" w:hAnsi="宋体" w:cs="宋体" w:hint="eastAsia"/>
                <w:szCs w:val="21"/>
              </w:rPr>
            </w:pPr>
            <w:r w:rsidRPr="008C196F">
              <w:rPr>
                <w:rFonts w:ascii="宋体" w:hAnsi="宋体" w:cs="宋体" w:hint="eastAsia"/>
              </w:rPr>
              <w:t>学历</w:t>
            </w:r>
          </w:p>
        </w:tc>
        <w:tc>
          <w:tcPr>
            <w:tcW w:w="2531" w:type="dxa"/>
            <w:tcBorders>
              <w:top w:val="single" w:sz="4" w:space="0" w:color="000000"/>
              <w:left w:val="nil"/>
              <w:bottom w:val="single" w:sz="4" w:space="0" w:color="000000"/>
              <w:right w:val="single" w:sz="4" w:space="0" w:color="000000"/>
            </w:tcBorders>
            <w:vAlign w:val="center"/>
          </w:tcPr>
          <w:p w14:paraId="6822BD39" w14:textId="77777777" w:rsidR="00AC4D9A" w:rsidRPr="008C196F" w:rsidRDefault="00AC4D9A">
            <w:pPr>
              <w:ind w:firstLine="560"/>
              <w:rPr>
                <w:rFonts w:ascii="宋体" w:hAnsi="宋体" w:cs="宋体" w:hint="eastAsia"/>
                <w:szCs w:val="21"/>
              </w:rPr>
            </w:pPr>
          </w:p>
        </w:tc>
      </w:tr>
      <w:tr w:rsidR="00AC4D9A" w:rsidRPr="008C196F" w14:paraId="63D06180"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0BBF37D4" w14:textId="77777777" w:rsidR="00AC4D9A" w:rsidRPr="008C196F" w:rsidRDefault="00000000">
            <w:pPr>
              <w:jc w:val="center"/>
              <w:rPr>
                <w:rFonts w:ascii="宋体" w:hAnsi="宋体" w:cs="宋体" w:hint="eastAsia"/>
                <w:szCs w:val="21"/>
              </w:rPr>
            </w:pPr>
            <w:r w:rsidRPr="008C196F">
              <w:rPr>
                <w:rFonts w:ascii="宋体" w:hAnsi="宋体" w:cs="宋体" w:hint="eastAsia"/>
              </w:rPr>
              <w:t>职  称</w:t>
            </w:r>
          </w:p>
        </w:tc>
        <w:tc>
          <w:tcPr>
            <w:tcW w:w="1154" w:type="dxa"/>
            <w:gridSpan w:val="2"/>
            <w:tcBorders>
              <w:top w:val="single" w:sz="4" w:space="0" w:color="000000"/>
              <w:left w:val="nil"/>
              <w:bottom w:val="single" w:sz="4" w:space="0" w:color="000000"/>
              <w:right w:val="single" w:sz="4" w:space="0" w:color="000000"/>
            </w:tcBorders>
            <w:vAlign w:val="center"/>
          </w:tcPr>
          <w:p w14:paraId="41CD6435" w14:textId="77777777" w:rsidR="00AC4D9A" w:rsidRPr="008C196F" w:rsidRDefault="00AC4D9A">
            <w:pPr>
              <w:ind w:firstLine="560"/>
              <w:rPr>
                <w:rFonts w:ascii="宋体" w:hAnsi="宋体" w:cs="宋体" w:hint="eastAsia"/>
                <w:szCs w:val="21"/>
              </w:rPr>
            </w:pPr>
          </w:p>
        </w:tc>
        <w:tc>
          <w:tcPr>
            <w:tcW w:w="990" w:type="dxa"/>
            <w:tcBorders>
              <w:top w:val="single" w:sz="4" w:space="0" w:color="000000"/>
              <w:left w:val="nil"/>
              <w:bottom w:val="single" w:sz="4" w:space="0" w:color="000000"/>
              <w:right w:val="single" w:sz="4" w:space="0" w:color="000000"/>
            </w:tcBorders>
            <w:vAlign w:val="center"/>
          </w:tcPr>
          <w:p w14:paraId="7F8A14D3" w14:textId="77777777" w:rsidR="00AC4D9A" w:rsidRPr="008C196F" w:rsidRDefault="00000000">
            <w:pPr>
              <w:jc w:val="center"/>
              <w:rPr>
                <w:rFonts w:ascii="宋体" w:hAnsi="宋体" w:cs="宋体" w:hint="eastAsia"/>
                <w:szCs w:val="21"/>
              </w:rPr>
            </w:pPr>
            <w:r w:rsidRPr="008C196F">
              <w:rPr>
                <w:rFonts w:ascii="宋体" w:hAnsi="宋体" w:cs="宋体" w:hint="eastAsia"/>
              </w:rPr>
              <w:t xml:space="preserve">职  </w:t>
            </w:r>
            <w:proofErr w:type="gramStart"/>
            <w:r w:rsidRPr="008C196F">
              <w:rPr>
                <w:rFonts w:ascii="宋体" w:hAnsi="宋体" w:cs="宋体" w:hint="eastAsia"/>
              </w:rPr>
              <w:t>务</w:t>
            </w:r>
            <w:proofErr w:type="gramEnd"/>
          </w:p>
        </w:tc>
        <w:tc>
          <w:tcPr>
            <w:tcW w:w="1140" w:type="dxa"/>
            <w:tcBorders>
              <w:top w:val="single" w:sz="4" w:space="0" w:color="000000"/>
              <w:left w:val="nil"/>
              <w:bottom w:val="single" w:sz="4" w:space="0" w:color="000000"/>
              <w:right w:val="single" w:sz="4" w:space="0" w:color="000000"/>
            </w:tcBorders>
            <w:vAlign w:val="center"/>
          </w:tcPr>
          <w:p w14:paraId="6F4DDF1B" w14:textId="77777777" w:rsidR="00AC4D9A" w:rsidRPr="008C196F" w:rsidRDefault="00AC4D9A">
            <w:pPr>
              <w:ind w:firstLine="560"/>
              <w:rPr>
                <w:rFonts w:ascii="宋体" w:hAnsi="宋体" w:cs="宋体" w:hint="eastAsia"/>
                <w:szCs w:val="21"/>
              </w:rPr>
            </w:pPr>
          </w:p>
        </w:tc>
        <w:tc>
          <w:tcPr>
            <w:tcW w:w="2278" w:type="dxa"/>
            <w:gridSpan w:val="3"/>
            <w:tcBorders>
              <w:top w:val="single" w:sz="4" w:space="0" w:color="000000"/>
              <w:left w:val="nil"/>
              <w:bottom w:val="single" w:sz="4" w:space="0" w:color="000000"/>
              <w:right w:val="single" w:sz="4" w:space="0" w:color="000000"/>
            </w:tcBorders>
            <w:vAlign w:val="center"/>
          </w:tcPr>
          <w:p w14:paraId="197503C6" w14:textId="77777777" w:rsidR="00AC4D9A" w:rsidRPr="008C196F" w:rsidRDefault="00000000">
            <w:pPr>
              <w:ind w:firstLine="420"/>
              <w:rPr>
                <w:rFonts w:ascii="宋体" w:hAnsi="宋体" w:cs="宋体" w:hint="eastAsia"/>
                <w:szCs w:val="21"/>
              </w:rPr>
            </w:pPr>
            <w:r w:rsidRPr="008C196F">
              <w:rPr>
                <w:rFonts w:ascii="宋体" w:hAnsi="宋体" w:cs="宋体" w:hint="eastAsia"/>
              </w:rPr>
              <w:t>拟在本项目任职</w:t>
            </w:r>
          </w:p>
        </w:tc>
        <w:tc>
          <w:tcPr>
            <w:tcW w:w="2531" w:type="dxa"/>
            <w:tcBorders>
              <w:top w:val="single" w:sz="4" w:space="0" w:color="000000"/>
              <w:left w:val="nil"/>
              <w:bottom w:val="single" w:sz="4" w:space="0" w:color="000000"/>
              <w:right w:val="single" w:sz="4" w:space="0" w:color="000000"/>
            </w:tcBorders>
            <w:vAlign w:val="center"/>
          </w:tcPr>
          <w:p w14:paraId="391E8B3C" w14:textId="77777777" w:rsidR="00AC4D9A" w:rsidRPr="008C196F" w:rsidRDefault="00AC4D9A">
            <w:pPr>
              <w:ind w:firstLine="560"/>
              <w:rPr>
                <w:rFonts w:ascii="宋体" w:hAnsi="宋体" w:cs="宋体" w:hint="eastAsia"/>
                <w:szCs w:val="21"/>
              </w:rPr>
            </w:pPr>
          </w:p>
        </w:tc>
      </w:tr>
      <w:tr w:rsidR="00AC4D9A" w:rsidRPr="008C196F" w14:paraId="7780B22F"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4C394A22" w14:textId="77777777" w:rsidR="00AC4D9A" w:rsidRPr="008C196F" w:rsidRDefault="00000000">
            <w:pPr>
              <w:jc w:val="center"/>
              <w:rPr>
                <w:rFonts w:ascii="宋体" w:hAnsi="宋体" w:cs="宋体" w:hint="eastAsia"/>
                <w:szCs w:val="21"/>
              </w:rPr>
            </w:pPr>
            <w:r w:rsidRPr="008C196F">
              <w:rPr>
                <w:rFonts w:ascii="宋体" w:hAnsi="宋体" w:cs="宋体" w:hint="eastAsia"/>
              </w:rPr>
              <w:t>毕业学校</w:t>
            </w:r>
          </w:p>
        </w:tc>
        <w:tc>
          <w:tcPr>
            <w:tcW w:w="8093" w:type="dxa"/>
            <w:gridSpan w:val="8"/>
            <w:tcBorders>
              <w:top w:val="single" w:sz="4" w:space="0" w:color="000000"/>
              <w:left w:val="nil"/>
              <w:bottom w:val="single" w:sz="4" w:space="0" w:color="000000"/>
              <w:right w:val="single" w:sz="4" w:space="0" w:color="000000"/>
            </w:tcBorders>
            <w:vAlign w:val="center"/>
          </w:tcPr>
          <w:p w14:paraId="4CDDE400" w14:textId="77777777" w:rsidR="00AC4D9A" w:rsidRPr="008C196F" w:rsidRDefault="00000000">
            <w:pPr>
              <w:ind w:firstLine="420"/>
              <w:rPr>
                <w:rFonts w:ascii="宋体" w:hAnsi="宋体" w:cs="宋体" w:hint="eastAsia"/>
                <w:szCs w:val="21"/>
              </w:rPr>
            </w:pPr>
            <w:r w:rsidRPr="008C196F">
              <w:rPr>
                <w:rFonts w:ascii="宋体" w:hAnsi="宋体" w:cs="宋体" w:hint="eastAsia"/>
              </w:rPr>
              <w:t>年毕业于</w:t>
            </w:r>
            <w:r w:rsidRPr="008C196F">
              <w:rPr>
                <w:rFonts w:ascii="宋体" w:hAnsi="宋体" w:cs="宋体" w:hint="eastAsia"/>
              </w:rPr>
              <w:tab/>
              <w:t>学校</w:t>
            </w:r>
            <w:r w:rsidRPr="008C196F">
              <w:rPr>
                <w:rFonts w:ascii="宋体" w:hAnsi="宋体" w:cs="宋体" w:hint="eastAsia"/>
              </w:rPr>
              <w:tab/>
              <w:t>专业</w:t>
            </w:r>
          </w:p>
        </w:tc>
      </w:tr>
      <w:tr w:rsidR="00AC4D9A" w:rsidRPr="008C196F" w14:paraId="0C91C358" w14:textId="77777777">
        <w:trPr>
          <w:trHeight w:val="526"/>
          <w:jc w:val="center"/>
        </w:trPr>
        <w:tc>
          <w:tcPr>
            <w:tcW w:w="9362" w:type="dxa"/>
            <w:gridSpan w:val="9"/>
            <w:tcBorders>
              <w:top w:val="single" w:sz="4" w:space="0" w:color="000000"/>
              <w:left w:val="single" w:sz="4" w:space="0" w:color="000000"/>
              <w:bottom w:val="single" w:sz="4" w:space="0" w:color="000000"/>
              <w:right w:val="single" w:sz="4" w:space="0" w:color="000000"/>
            </w:tcBorders>
            <w:vAlign w:val="center"/>
          </w:tcPr>
          <w:p w14:paraId="1F409B47" w14:textId="77777777" w:rsidR="00AC4D9A" w:rsidRPr="008C196F" w:rsidRDefault="00000000">
            <w:pPr>
              <w:ind w:firstLine="420"/>
              <w:jc w:val="center"/>
              <w:rPr>
                <w:rFonts w:ascii="宋体" w:hAnsi="宋体" w:cs="宋体" w:hint="eastAsia"/>
                <w:szCs w:val="21"/>
              </w:rPr>
            </w:pPr>
            <w:r w:rsidRPr="008C196F">
              <w:rPr>
                <w:rFonts w:ascii="宋体" w:hAnsi="宋体" w:cs="宋体" w:hint="eastAsia"/>
              </w:rPr>
              <w:t>主要工作经历</w:t>
            </w:r>
          </w:p>
        </w:tc>
      </w:tr>
      <w:tr w:rsidR="00AC4D9A" w:rsidRPr="008C196F" w14:paraId="3930F695" w14:textId="77777777">
        <w:trPr>
          <w:trHeight w:val="526"/>
          <w:jc w:val="center"/>
        </w:trPr>
        <w:tc>
          <w:tcPr>
            <w:tcW w:w="1653" w:type="dxa"/>
            <w:gridSpan w:val="2"/>
            <w:tcBorders>
              <w:top w:val="single" w:sz="4" w:space="0" w:color="000000"/>
              <w:left w:val="single" w:sz="4" w:space="0" w:color="000000"/>
              <w:bottom w:val="single" w:sz="4" w:space="0" w:color="000000"/>
              <w:right w:val="single" w:sz="4" w:space="0" w:color="000000"/>
            </w:tcBorders>
            <w:vAlign w:val="center"/>
          </w:tcPr>
          <w:p w14:paraId="4EFFC48F" w14:textId="77777777" w:rsidR="00AC4D9A" w:rsidRPr="008C196F" w:rsidRDefault="00000000">
            <w:pPr>
              <w:ind w:firstLine="420"/>
              <w:rPr>
                <w:rFonts w:ascii="宋体" w:hAnsi="宋体" w:cs="宋体" w:hint="eastAsia"/>
                <w:szCs w:val="21"/>
              </w:rPr>
            </w:pPr>
            <w:r w:rsidRPr="008C196F">
              <w:rPr>
                <w:rFonts w:ascii="宋体" w:hAnsi="宋体" w:cs="宋体" w:hint="eastAsia"/>
              </w:rPr>
              <w:t>时</w:t>
            </w:r>
            <w:r w:rsidRPr="008C196F">
              <w:rPr>
                <w:rFonts w:ascii="宋体" w:hAnsi="宋体" w:cs="宋体" w:hint="eastAsia"/>
              </w:rPr>
              <w:tab/>
              <w:t>间</w:t>
            </w:r>
          </w:p>
        </w:tc>
        <w:tc>
          <w:tcPr>
            <w:tcW w:w="3658" w:type="dxa"/>
            <w:gridSpan w:val="4"/>
            <w:tcBorders>
              <w:top w:val="single" w:sz="4" w:space="0" w:color="000000"/>
              <w:left w:val="nil"/>
              <w:bottom w:val="single" w:sz="4" w:space="0" w:color="000000"/>
              <w:right w:val="single" w:sz="4" w:space="0" w:color="000000"/>
            </w:tcBorders>
            <w:vAlign w:val="center"/>
          </w:tcPr>
          <w:p w14:paraId="452487A0" w14:textId="77777777" w:rsidR="00AC4D9A" w:rsidRPr="008C196F" w:rsidRDefault="00000000">
            <w:pPr>
              <w:ind w:firstLine="420"/>
              <w:rPr>
                <w:rFonts w:ascii="宋体" w:hAnsi="宋体" w:cs="宋体" w:hint="eastAsia"/>
                <w:szCs w:val="21"/>
              </w:rPr>
            </w:pPr>
            <w:r w:rsidRPr="008C196F">
              <w:rPr>
                <w:rFonts w:ascii="宋体" w:hAnsi="宋体" w:cs="宋体" w:hint="eastAsia"/>
              </w:rPr>
              <w:t>参加过的类似项目</w:t>
            </w:r>
          </w:p>
        </w:tc>
        <w:tc>
          <w:tcPr>
            <w:tcW w:w="1348" w:type="dxa"/>
            <w:tcBorders>
              <w:top w:val="single" w:sz="4" w:space="0" w:color="000000"/>
              <w:left w:val="nil"/>
              <w:bottom w:val="single" w:sz="4" w:space="0" w:color="000000"/>
              <w:right w:val="single" w:sz="4" w:space="0" w:color="000000"/>
            </w:tcBorders>
            <w:vAlign w:val="center"/>
          </w:tcPr>
          <w:p w14:paraId="2573F1A0" w14:textId="77777777" w:rsidR="00AC4D9A" w:rsidRPr="008C196F" w:rsidRDefault="00000000">
            <w:pPr>
              <w:jc w:val="center"/>
              <w:rPr>
                <w:rFonts w:ascii="宋体" w:hAnsi="宋体" w:cs="宋体" w:hint="eastAsia"/>
                <w:szCs w:val="21"/>
              </w:rPr>
            </w:pPr>
            <w:r w:rsidRPr="008C196F">
              <w:rPr>
                <w:rFonts w:ascii="宋体" w:hAnsi="宋体" w:cs="宋体" w:hint="eastAsia"/>
              </w:rPr>
              <w:t>担任职务</w:t>
            </w:r>
          </w:p>
        </w:tc>
        <w:tc>
          <w:tcPr>
            <w:tcW w:w="2703" w:type="dxa"/>
            <w:gridSpan w:val="2"/>
            <w:tcBorders>
              <w:top w:val="single" w:sz="4" w:space="0" w:color="000000"/>
              <w:left w:val="nil"/>
              <w:bottom w:val="single" w:sz="4" w:space="0" w:color="000000"/>
              <w:right w:val="single" w:sz="4" w:space="0" w:color="000000"/>
            </w:tcBorders>
            <w:vAlign w:val="center"/>
          </w:tcPr>
          <w:p w14:paraId="6C093B33" w14:textId="77777777" w:rsidR="00AC4D9A" w:rsidRPr="008C196F" w:rsidRDefault="00000000">
            <w:pPr>
              <w:ind w:firstLine="420"/>
              <w:rPr>
                <w:rFonts w:ascii="宋体" w:hAnsi="宋体" w:cs="宋体" w:hint="eastAsia"/>
                <w:szCs w:val="21"/>
              </w:rPr>
            </w:pPr>
            <w:r w:rsidRPr="008C196F">
              <w:rPr>
                <w:rFonts w:ascii="宋体" w:hAnsi="宋体" w:cs="宋体" w:hint="eastAsia"/>
              </w:rPr>
              <w:t>发包人及联系电话</w:t>
            </w:r>
          </w:p>
        </w:tc>
      </w:tr>
      <w:tr w:rsidR="00AC4D9A" w:rsidRPr="008C196F" w14:paraId="48409142"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26709111"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4779F1F9"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2C44AB29"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167053B" w14:textId="77777777" w:rsidR="00AC4D9A" w:rsidRPr="008C196F" w:rsidRDefault="00AC4D9A">
            <w:pPr>
              <w:ind w:firstLine="560"/>
              <w:rPr>
                <w:rFonts w:ascii="宋体" w:hAnsi="宋体" w:cs="宋体" w:hint="eastAsia"/>
                <w:szCs w:val="21"/>
              </w:rPr>
            </w:pPr>
          </w:p>
        </w:tc>
      </w:tr>
      <w:tr w:rsidR="00AC4D9A" w:rsidRPr="008C196F" w14:paraId="707EA6FC"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70116F3C"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67E53DF7"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0871F98"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3AD3F584" w14:textId="77777777" w:rsidR="00AC4D9A" w:rsidRPr="008C196F" w:rsidRDefault="00AC4D9A">
            <w:pPr>
              <w:ind w:firstLine="560"/>
              <w:rPr>
                <w:rFonts w:ascii="宋体" w:hAnsi="宋体" w:cs="宋体" w:hint="eastAsia"/>
                <w:szCs w:val="21"/>
              </w:rPr>
            </w:pPr>
          </w:p>
        </w:tc>
      </w:tr>
      <w:tr w:rsidR="00AC4D9A" w:rsidRPr="008C196F" w14:paraId="1017021C"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45D9102D"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34E674A"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1DD4CA9"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01D2D3E1" w14:textId="77777777" w:rsidR="00AC4D9A" w:rsidRPr="008C196F" w:rsidRDefault="00AC4D9A">
            <w:pPr>
              <w:ind w:firstLine="560"/>
              <w:rPr>
                <w:rFonts w:ascii="宋体" w:hAnsi="宋体" w:cs="宋体" w:hint="eastAsia"/>
                <w:szCs w:val="21"/>
              </w:rPr>
            </w:pPr>
          </w:p>
        </w:tc>
      </w:tr>
      <w:tr w:rsidR="00AC4D9A" w:rsidRPr="008C196F" w14:paraId="331C334A"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5DB89575"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D4A9D92"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028BAB61"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33A6AB3" w14:textId="77777777" w:rsidR="00AC4D9A" w:rsidRPr="008C196F" w:rsidRDefault="00AC4D9A">
            <w:pPr>
              <w:ind w:firstLine="560"/>
              <w:rPr>
                <w:rFonts w:ascii="宋体" w:hAnsi="宋体" w:cs="宋体" w:hint="eastAsia"/>
                <w:szCs w:val="21"/>
              </w:rPr>
            </w:pPr>
          </w:p>
        </w:tc>
      </w:tr>
      <w:tr w:rsidR="00AC4D9A" w:rsidRPr="008C196F" w14:paraId="3C361DC1"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5BE87BB1"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0DE1F07"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4590E55"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787B4F6" w14:textId="77777777" w:rsidR="00AC4D9A" w:rsidRPr="008C196F" w:rsidRDefault="00AC4D9A">
            <w:pPr>
              <w:ind w:firstLine="560"/>
              <w:rPr>
                <w:rFonts w:ascii="宋体" w:hAnsi="宋体" w:cs="宋体" w:hint="eastAsia"/>
                <w:szCs w:val="21"/>
              </w:rPr>
            </w:pPr>
          </w:p>
        </w:tc>
      </w:tr>
      <w:tr w:rsidR="00AC4D9A" w:rsidRPr="008C196F" w14:paraId="6B7B1036"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03204D88"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94B1AC6"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214ED289"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7EF8981" w14:textId="77777777" w:rsidR="00AC4D9A" w:rsidRPr="008C196F" w:rsidRDefault="00AC4D9A">
            <w:pPr>
              <w:ind w:firstLine="560"/>
              <w:rPr>
                <w:rFonts w:ascii="宋体" w:hAnsi="宋体" w:cs="宋体" w:hint="eastAsia"/>
                <w:szCs w:val="21"/>
              </w:rPr>
            </w:pPr>
          </w:p>
        </w:tc>
      </w:tr>
      <w:tr w:rsidR="00AC4D9A" w:rsidRPr="008C196F" w14:paraId="087432C1"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B29D0D0"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E3CBCAA"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3B1E9E66"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20AF8453" w14:textId="77777777" w:rsidR="00AC4D9A" w:rsidRPr="008C196F" w:rsidRDefault="00AC4D9A">
            <w:pPr>
              <w:ind w:firstLine="560"/>
              <w:rPr>
                <w:rFonts w:ascii="宋体" w:hAnsi="宋体" w:cs="宋体" w:hint="eastAsia"/>
                <w:szCs w:val="21"/>
              </w:rPr>
            </w:pPr>
          </w:p>
        </w:tc>
      </w:tr>
      <w:tr w:rsidR="00AC4D9A" w:rsidRPr="008C196F" w14:paraId="317F1714"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CCBDE57"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641DB3B4"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283E338"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78B0CB95" w14:textId="77777777" w:rsidR="00AC4D9A" w:rsidRPr="008C196F" w:rsidRDefault="00AC4D9A">
            <w:pPr>
              <w:ind w:firstLine="560"/>
              <w:rPr>
                <w:rFonts w:ascii="宋体" w:hAnsi="宋体" w:cs="宋体" w:hint="eastAsia"/>
                <w:szCs w:val="21"/>
              </w:rPr>
            </w:pPr>
          </w:p>
        </w:tc>
      </w:tr>
      <w:tr w:rsidR="00AC4D9A" w:rsidRPr="008C196F" w14:paraId="65932F63"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73A52F28"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230F0A05"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1300184B"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05B0AAC0" w14:textId="77777777" w:rsidR="00AC4D9A" w:rsidRPr="008C196F" w:rsidRDefault="00AC4D9A">
            <w:pPr>
              <w:ind w:firstLine="560"/>
              <w:rPr>
                <w:rFonts w:ascii="宋体" w:hAnsi="宋体" w:cs="宋体" w:hint="eastAsia"/>
                <w:szCs w:val="21"/>
              </w:rPr>
            </w:pPr>
          </w:p>
        </w:tc>
      </w:tr>
      <w:tr w:rsidR="00AC4D9A" w:rsidRPr="008C196F" w14:paraId="5277167B"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5A8DC62D"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BF884B1"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580733B2"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275712C0" w14:textId="77777777" w:rsidR="00AC4D9A" w:rsidRPr="008C196F" w:rsidRDefault="00AC4D9A">
            <w:pPr>
              <w:ind w:firstLine="560"/>
              <w:rPr>
                <w:rFonts w:ascii="宋体" w:hAnsi="宋体" w:cs="宋体" w:hint="eastAsia"/>
                <w:szCs w:val="21"/>
              </w:rPr>
            </w:pPr>
          </w:p>
        </w:tc>
      </w:tr>
      <w:tr w:rsidR="00AC4D9A" w:rsidRPr="008C196F" w14:paraId="35FDB4A8"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DA65882"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19E3551"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1D701FD9"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71827CE1" w14:textId="77777777" w:rsidR="00AC4D9A" w:rsidRPr="008C196F" w:rsidRDefault="00AC4D9A">
            <w:pPr>
              <w:ind w:firstLine="560"/>
              <w:rPr>
                <w:rFonts w:ascii="宋体" w:hAnsi="宋体" w:cs="宋体" w:hint="eastAsia"/>
                <w:szCs w:val="21"/>
              </w:rPr>
            </w:pPr>
          </w:p>
        </w:tc>
      </w:tr>
      <w:tr w:rsidR="00AC4D9A" w:rsidRPr="008C196F" w14:paraId="6920DD92" w14:textId="77777777">
        <w:trPr>
          <w:trHeight w:val="508"/>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10860AE" w14:textId="77777777" w:rsidR="00AC4D9A" w:rsidRPr="008C196F"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1971D046" w14:textId="77777777" w:rsidR="00AC4D9A" w:rsidRPr="008C196F"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3E4FD7D5" w14:textId="77777777" w:rsidR="00AC4D9A" w:rsidRPr="008C196F"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1817EE62" w14:textId="77777777" w:rsidR="00AC4D9A" w:rsidRPr="008C196F" w:rsidRDefault="00AC4D9A">
            <w:pPr>
              <w:ind w:firstLine="560"/>
              <w:rPr>
                <w:rFonts w:ascii="宋体" w:hAnsi="宋体" w:cs="宋体" w:hint="eastAsia"/>
                <w:szCs w:val="21"/>
              </w:rPr>
            </w:pPr>
          </w:p>
        </w:tc>
      </w:tr>
    </w:tbl>
    <w:p w14:paraId="2CE11E2E" w14:textId="77777777" w:rsidR="00AC4D9A" w:rsidRPr="008C196F" w:rsidRDefault="00AC4D9A">
      <w:pPr>
        <w:pStyle w:val="afff0"/>
        <w:ind w:firstLine="480"/>
      </w:pPr>
    </w:p>
    <w:p w14:paraId="534F9304" w14:textId="67B51095" w:rsidR="00AC4D9A" w:rsidRPr="008C196F" w:rsidRDefault="00000000">
      <w:pPr>
        <w:pStyle w:val="2"/>
        <w:spacing w:before="240" w:after="240"/>
        <w:jc w:val="center"/>
        <w:rPr>
          <w:sz w:val="30"/>
          <w:szCs w:val="30"/>
        </w:rPr>
      </w:pPr>
      <w:r w:rsidRPr="008C196F">
        <w:rPr>
          <w:sz w:val="30"/>
          <w:szCs w:val="30"/>
        </w:rPr>
        <w:br w:type="page"/>
      </w:r>
      <w:bookmarkStart w:id="2315" w:name="_Toc175920948"/>
      <w:bookmarkStart w:id="2316" w:name="_Toc174636055"/>
      <w:bookmarkStart w:id="2317" w:name="_Toc174459510"/>
      <w:bookmarkStart w:id="2318" w:name="_Toc175920984"/>
      <w:bookmarkStart w:id="2319" w:name="_Toc212809623"/>
      <w:r w:rsidR="001B0982" w:rsidRPr="008C196F">
        <w:rPr>
          <w:rFonts w:ascii="宋体" w:hAnsi="宋体" w:cs="宋体" w:hint="eastAsia"/>
          <w:szCs w:val="28"/>
        </w:rPr>
        <w:t>七</w:t>
      </w:r>
      <w:r w:rsidRPr="008C196F">
        <w:rPr>
          <w:rFonts w:ascii="宋体" w:hAnsi="宋体" w:cs="宋体" w:hint="eastAsia"/>
          <w:szCs w:val="28"/>
        </w:rPr>
        <w:t>、承诺</w:t>
      </w:r>
      <w:bookmarkEnd w:id="2311"/>
      <w:bookmarkEnd w:id="2312"/>
      <w:bookmarkEnd w:id="2315"/>
      <w:bookmarkEnd w:id="2316"/>
      <w:bookmarkEnd w:id="2317"/>
      <w:bookmarkEnd w:id="2318"/>
      <w:bookmarkEnd w:id="2319"/>
    </w:p>
    <w:p w14:paraId="2EC7E528" w14:textId="77777777" w:rsidR="00AC4D9A" w:rsidRPr="008C196F" w:rsidRDefault="00000000">
      <w:pPr>
        <w:snapToGrid w:val="0"/>
        <w:spacing w:line="480" w:lineRule="auto"/>
        <w:rPr>
          <w:rFonts w:ascii="宋体" w:hAnsi="宋体" w:hint="eastAsia"/>
          <w:szCs w:val="21"/>
          <w:u w:val="single"/>
        </w:rPr>
      </w:pPr>
      <w:r w:rsidRPr="008C196F">
        <w:rPr>
          <w:rFonts w:ascii="宋体" w:hAnsi="宋体" w:hint="eastAsia"/>
          <w:szCs w:val="21"/>
          <w:u w:val="single"/>
        </w:rPr>
        <w:t xml:space="preserve">             （比选人名称）</w:t>
      </w:r>
      <w:r w:rsidRPr="008C196F">
        <w:rPr>
          <w:rFonts w:ascii="宋体" w:hAnsi="宋体" w:hint="eastAsia"/>
          <w:szCs w:val="21"/>
        </w:rPr>
        <w:t>：</w:t>
      </w:r>
    </w:p>
    <w:p w14:paraId="45AF0E2A"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我公司</w:t>
      </w:r>
      <w:r w:rsidRPr="008C196F">
        <w:rPr>
          <w:rFonts w:ascii="宋体" w:hAnsi="宋体" w:hint="eastAsia"/>
          <w:szCs w:val="21"/>
          <w:u w:val="single"/>
        </w:rPr>
        <w:t xml:space="preserve">               （竞选人名称）</w:t>
      </w:r>
      <w:r w:rsidRPr="008C196F">
        <w:rPr>
          <w:rFonts w:ascii="宋体" w:hAnsi="宋体" w:hint="eastAsia"/>
          <w:szCs w:val="21"/>
        </w:rPr>
        <w:t>参加了贵单位</w:t>
      </w:r>
      <w:r w:rsidRPr="008C196F">
        <w:rPr>
          <w:rFonts w:ascii="宋体" w:hAnsi="宋体" w:hint="eastAsia"/>
          <w:szCs w:val="21"/>
          <w:u w:val="single"/>
        </w:rPr>
        <w:t xml:space="preserve">            （项目名称）</w:t>
      </w:r>
      <w:r w:rsidRPr="008C196F">
        <w:rPr>
          <w:rFonts w:ascii="宋体" w:hAnsi="宋体" w:hint="eastAsia"/>
          <w:szCs w:val="21"/>
        </w:rPr>
        <w:t>的投标，自愿</w:t>
      </w:r>
      <w:proofErr w:type="gramStart"/>
      <w:r w:rsidRPr="008C196F">
        <w:rPr>
          <w:rFonts w:ascii="宋体" w:hAnsi="宋体" w:hint="eastAsia"/>
          <w:szCs w:val="21"/>
        </w:rPr>
        <w:t>作出</w:t>
      </w:r>
      <w:proofErr w:type="gramEnd"/>
      <w:r w:rsidRPr="008C196F">
        <w:rPr>
          <w:rFonts w:ascii="宋体" w:hAnsi="宋体" w:hint="eastAsia"/>
          <w:szCs w:val="21"/>
        </w:rPr>
        <w:t>以下承诺：</w:t>
      </w:r>
    </w:p>
    <w:p w14:paraId="67BF4AE8"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1、我公司竞选截止日投标资格情况不存在下列情形之一：</w:t>
      </w:r>
    </w:p>
    <w:p w14:paraId="30A98478" w14:textId="77777777" w:rsidR="00AC4D9A" w:rsidRPr="008C196F" w:rsidRDefault="00000000">
      <w:pPr>
        <w:snapToGrid w:val="0"/>
        <w:spacing w:line="480" w:lineRule="auto"/>
        <w:ind w:firstLineChars="200" w:firstLine="420"/>
        <w:jc w:val="left"/>
        <w:rPr>
          <w:rFonts w:ascii="宋体" w:hAnsi="宋体" w:hint="eastAsia"/>
          <w:szCs w:val="21"/>
        </w:rPr>
      </w:pPr>
      <w:r w:rsidRPr="008C196F">
        <w:rPr>
          <w:rFonts w:ascii="宋体" w:hAnsi="宋体" w:hint="eastAsia"/>
          <w:szCs w:val="21"/>
        </w:rPr>
        <w:t>（1）被人民法院列入失信被执行人名单且在被执行期内；</w:t>
      </w:r>
    </w:p>
    <w:p w14:paraId="724BAF6E"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（2）被国家、重庆市（含市或任意区县）有关行政部门处以暂停投标资格行政处罚，且在处罚期限内；</w:t>
      </w:r>
    </w:p>
    <w:p w14:paraId="5C9605DF"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（3）被重庆市市级有关行业主管部门暂停在渝承揽新业务且在暂停期内。</w:t>
      </w:r>
    </w:p>
    <w:p w14:paraId="026C200C"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2、我公司拟派的项目经理按注册建造师的相关规定到岗履职和未被禁止参与竞选。</w:t>
      </w:r>
    </w:p>
    <w:p w14:paraId="09160C48"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2.1拟派的项目经理中选后在本项目任职，签订合同时拟派的项目经理必须与竞选文件中的项目经理一致，并满足办理施工许可手续的相关要求。不能按承诺到岗履约的，按合同相关条款处罚并上报行政主管部门，给贵单位造成损失的，我公司依法承担违约赔偿责任。拟派的项目经理中选后不得随意更换。</w:t>
      </w:r>
    </w:p>
    <w:p w14:paraId="2DE1E82C"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2.2拟派的项目经理未被重庆市市级有关行业主管部门暂停在渝承揽新业务，若被暂停</w:t>
      </w:r>
      <w:proofErr w:type="gramStart"/>
      <w:r w:rsidRPr="008C196F">
        <w:rPr>
          <w:rFonts w:ascii="宋体" w:hAnsi="宋体" w:hint="eastAsia"/>
          <w:szCs w:val="21"/>
        </w:rPr>
        <w:t>且参加</w:t>
      </w:r>
      <w:proofErr w:type="gramEnd"/>
      <w:r w:rsidRPr="008C196F">
        <w:rPr>
          <w:rFonts w:ascii="宋体" w:hAnsi="宋体" w:hint="eastAsia"/>
          <w:szCs w:val="21"/>
        </w:rPr>
        <w:t>竞选的竞选将被否决；已取得中选候选人资格或中选资格的，贵单位有权取消我公司中选候选人资格或中选资格；给贵单位造成损失的，我公司依法承担违约赔偿责任。</w:t>
      </w:r>
    </w:p>
    <w:p w14:paraId="4E94AB6D"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2.3为保证我公司拟派的项目经理到本项目到岗履职，我公司还承诺：</w:t>
      </w:r>
    </w:p>
    <w:p w14:paraId="3881622E"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若我公司拟派本项目的项目经理有在其他项目任职的情形的（或有在其他项目中标或拟中标的情形的），应在收到中选通知书后</w:t>
      </w:r>
      <w:r w:rsidRPr="008C196F">
        <w:rPr>
          <w:rFonts w:ascii="宋体" w:hAnsi="宋体" w:hint="eastAsia"/>
          <w:szCs w:val="21"/>
          <w:u w:val="single"/>
        </w:rPr>
        <w:t xml:space="preserve"> 14 </w:t>
      </w:r>
      <w:r w:rsidRPr="008C196F">
        <w:rPr>
          <w:rFonts w:ascii="宋体" w:hAnsi="宋体" w:hint="eastAsia"/>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选资格，贵单位不退还我公司的竞选保证金。在合同签订时，我公司确保拟派项目经理符合《建筑施工企业项目经理资质管理办法》规定的项目经理任职条件，否则我公司自愿放弃中选资格，贵单位不退还我公司的竞选保证金。</w:t>
      </w:r>
    </w:p>
    <w:p w14:paraId="56A05E52"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若我公司拟派项目经理放弃在其他项目任职的将提供：①经业主或建设单位同意任职变更的文件；②负责项目监管的行业行政主管部门出具同意任职变更的证明材料。</w:t>
      </w:r>
    </w:p>
    <w:p w14:paraId="614F40EF"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若我公司拟派项目经理放弃在其他项目中标或拟中标的将提供：①经中标或拟中标的其他项目建设单位同意的放弃中标函。</w:t>
      </w:r>
    </w:p>
    <w:p w14:paraId="387B062A"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3、我公司若中选，在签订合同之前，将按照建设行政主管部门的要求组建施工项目部，配置项目管理班子，出具任命文件。任命文件应当明确施工项目部的职责、岗位设置、人员配备，并书面通知贵单位。相关岗位管理人员应持有建设行政主管部门要求的岗位证书，并提供我公司为其缴纳的养老保险证明材料。中选后不能满足该要求的，取消我公司中选资格，给贵单位造成损失的，我公司依法承担违约赔偿责任</w:t>
      </w:r>
    </w:p>
    <w:p w14:paraId="62A83DF7"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4、我公司在竞选文件中提供的相关证明材料真实有效，不存在弄虚作假情形。</w:t>
      </w:r>
      <w:r w:rsidRPr="008C196F">
        <w:rPr>
          <w:rFonts w:ascii="宋体" w:hAnsi="宋体" w:hint="eastAsia"/>
          <w:szCs w:val="21"/>
          <w:u w:val="single"/>
        </w:rPr>
        <w:t>贵单位在合同签订前均有权对我公司提供的资料进行核实，若发现弄虚作假，按相关规定取消我公司中选资格，并按相关法律法规报招标投标监督部门，我公司自愿承担因此造成的相关责任并赔偿相应损失</w:t>
      </w:r>
      <w:r w:rsidRPr="008C196F">
        <w:rPr>
          <w:rFonts w:ascii="宋体" w:hAnsi="宋体" w:hint="eastAsia"/>
          <w:szCs w:val="21"/>
        </w:rPr>
        <w:t>。</w:t>
      </w:r>
    </w:p>
    <w:p w14:paraId="6B5E1C39"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5、我公司不存在第二章 竞选人</w:t>
      </w:r>
      <w:proofErr w:type="gramStart"/>
      <w:r w:rsidRPr="008C196F">
        <w:rPr>
          <w:rFonts w:ascii="宋体" w:hAnsi="宋体" w:hint="eastAsia"/>
          <w:szCs w:val="21"/>
        </w:rPr>
        <w:t>须知第</w:t>
      </w:r>
      <w:proofErr w:type="gramEnd"/>
      <w:r w:rsidRPr="008C196F">
        <w:rPr>
          <w:rFonts w:ascii="宋体" w:hAnsi="宋体" w:hint="eastAsia"/>
          <w:szCs w:val="21"/>
        </w:rPr>
        <w:t xml:space="preserve"> 1.4.3 项规定的任何一种情形。</w:t>
      </w:r>
    </w:p>
    <w:p w14:paraId="146D9B57"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6、我公司的竞选文件符合第二章 竞选人</w:t>
      </w:r>
      <w:proofErr w:type="gramStart"/>
      <w:r w:rsidRPr="008C196F">
        <w:rPr>
          <w:rFonts w:ascii="宋体" w:hAnsi="宋体" w:hint="eastAsia"/>
          <w:szCs w:val="21"/>
        </w:rPr>
        <w:t>须知第</w:t>
      </w:r>
      <w:proofErr w:type="gramEnd"/>
      <w:r w:rsidRPr="008C196F">
        <w:rPr>
          <w:rFonts w:ascii="宋体" w:hAnsi="宋体" w:hint="eastAsia"/>
          <w:szCs w:val="21"/>
        </w:rPr>
        <w:t xml:space="preserve"> 1.3.1 项的规定；质量标准响应符合第二章 竞选人</w:t>
      </w:r>
      <w:proofErr w:type="gramStart"/>
      <w:r w:rsidRPr="008C196F">
        <w:rPr>
          <w:rFonts w:ascii="宋体" w:hAnsi="宋体" w:hint="eastAsia"/>
          <w:szCs w:val="21"/>
        </w:rPr>
        <w:t>须知第</w:t>
      </w:r>
      <w:proofErr w:type="gramEnd"/>
      <w:r w:rsidRPr="008C196F">
        <w:rPr>
          <w:rFonts w:ascii="宋体" w:hAnsi="宋体" w:hint="eastAsia"/>
          <w:szCs w:val="21"/>
        </w:rPr>
        <w:t xml:space="preserve"> 1.3.3 项的规定。</w:t>
      </w:r>
    </w:p>
    <w:p w14:paraId="4BED09FC" w14:textId="77777777" w:rsidR="00AC4D9A" w:rsidRPr="008C196F" w:rsidRDefault="00000000">
      <w:pPr>
        <w:snapToGrid w:val="0"/>
        <w:spacing w:line="480" w:lineRule="auto"/>
        <w:ind w:firstLineChars="200" w:firstLine="420"/>
        <w:rPr>
          <w:rFonts w:ascii="宋体" w:hAnsi="宋体" w:hint="eastAsia"/>
          <w:szCs w:val="21"/>
        </w:rPr>
      </w:pPr>
      <w:r w:rsidRPr="008C196F">
        <w:rPr>
          <w:rFonts w:ascii="宋体" w:hAnsi="宋体" w:hint="eastAsia"/>
          <w:szCs w:val="21"/>
        </w:rPr>
        <w:t>7、我公司的竞选文件符合第四章 合同条款及格式规定，竞选文件中没有贵单位不能接受的条件。</w:t>
      </w:r>
    </w:p>
    <w:p w14:paraId="28ABA902" w14:textId="77777777" w:rsidR="006535EB" w:rsidRPr="008C196F" w:rsidRDefault="006535EB" w:rsidP="006535EB">
      <w:pPr>
        <w:snapToGrid w:val="0"/>
        <w:spacing w:line="480" w:lineRule="auto"/>
        <w:ind w:firstLineChars="200" w:firstLine="420"/>
        <w:rPr>
          <w:rFonts w:ascii="宋体" w:hAnsi="宋体" w:hint="eastAsia"/>
          <w:szCs w:val="21"/>
        </w:rPr>
      </w:pPr>
      <w:r w:rsidRPr="008C196F">
        <w:rPr>
          <w:rFonts w:ascii="宋体" w:hAnsi="宋体" w:hint="eastAsia"/>
          <w:szCs w:val="21"/>
        </w:rPr>
        <w:t>8、我公司的竞选文件符合比选文件的所有要求。</w:t>
      </w:r>
    </w:p>
    <w:p w14:paraId="5C7F6859" w14:textId="77777777" w:rsidR="006535EB" w:rsidRPr="008C196F" w:rsidRDefault="006535EB" w:rsidP="006535EB">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sidRPr="008C196F">
        <w:rPr>
          <w:rFonts w:ascii="宋体" w:hAnsi="宋体" w:hint="eastAsia"/>
          <w:kern w:val="0"/>
          <w:szCs w:val="21"/>
        </w:rPr>
        <w:t>9、</w:t>
      </w:r>
      <w:r w:rsidRPr="008C196F">
        <w:rPr>
          <w:rFonts w:ascii="宋体" w:hAnsi="宋体" w:hint="eastAsia"/>
          <w:snapToGrid w:val="0"/>
          <w:kern w:val="0"/>
          <w:szCs w:val="21"/>
        </w:rPr>
        <w:t xml:space="preserve"> </w:t>
      </w:r>
      <w:r w:rsidRPr="008C196F">
        <w:rPr>
          <w:rFonts w:ascii="宋体" w:hAnsi="宋体"/>
          <w:snapToGrid w:val="0"/>
          <w:w w:val="200"/>
          <w:kern w:val="0"/>
          <w:szCs w:val="21"/>
          <w:u w:val="single"/>
        </w:rPr>
        <w:t xml:space="preserve"> </w:t>
      </w:r>
      <w:r w:rsidRPr="008C196F">
        <w:rPr>
          <w:rFonts w:ascii="宋体" w:hAnsi="宋体"/>
          <w:snapToGrid w:val="0"/>
          <w:kern w:val="0"/>
          <w:szCs w:val="21"/>
          <w:u w:val="single"/>
        </w:rPr>
        <w:tab/>
        <w:t>（其他补充说明）</w:t>
      </w:r>
      <w:r w:rsidRPr="008C196F">
        <w:rPr>
          <w:rFonts w:ascii="宋体" w:hAnsi="宋体"/>
          <w:snapToGrid w:val="0"/>
          <w:kern w:val="0"/>
          <w:szCs w:val="21"/>
        </w:rPr>
        <w:t>。</w:t>
      </w:r>
    </w:p>
    <w:p w14:paraId="5084907D" w14:textId="77777777" w:rsidR="006535EB" w:rsidRPr="008C196F" w:rsidRDefault="006535EB">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p>
    <w:p w14:paraId="18351A56" w14:textId="30DAAF51" w:rsidR="00AC4D9A" w:rsidRPr="008C196F" w:rsidRDefault="00000000">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r w:rsidRPr="008C196F">
        <w:rPr>
          <w:rFonts w:ascii="宋体" w:hAnsi="宋体" w:hint="eastAsia"/>
          <w:kern w:val="0"/>
          <w:szCs w:val="21"/>
        </w:rPr>
        <w:t>竞  选  人</w:t>
      </w:r>
      <w:r w:rsidRPr="008C196F">
        <w:rPr>
          <w:rFonts w:ascii="宋体" w:hAnsi="宋体"/>
          <w:kern w:val="0"/>
          <w:szCs w:val="21"/>
        </w:rPr>
        <w:t>：</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kern w:val="0"/>
          <w:szCs w:val="21"/>
        </w:rPr>
        <w:t>（</w:t>
      </w:r>
      <w:r w:rsidRPr="008C196F">
        <w:rPr>
          <w:rFonts w:ascii="宋体" w:hAnsi="宋体"/>
          <w:spacing w:val="-1"/>
          <w:kern w:val="0"/>
          <w:szCs w:val="21"/>
        </w:rPr>
        <w:t>盖</w:t>
      </w:r>
      <w:r w:rsidRPr="008C196F">
        <w:rPr>
          <w:rFonts w:ascii="宋体" w:hAnsi="宋体" w:hint="eastAsia"/>
          <w:spacing w:val="-1"/>
          <w:kern w:val="0"/>
          <w:szCs w:val="21"/>
        </w:rPr>
        <w:t>单位公章</w:t>
      </w:r>
      <w:r w:rsidRPr="008C196F">
        <w:rPr>
          <w:rFonts w:ascii="宋体" w:hAnsi="宋体"/>
          <w:kern w:val="0"/>
          <w:szCs w:val="21"/>
        </w:rPr>
        <w:t>）</w:t>
      </w:r>
    </w:p>
    <w:p w14:paraId="48401083" w14:textId="77777777" w:rsidR="00AC4D9A" w:rsidRPr="008C196F"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sidRPr="008C196F">
        <w:rPr>
          <w:rFonts w:ascii="宋体" w:hAnsi="宋体"/>
          <w:kern w:val="0"/>
          <w:szCs w:val="21"/>
        </w:rPr>
        <w:t>法定代表人：</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w w:val="200"/>
          <w:kern w:val="0"/>
          <w:szCs w:val="21"/>
          <w:u w:val="single"/>
        </w:rPr>
        <w:t xml:space="preserve">  </w:t>
      </w:r>
      <w:r w:rsidRPr="008C196F">
        <w:rPr>
          <w:rFonts w:ascii="宋体" w:hAnsi="宋体" w:hint="eastAsia"/>
          <w:w w:val="200"/>
          <w:kern w:val="0"/>
          <w:szCs w:val="21"/>
          <w:u w:val="single"/>
        </w:rPr>
        <w:t xml:space="preserve"> </w:t>
      </w:r>
      <w:r w:rsidRPr="008C196F">
        <w:rPr>
          <w:rFonts w:ascii="宋体" w:hAnsi="宋体"/>
          <w:kern w:val="0"/>
          <w:szCs w:val="21"/>
        </w:rPr>
        <w:t>（</w:t>
      </w:r>
      <w:r w:rsidRPr="008C196F">
        <w:rPr>
          <w:rFonts w:ascii="宋体" w:hAnsi="宋体" w:hint="eastAsia"/>
          <w:kern w:val="0"/>
          <w:szCs w:val="21"/>
        </w:rPr>
        <w:t>签名</w:t>
      </w:r>
      <w:r w:rsidRPr="008C196F">
        <w:rPr>
          <w:rFonts w:ascii="宋体" w:hAnsi="宋体"/>
          <w:kern w:val="0"/>
          <w:szCs w:val="21"/>
        </w:rPr>
        <w:t>或盖章）</w:t>
      </w:r>
    </w:p>
    <w:p w14:paraId="5CC63F10" w14:textId="77777777" w:rsidR="00AC4D9A" w:rsidRPr="008C196F" w:rsidRDefault="00000000">
      <w:pPr>
        <w:tabs>
          <w:tab w:val="left" w:pos="6300"/>
        </w:tabs>
        <w:autoSpaceDE w:val="0"/>
        <w:autoSpaceDN w:val="0"/>
        <w:adjustRightInd w:val="0"/>
        <w:snapToGrid w:val="0"/>
        <w:spacing w:line="600" w:lineRule="auto"/>
        <w:ind w:firstLineChars="200" w:firstLine="420"/>
        <w:jc w:val="right"/>
        <w:rPr>
          <w:rFonts w:ascii="宋体" w:hAnsi="宋体" w:hint="eastAsia"/>
          <w:b/>
        </w:rPr>
      </w:pPr>
      <w:r w:rsidRPr="008C196F">
        <w:rPr>
          <w:rFonts w:ascii="宋体" w:hAnsi="宋体" w:hint="eastAsia"/>
          <w:kern w:val="0"/>
          <w:szCs w:val="21"/>
          <w:u w:val="single"/>
        </w:rPr>
        <w:t xml:space="preserve">    </w:t>
      </w:r>
      <w:r w:rsidRPr="008C196F">
        <w:rPr>
          <w:rFonts w:ascii="宋体" w:hAnsi="宋体"/>
          <w:kern w:val="0"/>
          <w:szCs w:val="21"/>
        </w:rPr>
        <w:t>年</w:t>
      </w:r>
      <w:r w:rsidRPr="008C196F">
        <w:rPr>
          <w:rFonts w:ascii="宋体" w:hAnsi="宋体" w:hint="eastAsia"/>
          <w:kern w:val="0"/>
          <w:szCs w:val="21"/>
          <w:u w:val="single"/>
        </w:rPr>
        <w:t xml:space="preserve">    </w:t>
      </w:r>
      <w:r w:rsidRPr="008C196F">
        <w:rPr>
          <w:rFonts w:ascii="宋体" w:hAnsi="宋体"/>
          <w:kern w:val="0"/>
          <w:szCs w:val="21"/>
        </w:rPr>
        <w:t>月</w:t>
      </w:r>
      <w:r w:rsidRPr="008C196F">
        <w:rPr>
          <w:rFonts w:ascii="宋体" w:hAnsi="宋体" w:hint="eastAsia"/>
          <w:kern w:val="0"/>
          <w:szCs w:val="21"/>
          <w:u w:val="single"/>
        </w:rPr>
        <w:t xml:space="preserve">    日</w:t>
      </w:r>
    </w:p>
    <w:p w14:paraId="17DD9096" w14:textId="77777777" w:rsidR="006535EB" w:rsidRPr="008C196F" w:rsidRDefault="006535EB">
      <w:pPr>
        <w:widowControl/>
        <w:jc w:val="left"/>
        <w:rPr>
          <w:rFonts w:ascii="宋体" w:hAnsi="宋体" w:cs="宋体" w:hint="eastAsia"/>
          <w:b/>
          <w:bCs/>
          <w:sz w:val="32"/>
          <w:szCs w:val="28"/>
        </w:rPr>
      </w:pPr>
      <w:bookmarkStart w:id="2320" w:name="_Toc175920949"/>
      <w:bookmarkStart w:id="2321" w:name="_Toc170892809"/>
      <w:bookmarkStart w:id="2322" w:name="_Toc174636056"/>
      <w:bookmarkStart w:id="2323" w:name="_Toc174459511"/>
      <w:bookmarkStart w:id="2324" w:name="_Toc175920985"/>
      <w:bookmarkStart w:id="2325" w:name="_Toc8633"/>
      <w:r w:rsidRPr="008C196F">
        <w:rPr>
          <w:rFonts w:ascii="宋体" w:hAnsi="宋体" w:cs="宋体" w:hint="eastAsia"/>
          <w:szCs w:val="28"/>
        </w:rPr>
        <w:br w:type="page"/>
      </w:r>
    </w:p>
    <w:p w14:paraId="3C6E41F9" w14:textId="448405C1" w:rsidR="00AC4D9A" w:rsidRPr="008C196F" w:rsidRDefault="001B0982">
      <w:pPr>
        <w:pStyle w:val="2"/>
        <w:spacing w:before="240" w:after="240"/>
        <w:jc w:val="center"/>
        <w:rPr>
          <w:sz w:val="30"/>
          <w:szCs w:val="30"/>
        </w:rPr>
      </w:pPr>
      <w:bookmarkStart w:id="2326" w:name="_Toc212809624"/>
      <w:r w:rsidRPr="008C196F">
        <w:rPr>
          <w:rFonts w:ascii="宋体" w:hAnsi="宋体" w:cs="宋体" w:hint="eastAsia"/>
          <w:szCs w:val="28"/>
        </w:rPr>
        <w:t>八、其他资料</w:t>
      </w:r>
      <w:bookmarkEnd w:id="2320"/>
      <w:bookmarkEnd w:id="2321"/>
      <w:bookmarkEnd w:id="2322"/>
      <w:bookmarkEnd w:id="2323"/>
      <w:bookmarkEnd w:id="2324"/>
      <w:bookmarkEnd w:id="2325"/>
      <w:bookmarkEnd w:id="2326"/>
    </w:p>
    <w:p w14:paraId="6CE5BC47" w14:textId="77777777" w:rsidR="00AC4D9A" w:rsidRPr="008C196F" w:rsidRDefault="00000000">
      <w:pPr>
        <w:spacing w:line="360" w:lineRule="auto"/>
        <w:ind w:firstLineChars="200" w:firstLine="420"/>
        <w:rPr>
          <w:rFonts w:ascii="宋体" w:hAnsi="宋体" w:hint="eastAsia"/>
          <w:szCs w:val="21"/>
        </w:rPr>
      </w:pPr>
      <w:r w:rsidRPr="008C196F">
        <w:rPr>
          <w:rFonts w:ascii="宋体" w:hAnsi="宋体" w:hint="eastAsia"/>
          <w:szCs w:val="21"/>
        </w:rPr>
        <w:t>1. 竞选人认为需附的其他证明材料。</w:t>
      </w:r>
    </w:p>
    <w:p w14:paraId="4474F34B" w14:textId="77777777" w:rsidR="00AC4D9A" w:rsidRPr="008C196F" w:rsidRDefault="00000000">
      <w:pPr>
        <w:spacing w:line="360" w:lineRule="auto"/>
        <w:ind w:firstLineChars="200" w:firstLine="420"/>
        <w:rPr>
          <w:rFonts w:ascii="宋体" w:hAnsi="宋体" w:hint="eastAsia"/>
          <w:szCs w:val="21"/>
        </w:rPr>
      </w:pPr>
      <w:r w:rsidRPr="008C196F">
        <w:rPr>
          <w:rFonts w:ascii="宋体" w:hAnsi="宋体" w:hint="eastAsia"/>
          <w:szCs w:val="21"/>
        </w:rPr>
        <w:t xml:space="preserve">2. 竞选人须知前附表1.4.1 </w:t>
      </w:r>
      <w:r w:rsidRPr="008C196F">
        <w:rPr>
          <w:rFonts w:ascii="宋体" w:hAnsi="宋体" w:hint="eastAsia"/>
          <w:kern w:val="0"/>
          <w:szCs w:val="21"/>
        </w:rPr>
        <w:t>竞选人</w:t>
      </w:r>
      <w:r w:rsidRPr="008C196F">
        <w:rPr>
          <w:rFonts w:ascii="宋体" w:hAnsi="宋体"/>
          <w:kern w:val="0"/>
          <w:szCs w:val="21"/>
        </w:rPr>
        <w:t>资质条件、能力和信誉</w:t>
      </w:r>
      <w:r w:rsidRPr="008C196F">
        <w:rPr>
          <w:rFonts w:ascii="宋体" w:hAnsi="宋体" w:hint="eastAsia"/>
          <w:kern w:val="0"/>
          <w:szCs w:val="21"/>
        </w:rPr>
        <w:t>提到的相关资料。</w:t>
      </w:r>
    </w:p>
    <w:p w14:paraId="55A655B1" w14:textId="77777777" w:rsidR="00AC4D9A" w:rsidRPr="008C196F" w:rsidRDefault="00000000">
      <w:pPr>
        <w:pStyle w:val="aa"/>
        <w:spacing w:after="0" w:line="360" w:lineRule="auto"/>
        <w:ind w:firstLineChars="200" w:firstLine="420"/>
      </w:pPr>
      <w:r w:rsidRPr="008C196F">
        <w:rPr>
          <w:rFonts w:ascii="宋体" w:hAnsi="宋体" w:hint="eastAsia"/>
          <w:szCs w:val="21"/>
        </w:rPr>
        <w:t>3.</w:t>
      </w:r>
      <w:r w:rsidRPr="008C196F">
        <w:t xml:space="preserve"> </w:t>
      </w:r>
      <w:r w:rsidRPr="008C196F">
        <w:rPr>
          <w:rFonts w:ascii="宋体" w:hAnsi="宋体" w:hint="eastAsia"/>
          <w:szCs w:val="21"/>
        </w:rPr>
        <w:t>竞选保证金银行转账回单复印件和企业基本账户开户许可证复印件。</w:t>
      </w:r>
    </w:p>
    <w:p w14:paraId="69325225" w14:textId="77777777" w:rsidR="00AC4D9A" w:rsidRPr="008C196F" w:rsidRDefault="00000000">
      <w:pPr>
        <w:spacing w:line="360" w:lineRule="auto"/>
        <w:ind w:firstLineChars="200" w:firstLine="420"/>
        <w:rPr>
          <w:rFonts w:ascii="宋体" w:hAnsi="宋体" w:hint="eastAsia"/>
          <w:szCs w:val="21"/>
        </w:rPr>
      </w:pPr>
      <w:r w:rsidRPr="008C196F">
        <w:rPr>
          <w:rFonts w:ascii="宋体" w:hAnsi="宋体" w:hint="eastAsia"/>
          <w:szCs w:val="21"/>
        </w:rPr>
        <w:t>4. ……</w:t>
      </w:r>
    </w:p>
    <w:p w14:paraId="4A865665" w14:textId="77777777" w:rsidR="00AC4D9A" w:rsidRPr="008C196F" w:rsidRDefault="00AC4D9A"/>
    <w:bookmarkEnd w:id="2259"/>
    <w:bookmarkEnd w:id="2260"/>
    <w:bookmarkEnd w:id="2261"/>
    <w:bookmarkEnd w:id="2262"/>
    <w:bookmarkEnd w:id="2263"/>
    <w:bookmarkEnd w:id="2264"/>
    <w:bookmarkEnd w:id="2265"/>
    <w:bookmarkEnd w:id="2266"/>
    <w:bookmarkEnd w:id="2267"/>
    <w:bookmarkEnd w:id="2268"/>
    <w:p w14:paraId="1EAD2B53" w14:textId="77777777" w:rsidR="00AC4D9A" w:rsidRPr="008C196F" w:rsidRDefault="00AC4D9A">
      <w:pPr>
        <w:pStyle w:val="af"/>
        <w:rPr>
          <w:rFonts w:hAnsi="宋体" w:hint="eastAsia"/>
        </w:rPr>
      </w:pPr>
    </w:p>
    <w:p w14:paraId="65E7E92C" w14:textId="77777777" w:rsidR="00AC4D9A" w:rsidRPr="008C196F" w:rsidRDefault="00AC4D9A">
      <w:pPr>
        <w:snapToGrid w:val="0"/>
        <w:spacing w:line="450" w:lineRule="exact"/>
        <w:ind w:firstLine="480"/>
        <w:rPr>
          <w:rFonts w:ascii="宋体" w:hAnsi="宋体" w:hint="eastAsia"/>
          <w:snapToGrid w:val="0"/>
          <w:color w:val="000000"/>
          <w:sz w:val="24"/>
        </w:rPr>
        <w:sectPr w:rsidR="00AC4D9A" w:rsidRPr="008C196F">
          <w:footerReference w:type="default" r:id="rId27"/>
          <w:pgSz w:w="11907" w:h="16840"/>
          <w:pgMar w:top="1440" w:right="1800" w:bottom="1440" w:left="1800" w:header="851" w:footer="851" w:gutter="0"/>
          <w:cols w:space="720"/>
          <w:docGrid w:linePitch="381" w:charSpace="-5735"/>
        </w:sectPr>
      </w:pPr>
      <w:bookmarkStart w:id="2327" w:name="_Toc4383"/>
    </w:p>
    <w:p w14:paraId="31AFF1DA" w14:textId="77777777" w:rsidR="00AC4D9A" w:rsidRPr="008C196F" w:rsidRDefault="00000000">
      <w:pPr>
        <w:spacing w:line="360" w:lineRule="auto"/>
        <w:jc w:val="center"/>
        <w:rPr>
          <w:rFonts w:ascii="宋体" w:hAnsi="宋体" w:hint="eastAsia"/>
          <w:kern w:val="0"/>
          <w:sz w:val="32"/>
          <w:szCs w:val="32"/>
        </w:rPr>
      </w:pPr>
      <w:bookmarkStart w:id="2328" w:name="_Toc9481"/>
      <w:bookmarkStart w:id="2329" w:name="_Toc482175915"/>
      <w:bookmarkStart w:id="2330" w:name="_Toc11"/>
      <w:bookmarkStart w:id="2331" w:name="_Toc143"/>
      <w:bookmarkStart w:id="2332" w:name="_Toc13718"/>
      <w:bookmarkStart w:id="2333" w:name="_Toc19914"/>
      <w:bookmarkStart w:id="2334" w:name="_Toc30258"/>
      <w:bookmarkStart w:id="2335" w:name="_Toc436833746"/>
      <w:bookmarkStart w:id="2336" w:name="_Toc11367"/>
      <w:bookmarkStart w:id="2337" w:name="_Toc11946"/>
      <w:r w:rsidRPr="008C196F">
        <w:rPr>
          <w:rFonts w:ascii="宋体" w:hAnsi="宋体" w:hint="eastAsia"/>
          <w:kern w:val="0"/>
          <w:sz w:val="32"/>
          <w:szCs w:val="32"/>
          <w:u w:val="single"/>
        </w:rPr>
        <w:t xml:space="preserve">                   （项目名称）</w:t>
      </w:r>
    </w:p>
    <w:p w14:paraId="45DE073F" w14:textId="77777777" w:rsidR="00AC4D9A" w:rsidRPr="008C196F" w:rsidRDefault="00AC4D9A">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71C8C790" w14:textId="77777777" w:rsidR="00AC4D9A" w:rsidRPr="008C196F" w:rsidRDefault="00AC4D9A">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3E9CCAAF" w14:textId="77777777" w:rsidR="00AC4D9A" w:rsidRPr="008C196F" w:rsidRDefault="00AC4D9A">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201880A8" w14:textId="77777777" w:rsidR="00AC4D9A" w:rsidRPr="008C196F" w:rsidRDefault="00AC4D9A">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670C61C7" w14:textId="77777777" w:rsidR="00AC4D9A" w:rsidRPr="008C196F" w:rsidRDefault="00000000">
      <w:pPr>
        <w:tabs>
          <w:tab w:val="left" w:pos="3600"/>
          <w:tab w:val="left" w:pos="4480"/>
          <w:tab w:val="left" w:pos="5360"/>
        </w:tabs>
        <w:autoSpaceDE w:val="0"/>
        <w:autoSpaceDN w:val="0"/>
        <w:adjustRightInd w:val="0"/>
        <w:snapToGrid w:val="0"/>
        <w:spacing w:line="360" w:lineRule="auto"/>
        <w:jc w:val="center"/>
        <w:rPr>
          <w:rFonts w:ascii="宋体" w:hAnsi="宋体" w:hint="eastAsia"/>
          <w:kern w:val="0"/>
          <w:sz w:val="72"/>
          <w:szCs w:val="72"/>
        </w:rPr>
      </w:pPr>
      <w:r w:rsidRPr="008C196F">
        <w:rPr>
          <w:rFonts w:ascii="宋体" w:hAnsi="宋体" w:hint="eastAsia"/>
          <w:kern w:val="0"/>
          <w:sz w:val="72"/>
          <w:szCs w:val="72"/>
        </w:rPr>
        <w:t>竞 选 文 件</w:t>
      </w:r>
    </w:p>
    <w:p w14:paraId="61100AB3" w14:textId="77777777" w:rsidR="00AC4D9A" w:rsidRPr="008C196F" w:rsidRDefault="00AC4D9A">
      <w:pPr>
        <w:autoSpaceDE w:val="0"/>
        <w:autoSpaceDN w:val="0"/>
        <w:adjustRightInd w:val="0"/>
        <w:snapToGrid w:val="0"/>
        <w:spacing w:line="360" w:lineRule="auto"/>
        <w:jc w:val="left"/>
        <w:rPr>
          <w:rFonts w:ascii="宋体" w:hAnsi="宋体" w:hint="eastAsia"/>
          <w:kern w:val="0"/>
          <w:sz w:val="16"/>
          <w:szCs w:val="16"/>
        </w:rPr>
      </w:pPr>
    </w:p>
    <w:p w14:paraId="3F775516" w14:textId="77777777" w:rsidR="00AC4D9A" w:rsidRPr="008C196F" w:rsidRDefault="00000000">
      <w:pPr>
        <w:autoSpaceDE w:val="0"/>
        <w:autoSpaceDN w:val="0"/>
        <w:adjustRightInd w:val="0"/>
        <w:snapToGrid w:val="0"/>
        <w:spacing w:line="360" w:lineRule="auto"/>
        <w:jc w:val="center"/>
        <w:rPr>
          <w:rFonts w:ascii="宋体" w:hAnsi="宋体" w:hint="eastAsia"/>
          <w:kern w:val="0"/>
          <w:sz w:val="36"/>
          <w:szCs w:val="36"/>
        </w:rPr>
      </w:pPr>
      <w:r w:rsidRPr="008C196F">
        <w:rPr>
          <w:rFonts w:ascii="宋体" w:hAnsi="宋体" w:hint="eastAsia"/>
          <w:kern w:val="0"/>
          <w:sz w:val="36"/>
          <w:szCs w:val="36"/>
        </w:rPr>
        <w:t>经济部分</w:t>
      </w:r>
    </w:p>
    <w:p w14:paraId="60080196"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2E31B41B"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43D736C4"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325CD791"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2EC6B1C4"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179E68BF"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3325383C"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35EB2F43"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1A80F289"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5FE53966" w14:textId="77777777" w:rsidR="00AC4D9A" w:rsidRPr="008C196F" w:rsidRDefault="00AC4D9A">
      <w:pPr>
        <w:autoSpaceDE w:val="0"/>
        <w:autoSpaceDN w:val="0"/>
        <w:adjustRightInd w:val="0"/>
        <w:snapToGrid w:val="0"/>
        <w:spacing w:line="360" w:lineRule="auto"/>
        <w:jc w:val="left"/>
        <w:rPr>
          <w:rFonts w:ascii="宋体" w:hAnsi="宋体" w:hint="eastAsia"/>
          <w:b/>
          <w:kern w:val="0"/>
          <w:sz w:val="20"/>
          <w:szCs w:val="20"/>
        </w:rPr>
      </w:pPr>
    </w:p>
    <w:p w14:paraId="77D7F0C4" w14:textId="77777777" w:rsidR="00AC4D9A" w:rsidRPr="008C196F" w:rsidRDefault="00000000">
      <w:pPr>
        <w:tabs>
          <w:tab w:val="left" w:pos="6080"/>
          <w:tab w:val="left" w:pos="6640"/>
        </w:tabs>
        <w:autoSpaceDE w:val="0"/>
        <w:autoSpaceDN w:val="0"/>
        <w:adjustRightInd w:val="0"/>
        <w:snapToGrid w:val="0"/>
        <w:spacing w:afterLines="50" w:after="156" w:line="360" w:lineRule="auto"/>
        <w:jc w:val="center"/>
        <w:rPr>
          <w:rFonts w:ascii="宋体" w:hAnsi="宋体" w:hint="eastAsia"/>
          <w:w w:val="99"/>
          <w:kern w:val="0"/>
          <w:sz w:val="28"/>
          <w:szCs w:val="28"/>
        </w:rPr>
      </w:pPr>
      <w:r w:rsidRPr="008C196F">
        <w:rPr>
          <w:rFonts w:ascii="宋体" w:hAnsi="宋体" w:hint="eastAsia"/>
          <w:w w:val="99"/>
          <w:kern w:val="0"/>
          <w:sz w:val="28"/>
          <w:szCs w:val="28"/>
        </w:rPr>
        <w:t>竞选人</w:t>
      </w:r>
      <w:r w:rsidRPr="008C196F">
        <w:rPr>
          <w:rFonts w:ascii="宋体" w:hAnsi="宋体"/>
          <w:spacing w:val="1"/>
          <w:w w:val="99"/>
          <w:kern w:val="0"/>
          <w:sz w:val="28"/>
          <w:szCs w:val="28"/>
        </w:rPr>
        <w:t>：</w:t>
      </w:r>
      <w:r w:rsidRPr="008C196F">
        <w:rPr>
          <w:rFonts w:ascii="宋体" w:hAnsi="宋体"/>
          <w:w w:val="198"/>
          <w:kern w:val="0"/>
          <w:sz w:val="28"/>
          <w:szCs w:val="28"/>
          <w:u w:val="single"/>
        </w:rPr>
        <w:t xml:space="preserve"> 　　　　 　　</w:t>
      </w:r>
      <w:r w:rsidRPr="008C196F">
        <w:rPr>
          <w:rFonts w:ascii="宋体" w:hAnsi="宋体"/>
          <w:w w:val="99"/>
          <w:kern w:val="0"/>
          <w:sz w:val="28"/>
          <w:szCs w:val="28"/>
        </w:rPr>
        <w:t>（盖单位</w:t>
      </w:r>
      <w:r w:rsidRPr="008C196F">
        <w:rPr>
          <w:rFonts w:ascii="宋体" w:hAnsi="宋体" w:hint="eastAsia"/>
          <w:w w:val="99"/>
          <w:kern w:val="0"/>
          <w:sz w:val="28"/>
          <w:szCs w:val="28"/>
        </w:rPr>
        <w:t>公</w:t>
      </w:r>
      <w:r w:rsidRPr="008C196F">
        <w:rPr>
          <w:rFonts w:ascii="宋体" w:hAnsi="宋体"/>
          <w:w w:val="99"/>
          <w:kern w:val="0"/>
          <w:sz w:val="28"/>
          <w:szCs w:val="28"/>
        </w:rPr>
        <w:t>章）</w:t>
      </w:r>
    </w:p>
    <w:p w14:paraId="323C92EE" w14:textId="77777777" w:rsidR="00AC4D9A" w:rsidRPr="008C196F" w:rsidRDefault="00000000">
      <w:pPr>
        <w:tabs>
          <w:tab w:val="left" w:pos="6080"/>
          <w:tab w:val="left" w:pos="6640"/>
        </w:tabs>
        <w:autoSpaceDE w:val="0"/>
        <w:autoSpaceDN w:val="0"/>
        <w:adjustRightInd w:val="0"/>
        <w:snapToGrid w:val="0"/>
        <w:spacing w:afterLines="50" w:after="156" w:line="360" w:lineRule="auto"/>
        <w:jc w:val="center"/>
        <w:rPr>
          <w:rFonts w:ascii="宋体" w:hAnsi="宋体" w:hint="eastAsia"/>
          <w:kern w:val="0"/>
          <w:sz w:val="28"/>
          <w:szCs w:val="28"/>
        </w:rPr>
      </w:pPr>
      <w:r w:rsidRPr="008C196F">
        <w:rPr>
          <w:rFonts w:ascii="宋体" w:hAnsi="宋体"/>
          <w:w w:val="99"/>
          <w:kern w:val="0"/>
          <w:sz w:val="28"/>
          <w:szCs w:val="28"/>
        </w:rPr>
        <w:t>法定代表人或其委托代理人：</w:t>
      </w:r>
      <w:r w:rsidRPr="008C196F">
        <w:rPr>
          <w:rFonts w:ascii="宋体" w:hAnsi="宋体"/>
          <w:w w:val="198"/>
          <w:kern w:val="0"/>
          <w:sz w:val="28"/>
          <w:szCs w:val="28"/>
          <w:u w:val="single"/>
        </w:rPr>
        <w:t xml:space="preserve"> 　　 </w:t>
      </w:r>
      <w:r w:rsidRPr="008C196F">
        <w:rPr>
          <w:rFonts w:ascii="宋体" w:hAnsi="宋体"/>
          <w:w w:val="99"/>
          <w:kern w:val="0"/>
          <w:sz w:val="28"/>
          <w:szCs w:val="28"/>
        </w:rPr>
        <w:t>（</w:t>
      </w:r>
      <w:r w:rsidRPr="008C196F">
        <w:rPr>
          <w:rFonts w:ascii="宋体" w:hAnsi="宋体" w:hint="eastAsia"/>
          <w:w w:val="99"/>
          <w:kern w:val="0"/>
          <w:sz w:val="28"/>
          <w:szCs w:val="28"/>
        </w:rPr>
        <w:t>签名</w:t>
      </w:r>
      <w:r w:rsidRPr="008C196F">
        <w:rPr>
          <w:rFonts w:ascii="宋体" w:hAnsi="宋体"/>
          <w:w w:val="99"/>
          <w:kern w:val="0"/>
          <w:sz w:val="28"/>
          <w:szCs w:val="28"/>
        </w:rPr>
        <w:t>或盖章）</w:t>
      </w:r>
    </w:p>
    <w:p w14:paraId="58DD7486" w14:textId="77777777" w:rsidR="00AC4D9A" w:rsidRPr="008C196F" w:rsidRDefault="00000000">
      <w:pPr>
        <w:ind w:firstLineChars="1200" w:firstLine="3308"/>
        <w:rPr>
          <w:rFonts w:ascii="宋体" w:hAnsi="宋体" w:hint="eastAsia"/>
          <w:w w:val="99"/>
          <w:kern w:val="0"/>
          <w:sz w:val="28"/>
          <w:szCs w:val="28"/>
        </w:rPr>
      </w:pPr>
      <w:r w:rsidRPr="008C196F">
        <w:rPr>
          <w:rFonts w:ascii="宋体" w:hAnsi="宋体" w:hint="eastAsia"/>
          <w:w w:val="99"/>
          <w:kern w:val="0"/>
          <w:sz w:val="28"/>
          <w:szCs w:val="28"/>
          <w:u w:val="single"/>
        </w:rPr>
        <w:t xml:space="preserve">    </w:t>
      </w:r>
      <w:r w:rsidRPr="008C196F">
        <w:rPr>
          <w:rFonts w:ascii="宋体" w:hAnsi="宋体" w:hint="eastAsia"/>
          <w:w w:val="99"/>
          <w:kern w:val="0"/>
          <w:sz w:val="28"/>
          <w:szCs w:val="28"/>
        </w:rPr>
        <w:t>年</w:t>
      </w:r>
      <w:r w:rsidRPr="008C196F">
        <w:rPr>
          <w:rFonts w:ascii="宋体" w:hAnsi="宋体" w:hint="eastAsia"/>
          <w:w w:val="99"/>
          <w:kern w:val="0"/>
          <w:sz w:val="28"/>
          <w:szCs w:val="28"/>
          <w:u w:val="single"/>
        </w:rPr>
        <w:t xml:space="preserve">    </w:t>
      </w:r>
      <w:r w:rsidRPr="008C196F">
        <w:rPr>
          <w:rFonts w:ascii="宋体" w:hAnsi="宋体" w:hint="eastAsia"/>
          <w:w w:val="99"/>
          <w:kern w:val="0"/>
          <w:sz w:val="28"/>
          <w:szCs w:val="28"/>
        </w:rPr>
        <w:t>月</w:t>
      </w:r>
      <w:r w:rsidRPr="008C196F">
        <w:rPr>
          <w:rFonts w:ascii="宋体" w:hAnsi="宋体" w:hint="eastAsia"/>
          <w:w w:val="99"/>
          <w:kern w:val="0"/>
          <w:sz w:val="28"/>
          <w:szCs w:val="28"/>
          <w:u w:val="single"/>
        </w:rPr>
        <w:t xml:space="preserve">    </w:t>
      </w:r>
      <w:r w:rsidRPr="008C196F">
        <w:rPr>
          <w:rFonts w:ascii="宋体" w:hAnsi="宋体" w:hint="eastAsia"/>
          <w:w w:val="99"/>
          <w:kern w:val="0"/>
          <w:sz w:val="28"/>
          <w:szCs w:val="28"/>
        </w:rPr>
        <w:t>日</w:t>
      </w:r>
    </w:p>
    <w:p w14:paraId="42CC1E22" w14:textId="77777777" w:rsidR="00AC4D9A" w:rsidRPr="008C196F" w:rsidRDefault="00000000">
      <w:pPr>
        <w:autoSpaceDE w:val="0"/>
        <w:autoSpaceDN w:val="0"/>
        <w:adjustRightInd w:val="0"/>
        <w:snapToGrid w:val="0"/>
        <w:spacing w:line="360" w:lineRule="auto"/>
        <w:jc w:val="center"/>
        <w:rPr>
          <w:rFonts w:ascii="宋体" w:hAnsi="宋体" w:hint="eastAsia"/>
          <w:kern w:val="0"/>
          <w:sz w:val="24"/>
          <w:szCs w:val="21"/>
        </w:rPr>
      </w:pPr>
      <w:r w:rsidRPr="008C196F">
        <w:rPr>
          <w:rFonts w:ascii="宋体" w:hAnsi="宋体" w:hint="eastAsia"/>
          <w:w w:val="99"/>
          <w:kern w:val="0"/>
          <w:sz w:val="28"/>
          <w:szCs w:val="28"/>
        </w:rPr>
        <w:br w:type="page"/>
      </w:r>
    </w:p>
    <w:p w14:paraId="2BACD5F2" w14:textId="77777777" w:rsidR="00AC4D9A" w:rsidRPr="008C196F" w:rsidRDefault="00000000">
      <w:pPr>
        <w:autoSpaceDE w:val="0"/>
        <w:autoSpaceDN w:val="0"/>
        <w:adjustRightInd w:val="0"/>
        <w:snapToGrid w:val="0"/>
        <w:spacing w:line="360" w:lineRule="auto"/>
        <w:jc w:val="center"/>
        <w:rPr>
          <w:rFonts w:ascii="宋体" w:hAnsi="宋体" w:hint="eastAsia"/>
          <w:kern w:val="0"/>
          <w:sz w:val="36"/>
          <w:szCs w:val="36"/>
        </w:rPr>
      </w:pPr>
      <w:r w:rsidRPr="008C196F">
        <w:rPr>
          <w:rFonts w:ascii="宋体" w:hAnsi="宋体" w:hint="eastAsia"/>
          <w:kern w:val="0"/>
          <w:sz w:val="36"/>
          <w:szCs w:val="36"/>
        </w:rPr>
        <w:t>目  录</w:t>
      </w:r>
    </w:p>
    <w:p w14:paraId="2098655B" w14:textId="77777777" w:rsidR="00AC4D9A" w:rsidRPr="008C196F" w:rsidRDefault="00AC4D9A">
      <w:pPr>
        <w:autoSpaceDE w:val="0"/>
        <w:autoSpaceDN w:val="0"/>
        <w:adjustRightInd w:val="0"/>
        <w:snapToGrid w:val="0"/>
        <w:spacing w:line="360" w:lineRule="auto"/>
        <w:jc w:val="left"/>
        <w:rPr>
          <w:rFonts w:ascii="宋体" w:hAnsi="宋体" w:hint="eastAsia"/>
          <w:color w:val="FF0000"/>
          <w:w w:val="99"/>
          <w:kern w:val="0"/>
          <w:sz w:val="28"/>
          <w:szCs w:val="28"/>
        </w:rPr>
      </w:pPr>
    </w:p>
    <w:p w14:paraId="11750FA1" w14:textId="77777777" w:rsidR="00AC4D9A" w:rsidRDefault="00000000">
      <w:pPr>
        <w:pStyle w:val="aa"/>
        <w:rPr>
          <w:rFonts w:ascii="宋体" w:hAnsi="宋体" w:cs="仿宋" w:hint="eastAsia"/>
        </w:rPr>
      </w:pPr>
      <w:r w:rsidRPr="008C196F">
        <w:rPr>
          <w:rFonts w:ascii="宋体" w:hAnsi="宋体" w:cs="宋体" w:hint="eastAsia"/>
          <w:kern w:val="0"/>
          <w:szCs w:val="21"/>
        </w:rPr>
        <w:t>按竞选文件要求编制目录及工程量清单。</w:t>
      </w:r>
      <w:r w:rsidRPr="008C196F">
        <w:rPr>
          <w:rFonts w:ascii="宋体" w:hAnsi="宋体" w:cs="宋体" w:hint="eastAsia"/>
          <w:color w:val="000000"/>
          <w:kern w:val="0"/>
          <w:szCs w:val="21"/>
        </w:rPr>
        <w:t>（格式自拟）</w:t>
      </w:r>
      <w:bookmarkEnd w:id="2258"/>
      <w:bookmarkEnd w:id="2327"/>
      <w:bookmarkEnd w:id="2328"/>
      <w:bookmarkEnd w:id="2329"/>
      <w:bookmarkEnd w:id="2330"/>
      <w:bookmarkEnd w:id="2331"/>
      <w:bookmarkEnd w:id="2332"/>
      <w:bookmarkEnd w:id="2333"/>
      <w:bookmarkEnd w:id="2334"/>
      <w:bookmarkEnd w:id="2335"/>
      <w:bookmarkEnd w:id="2336"/>
      <w:bookmarkEnd w:id="2337"/>
    </w:p>
    <w:sectPr w:rsidR="00AC4D9A">
      <w:headerReference w:type="default" r:id="rId28"/>
      <w:footerReference w:type="default" r:id="rId29"/>
      <w:pgSz w:w="11906" w:h="16838"/>
      <w:pgMar w:top="1304" w:right="1134" w:bottom="1304"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7FE1E" w14:textId="77777777" w:rsidR="00B83B68" w:rsidRDefault="00B83B68">
      <w:r>
        <w:separator/>
      </w:r>
    </w:p>
  </w:endnote>
  <w:endnote w:type="continuationSeparator" w:id="0">
    <w:p w14:paraId="64BB6442" w14:textId="77777777" w:rsidR="00B83B68" w:rsidRDefault="00B83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ˎ̥">
    <w:altName w:val="微软雅黑"/>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default"/>
    <w:sig w:usb0="00000000" w:usb1="00000000" w:usb2="00000012" w:usb3="00000000" w:csb0="00040001" w:csb1="00000000"/>
  </w:font>
  <w:font w:name="华文细黑">
    <w:panose1 w:val="02010600040101010101"/>
    <w:charset w:val="86"/>
    <w:family w:val="auto"/>
    <w:pitch w:val="variable"/>
    <w:sig w:usb0="00000287" w:usb1="080F0000" w:usb2="00000010" w:usb3="00000000" w:csb0="0004009F" w:csb1="00000000"/>
  </w:font>
  <w:font w:name="方正书宋简体">
    <w:altName w:val="宋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0" w:usb1="00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embedRegular r:id="rId1" w:subsetted="1" w:fontKey="{9EA72017-128F-41A4-AA3C-D654D85ACBE2}"/>
  </w:font>
  <w:font w:name="Microsoft Sans Serif">
    <w:altName w:val="DejaVu Sans"/>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8715E" w14:textId="77777777" w:rsidR="00AC4D9A" w:rsidRDefault="00000000">
    <w:pPr>
      <w:pStyle w:val="af7"/>
    </w:pPr>
    <w:r>
      <w:rPr>
        <w:noProof/>
      </w:rPr>
      <mc:AlternateContent>
        <mc:Choice Requires="wps">
          <w:drawing>
            <wp:anchor distT="0" distB="0" distL="114300" distR="114300" simplePos="0" relativeHeight="251655168" behindDoc="0" locked="0" layoutInCell="1" allowOverlap="1" wp14:anchorId="5D2F0E97" wp14:editId="714F8EE5">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033E8C0" w14:textId="77777777" w:rsidR="00AC4D9A"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2F0E97" id="_x0000_t202" coordsize="21600,21600" o:spt="202" path="m,l,21600r21600,l21600,xe">
              <v:stroke joinstyle="miter"/>
              <v:path gradientshapeok="t" o:connecttype="rect"/>
            </v:shapetype>
            <v:shape id="文本框 4" o:spid="_x0000_s1026" type="#_x0000_t202" style="position:absolute;margin-left:0;margin-top:0;width:2in;height:2in;z-index:25165516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4033E8C0" w14:textId="77777777" w:rsidR="00AC4D9A"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465B3" w14:textId="77777777" w:rsidR="00AC4D9A" w:rsidRDefault="00000000">
    <w:pPr>
      <w:pStyle w:val="af7"/>
      <w:jc w:val="center"/>
    </w:pPr>
    <w:r>
      <w:rPr>
        <w:noProof/>
      </w:rPr>
      <mc:AlternateContent>
        <mc:Choice Requires="wps">
          <w:drawing>
            <wp:anchor distT="0" distB="0" distL="114300" distR="114300" simplePos="0" relativeHeight="251660288" behindDoc="0" locked="0" layoutInCell="1" allowOverlap="1" wp14:anchorId="1429D171" wp14:editId="2354A568">
              <wp:simplePos x="0" y="0"/>
              <wp:positionH relativeFrom="margin">
                <wp:align>center</wp:align>
              </wp:positionH>
              <wp:positionV relativeFrom="paragraph">
                <wp:posOffset>0</wp:posOffset>
              </wp:positionV>
              <wp:extent cx="334010" cy="1860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334010" cy="186055"/>
                      </a:xfrm>
                      <a:prstGeom prst="rect">
                        <a:avLst/>
                      </a:prstGeom>
                      <a:noFill/>
                      <a:ln w="6350">
                        <a:noFill/>
                      </a:ln>
                    </wps:spPr>
                    <wps:txbx>
                      <w:txbxContent>
                        <w:p w14:paraId="77337C90" w14:textId="77777777" w:rsidR="00AC4D9A"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wps:txbx>
                    <wps:bodyPr wrap="square" lIns="0" tIns="0" rIns="0" bIns="0"/>
                  </wps:wsp>
                </a:graphicData>
              </a:graphic>
            </wp:anchor>
          </w:drawing>
        </mc:Choice>
        <mc:Fallback>
          <w:pict>
            <v:shapetype w14:anchorId="1429D171" id="_x0000_t202" coordsize="21600,21600" o:spt="202" path="m,l,21600r21600,l21600,xe">
              <v:stroke joinstyle="miter"/>
              <v:path gradientshapeok="t" o:connecttype="rect"/>
            </v:shapetype>
            <v:shape id="文本框 5" o:spid="_x0000_s1027" type="#_x0000_t202" style="position:absolute;left:0;text-align:left;margin-left:0;margin-top:0;width:26.3pt;height:14.65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" filled="f" stroked="f" strokeweight=".5pt">
              <v:textbox inset="0,0,0,0">
                <w:txbxContent>
                  <w:p w14:paraId="77337C90" w14:textId="77777777" w:rsidR="00AC4D9A"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2AD22" w14:textId="77777777" w:rsidR="00AC4D9A" w:rsidRDefault="00000000">
    <w:pPr>
      <w:pStyle w:val="aa"/>
      <w:spacing w:line="14" w:lineRule="auto"/>
      <w:rPr>
        <w:sz w:val="20"/>
      </w:rPr>
    </w:pPr>
    <w:r>
      <w:rPr>
        <w:noProof/>
        <w:sz w:val="20"/>
      </w:rPr>
      <mc:AlternateContent>
        <mc:Choice Requires="wps">
          <w:drawing>
            <wp:anchor distT="0" distB="0" distL="114300" distR="114300" simplePos="0" relativeHeight="251656192" behindDoc="0" locked="0" layoutInCell="1" allowOverlap="1" wp14:anchorId="7A45FC71" wp14:editId="69F28028">
              <wp:simplePos x="0" y="0"/>
              <wp:positionH relativeFrom="margin">
                <wp:align>center</wp:align>
              </wp:positionH>
              <wp:positionV relativeFrom="paragraph">
                <wp:posOffset>0</wp:posOffset>
              </wp:positionV>
              <wp:extent cx="266700" cy="147955"/>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47955"/>
                      </a:xfrm>
                      <a:prstGeom prst="rect">
                        <a:avLst/>
                      </a:prstGeom>
                      <a:noFill/>
                      <a:ln>
                        <a:noFill/>
                      </a:ln>
                    </wps:spPr>
                    <wps:txbx>
                      <w:txbxContent>
                        <w:p w14:paraId="0CB68538" w14:textId="77777777" w:rsidR="00AC4D9A" w:rsidRDefault="00000000">
                          <w:pPr>
                            <w:pStyle w:val="af7"/>
                          </w:pPr>
                          <w:r>
                            <w:fldChar w:fldCharType="begin"/>
                          </w:r>
                          <w:r>
                            <w:instrText xml:space="preserve"> PAGE  \* MERGEFORMAT </w:instrText>
                          </w:r>
                          <w:r>
                            <w:fldChar w:fldCharType="separate"/>
                          </w:r>
                          <w:r>
                            <w:t>21</w:t>
                          </w:r>
                          <w:r>
                            <w:fldChar w:fldCharType="end"/>
                          </w:r>
                        </w:p>
                      </w:txbxContent>
                    </wps:txbx>
                    <wps:bodyPr rot="0" vert="horz" wrap="square" lIns="0" tIns="0" rIns="0" bIns="0" anchor="t" anchorCtr="0" upright="1">
                      <a:spAutoFit/>
                    </wps:bodyPr>
                  </wps:wsp>
                </a:graphicData>
              </a:graphic>
            </wp:anchor>
          </w:drawing>
        </mc:Choice>
        <mc:Fallback>
          <w:pict>
            <v:shapetype w14:anchorId="7A45FC71" id="_x0000_t202" coordsize="21600,21600" o:spt="202" path="m,l,21600r21600,l21600,xe">
              <v:stroke joinstyle="miter"/>
              <v:path gradientshapeok="t" o:connecttype="rect"/>
            </v:shapetype>
            <v:shape id="Text Box 3" o:spid="_x0000_s1028" type="#_x0000_t202" style="position:absolute;left:0;text-align:left;margin-left:0;margin-top:0;width:21pt;height:11.65pt;z-index:25165619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" filled="f" stroked="f">
              <v:textbox style="mso-fit-shape-to-text:t" inset="0,0,0,0">
                <w:txbxContent>
                  <w:p w14:paraId="0CB68538" w14:textId="77777777" w:rsidR="00AC4D9A" w:rsidRDefault="00000000">
                    <w:pPr>
                      <w:pStyle w:val="af7"/>
                    </w:pPr>
                    <w:r>
                      <w:fldChar w:fldCharType="begin"/>
                    </w:r>
                    <w:r>
                      <w:instrText xml:space="preserve"> PAGE  \* MERGEFORMAT </w:instrText>
                    </w:r>
                    <w:r>
                      <w:fldChar w:fldCharType="separate"/>
                    </w:r>
                    <w:r>
                      <w:t>21</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70686" w14:textId="77777777" w:rsidR="00AC4D9A" w:rsidRDefault="00000000">
    <w:pPr>
      <w:pStyle w:val="af7"/>
    </w:pPr>
    <w:r>
      <w:rPr>
        <w:noProof/>
      </w:rPr>
      <mc:AlternateContent>
        <mc:Choice Requires="wps">
          <w:drawing>
            <wp:anchor distT="0" distB="0" distL="114300" distR="114300" simplePos="0" relativeHeight="251657728" behindDoc="0" locked="0" layoutInCell="1" allowOverlap="1" wp14:anchorId="172B6EDA" wp14:editId="78485F62">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B2F024" w14:textId="77777777" w:rsidR="00AC4D9A"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72B6EDA" id="_x0000_t202" coordsize="21600,21600" o:spt="202" path="m,l,21600r21600,l21600,xe">
              <v:stroke joinstyle="miter"/>
              <v:path gradientshapeok="t" o:connecttype="rect"/>
            </v:shapetype>
            <v:shape id="文本框 3" o:spid="_x0000_s1029" type="#_x0000_t202" style="position:absolute;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" filled="f" stroked="f" strokeweight=".5pt">
              <v:textbox style="mso-fit-shape-to-text:t" inset="0,0,0,0">
                <w:txbxContent>
                  <w:p w14:paraId="6BB2F024" w14:textId="77777777" w:rsidR="00AC4D9A"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9050A" w14:textId="77777777" w:rsidR="00B83B68" w:rsidRDefault="00B83B68">
      <w:r>
        <w:separator/>
      </w:r>
    </w:p>
  </w:footnote>
  <w:footnote w:type="continuationSeparator" w:id="0">
    <w:p w14:paraId="789771BF" w14:textId="77777777" w:rsidR="00B83B68" w:rsidRDefault="00B83B68">
      <w:r>
        <w:continuationSeparator/>
      </w:r>
    </w:p>
  </w:footnote>
  <w:footnote w:id="1">
    <w:p w14:paraId="3425673B" w14:textId="77777777" w:rsidR="00AC4D9A" w:rsidRDefault="00AC4D9A">
      <w:pPr>
        <w:pStyle w:val="afd"/>
        <w:rPr>
          <w:rFonts w:ascii="Times New Roman" w:hAnsi="Times New Roman" w:cs="Times New Roman"/>
          <w:lang w:eastAsia="zh-C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09526" w14:textId="77777777" w:rsidR="00AC4D9A" w:rsidRDefault="00AC4D9A">
    <w:pPr>
      <w:pStyle w:val="af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727AF" w14:textId="77777777" w:rsidR="00AC4D9A" w:rsidRDefault="00AC4D9A">
    <w:pPr>
      <w:pStyle w:val="af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lvl w:ilvl="0">
      <w:start w:val="1"/>
      <w:numFmt w:val="decimal"/>
      <w:suff w:val="nothing"/>
      <w:lvlText w:val="（%1）"/>
      <w:lvlJc w:val="left"/>
    </w:lvl>
  </w:abstractNum>
  <w:abstractNum w:abstractNumId="1" w15:restartNumberingAfterBreak="0">
    <w:nsid w:val="2BDDF933"/>
    <w:multiLevelType w:val="singleLevel"/>
    <w:tmpl w:val="2BDDF933"/>
    <w:lvl w:ilvl="0">
      <w:start w:val="4"/>
      <w:numFmt w:val="chineseCounting"/>
      <w:suff w:val="space"/>
      <w:lvlText w:val="第%1章"/>
      <w:lvlJc w:val="left"/>
      <w:rPr>
        <w:rFonts w:hint="eastAsia"/>
      </w:rPr>
    </w:lvl>
  </w:abstractNum>
  <w:num w:numId="1" w16cid:durableId="24259713">
    <w:abstractNumId w:val="1"/>
  </w:num>
  <w:num w:numId="2" w16cid:durableId="12486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NmNzZlYTkxMjEyMTA2OWFkYzExN2VlYjY4NjgwZDAifQ=="/>
  </w:docVars>
  <w:rsids>
    <w:rsidRoot w:val="00172A27"/>
    <w:rsid w:val="00001B1E"/>
    <w:rsid w:val="000027C8"/>
    <w:rsid w:val="00002D45"/>
    <w:rsid w:val="00003A3F"/>
    <w:rsid w:val="00005E79"/>
    <w:rsid w:val="000067A3"/>
    <w:rsid w:val="000133A8"/>
    <w:rsid w:val="00014DF1"/>
    <w:rsid w:val="00015C9C"/>
    <w:rsid w:val="0001647D"/>
    <w:rsid w:val="0001650A"/>
    <w:rsid w:val="00017B09"/>
    <w:rsid w:val="00017D2A"/>
    <w:rsid w:val="00017F2D"/>
    <w:rsid w:val="00021228"/>
    <w:rsid w:val="000215EB"/>
    <w:rsid w:val="00022747"/>
    <w:rsid w:val="00022F4C"/>
    <w:rsid w:val="00023B7F"/>
    <w:rsid w:val="00024492"/>
    <w:rsid w:val="0002592F"/>
    <w:rsid w:val="00025DD0"/>
    <w:rsid w:val="00025FB1"/>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5545"/>
    <w:rsid w:val="00046EAC"/>
    <w:rsid w:val="000479E7"/>
    <w:rsid w:val="00050329"/>
    <w:rsid w:val="00050A2B"/>
    <w:rsid w:val="00050F21"/>
    <w:rsid w:val="00053B37"/>
    <w:rsid w:val="00054784"/>
    <w:rsid w:val="00054C30"/>
    <w:rsid w:val="00054D78"/>
    <w:rsid w:val="00054F64"/>
    <w:rsid w:val="0005572F"/>
    <w:rsid w:val="0005605E"/>
    <w:rsid w:val="00057103"/>
    <w:rsid w:val="000574B5"/>
    <w:rsid w:val="000578DC"/>
    <w:rsid w:val="00057D13"/>
    <w:rsid w:val="00061927"/>
    <w:rsid w:val="00061B42"/>
    <w:rsid w:val="00062D58"/>
    <w:rsid w:val="00063C01"/>
    <w:rsid w:val="00063E34"/>
    <w:rsid w:val="00064068"/>
    <w:rsid w:val="000640B5"/>
    <w:rsid w:val="00064BD7"/>
    <w:rsid w:val="00064E66"/>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C46"/>
    <w:rsid w:val="00077788"/>
    <w:rsid w:val="000777DB"/>
    <w:rsid w:val="000819E5"/>
    <w:rsid w:val="00081E58"/>
    <w:rsid w:val="000824B9"/>
    <w:rsid w:val="00084056"/>
    <w:rsid w:val="00084085"/>
    <w:rsid w:val="000843AE"/>
    <w:rsid w:val="00084AD3"/>
    <w:rsid w:val="00085720"/>
    <w:rsid w:val="00086C0A"/>
    <w:rsid w:val="00086F23"/>
    <w:rsid w:val="00090828"/>
    <w:rsid w:val="0009092D"/>
    <w:rsid w:val="00090FD7"/>
    <w:rsid w:val="000925AC"/>
    <w:rsid w:val="000927A3"/>
    <w:rsid w:val="00092F8F"/>
    <w:rsid w:val="00093409"/>
    <w:rsid w:val="0009358F"/>
    <w:rsid w:val="00093B07"/>
    <w:rsid w:val="00095189"/>
    <w:rsid w:val="0009559A"/>
    <w:rsid w:val="00095DEF"/>
    <w:rsid w:val="0009606E"/>
    <w:rsid w:val="000967E2"/>
    <w:rsid w:val="00097C86"/>
    <w:rsid w:val="000A0398"/>
    <w:rsid w:val="000A0D3C"/>
    <w:rsid w:val="000A2AF4"/>
    <w:rsid w:val="000A2CA5"/>
    <w:rsid w:val="000A41FD"/>
    <w:rsid w:val="000A4A55"/>
    <w:rsid w:val="000A569B"/>
    <w:rsid w:val="000A6BF5"/>
    <w:rsid w:val="000A7322"/>
    <w:rsid w:val="000A7403"/>
    <w:rsid w:val="000B0F51"/>
    <w:rsid w:val="000B1596"/>
    <w:rsid w:val="000B1B81"/>
    <w:rsid w:val="000B1DE8"/>
    <w:rsid w:val="000B283B"/>
    <w:rsid w:val="000B2D8A"/>
    <w:rsid w:val="000B3303"/>
    <w:rsid w:val="000B489F"/>
    <w:rsid w:val="000B4C5B"/>
    <w:rsid w:val="000B5039"/>
    <w:rsid w:val="000B5129"/>
    <w:rsid w:val="000B55BE"/>
    <w:rsid w:val="000B5C3A"/>
    <w:rsid w:val="000B5E88"/>
    <w:rsid w:val="000B6648"/>
    <w:rsid w:val="000B786B"/>
    <w:rsid w:val="000C00B2"/>
    <w:rsid w:val="000C079C"/>
    <w:rsid w:val="000C0EE5"/>
    <w:rsid w:val="000C1370"/>
    <w:rsid w:val="000C13A1"/>
    <w:rsid w:val="000C1F95"/>
    <w:rsid w:val="000C30AC"/>
    <w:rsid w:val="000C3285"/>
    <w:rsid w:val="000C3FAA"/>
    <w:rsid w:val="000C4196"/>
    <w:rsid w:val="000C463E"/>
    <w:rsid w:val="000C57A3"/>
    <w:rsid w:val="000C5AA2"/>
    <w:rsid w:val="000C5C93"/>
    <w:rsid w:val="000C6282"/>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7B3"/>
    <w:rsid w:val="000E1A63"/>
    <w:rsid w:val="000E1F67"/>
    <w:rsid w:val="000E2122"/>
    <w:rsid w:val="000E2230"/>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7CF5"/>
    <w:rsid w:val="00100471"/>
    <w:rsid w:val="001017FD"/>
    <w:rsid w:val="00101E5F"/>
    <w:rsid w:val="001025D9"/>
    <w:rsid w:val="00105F22"/>
    <w:rsid w:val="001062D4"/>
    <w:rsid w:val="001066B1"/>
    <w:rsid w:val="001108D6"/>
    <w:rsid w:val="001109ED"/>
    <w:rsid w:val="00111268"/>
    <w:rsid w:val="00111C02"/>
    <w:rsid w:val="00111FF3"/>
    <w:rsid w:val="001128C3"/>
    <w:rsid w:val="00112A83"/>
    <w:rsid w:val="00113DB8"/>
    <w:rsid w:val="00113E49"/>
    <w:rsid w:val="00113E95"/>
    <w:rsid w:val="00114A01"/>
    <w:rsid w:val="00114CF3"/>
    <w:rsid w:val="00115CA3"/>
    <w:rsid w:val="00116F55"/>
    <w:rsid w:val="00116F93"/>
    <w:rsid w:val="00117445"/>
    <w:rsid w:val="00117A93"/>
    <w:rsid w:val="0012046B"/>
    <w:rsid w:val="001209B5"/>
    <w:rsid w:val="001214C7"/>
    <w:rsid w:val="00121F6B"/>
    <w:rsid w:val="00121FD0"/>
    <w:rsid w:val="00122362"/>
    <w:rsid w:val="0012259E"/>
    <w:rsid w:val="00122D4D"/>
    <w:rsid w:val="0012481C"/>
    <w:rsid w:val="00127FF9"/>
    <w:rsid w:val="001303A1"/>
    <w:rsid w:val="00131C48"/>
    <w:rsid w:val="00131D1B"/>
    <w:rsid w:val="001330BB"/>
    <w:rsid w:val="00134327"/>
    <w:rsid w:val="001347A9"/>
    <w:rsid w:val="00135872"/>
    <w:rsid w:val="00136D1E"/>
    <w:rsid w:val="00136E6E"/>
    <w:rsid w:val="00137F99"/>
    <w:rsid w:val="00140FF4"/>
    <w:rsid w:val="001440F2"/>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34E6"/>
    <w:rsid w:val="00153F38"/>
    <w:rsid w:val="0015532E"/>
    <w:rsid w:val="0015596B"/>
    <w:rsid w:val="00155D1F"/>
    <w:rsid w:val="001567A5"/>
    <w:rsid w:val="0016132F"/>
    <w:rsid w:val="0016174D"/>
    <w:rsid w:val="00162B36"/>
    <w:rsid w:val="0016317C"/>
    <w:rsid w:val="00164DCB"/>
    <w:rsid w:val="00165642"/>
    <w:rsid w:val="00165B64"/>
    <w:rsid w:val="00165D82"/>
    <w:rsid w:val="00166F24"/>
    <w:rsid w:val="00167BBE"/>
    <w:rsid w:val="001721A5"/>
    <w:rsid w:val="0017293A"/>
    <w:rsid w:val="00172A27"/>
    <w:rsid w:val="00172DEA"/>
    <w:rsid w:val="00172F37"/>
    <w:rsid w:val="00173A7B"/>
    <w:rsid w:val="00174134"/>
    <w:rsid w:val="00176A64"/>
    <w:rsid w:val="00176B11"/>
    <w:rsid w:val="00176C6C"/>
    <w:rsid w:val="00177E29"/>
    <w:rsid w:val="00177F8E"/>
    <w:rsid w:val="001806AD"/>
    <w:rsid w:val="001818BD"/>
    <w:rsid w:val="00182F02"/>
    <w:rsid w:val="00182F9F"/>
    <w:rsid w:val="00184528"/>
    <w:rsid w:val="00184AF6"/>
    <w:rsid w:val="001862DC"/>
    <w:rsid w:val="00186401"/>
    <w:rsid w:val="00186442"/>
    <w:rsid w:val="001866A1"/>
    <w:rsid w:val="00191C40"/>
    <w:rsid w:val="00192735"/>
    <w:rsid w:val="00193696"/>
    <w:rsid w:val="00193F17"/>
    <w:rsid w:val="001947FB"/>
    <w:rsid w:val="001953C5"/>
    <w:rsid w:val="00195720"/>
    <w:rsid w:val="00195CA9"/>
    <w:rsid w:val="00196CDD"/>
    <w:rsid w:val="001975C9"/>
    <w:rsid w:val="001A05FF"/>
    <w:rsid w:val="001A189F"/>
    <w:rsid w:val="001A1CD8"/>
    <w:rsid w:val="001A293D"/>
    <w:rsid w:val="001A2A77"/>
    <w:rsid w:val="001A3908"/>
    <w:rsid w:val="001A5133"/>
    <w:rsid w:val="001A657C"/>
    <w:rsid w:val="001A77C4"/>
    <w:rsid w:val="001A7BE0"/>
    <w:rsid w:val="001B0982"/>
    <w:rsid w:val="001B15C6"/>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690"/>
    <w:rsid w:val="001C0B84"/>
    <w:rsid w:val="001C1E56"/>
    <w:rsid w:val="001C2CF6"/>
    <w:rsid w:val="001C4064"/>
    <w:rsid w:val="001C40ED"/>
    <w:rsid w:val="001C49F4"/>
    <w:rsid w:val="001C71D7"/>
    <w:rsid w:val="001D0202"/>
    <w:rsid w:val="001D0E02"/>
    <w:rsid w:val="001D0F66"/>
    <w:rsid w:val="001D125F"/>
    <w:rsid w:val="001D16DA"/>
    <w:rsid w:val="001D17FB"/>
    <w:rsid w:val="001D2271"/>
    <w:rsid w:val="001D251C"/>
    <w:rsid w:val="001D2544"/>
    <w:rsid w:val="001D3B3D"/>
    <w:rsid w:val="001D42FF"/>
    <w:rsid w:val="001D4381"/>
    <w:rsid w:val="001D47CF"/>
    <w:rsid w:val="001D4A3E"/>
    <w:rsid w:val="001D6225"/>
    <w:rsid w:val="001D6439"/>
    <w:rsid w:val="001D67FA"/>
    <w:rsid w:val="001D6D8C"/>
    <w:rsid w:val="001E054D"/>
    <w:rsid w:val="001E1308"/>
    <w:rsid w:val="001E1520"/>
    <w:rsid w:val="001E19DD"/>
    <w:rsid w:val="001E19F9"/>
    <w:rsid w:val="001E2C16"/>
    <w:rsid w:val="001E3AAF"/>
    <w:rsid w:val="001E3D84"/>
    <w:rsid w:val="001E4F0E"/>
    <w:rsid w:val="001E594C"/>
    <w:rsid w:val="001E5E16"/>
    <w:rsid w:val="001E5F9E"/>
    <w:rsid w:val="001E69F9"/>
    <w:rsid w:val="001E6BFA"/>
    <w:rsid w:val="001F07E9"/>
    <w:rsid w:val="001F0D0C"/>
    <w:rsid w:val="001F1262"/>
    <w:rsid w:val="001F234F"/>
    <w:rsid w:val="001F24B9"/>
    <w:rsid w:val="001F31AC"/>
    <w:rsid w:val="001F3815"/>
    <w:rsid w:val="001F3DB0"/>
    <w:rsid w:val="001F3E77"/>
    <w:rsid w:val="001F50D4"/>
    <w:rsid w:val="001F57A7"/>
    <w:rsid w:val="001F5A67"/>
    <w:rsid w:val="001F5B59"/>
    <w:rsid w:val="001F7B3E"/>
    <w:rsid w:val="00200192"/>
    <w:rsid w:val="00200EBF"/>
    <w:rsid w:val="00204D75"/>
    <w:rsid w:val="002050D7"/>
    <w:rsid w:val="002051B0"/>
    <w:rsid w:val="00205413"/>
    <w:rsid w:val="0020686F"/>
    <w:rsid w:val="002076AA"/>
    <w:rsid w:val="0021027A"/>
    <w:rsid w:val="00212A14"/>
    <w:rsid w:val="00214D88"/>
    <w:rsid w:val="00215906"/>
    <w:rsid w:val="00215A2A"/>
    <w:rsid w:val="002166F9"/>
    <w:rsid w:val="002168E9"/>
    <w:rsid w:val="0021733C"/>
    <w:rsid w:val="00217891"/>
    <w:rsid w:val="002207FA"/>
    <w:rsid w:val="00221627"/>
    <w:rsid w:val="00221E51"/>
    <w:rsid w:val="00221F8E"/>
    <w:rsid w:val="00221FE1"/>
    <w:rsid w:val="002220C5"/>
    <w:rsid w:val="00222689"/>
    <w:rsid w:val="00223852"/>
    <w:rsid w:val="00223BF1"/>
    <w:rsid w:val="002245B9"/>
    <w:rsid w:val="00225099"/>
    <w:rsid w:val="002250CA"/>
    <w:rsid w:val="0022607A"/>
    <w:rsid w:val="00226152"/>
    <w:rsid w:val="002264D0"/>
    <w:rsid w:val="002270BE"/>
    <w:rsid w:val="002329B7"/>
    <w:rsid w:val="00232AD2"/>
    <w:rsid w:val="0023462F"/>
    <w:rsid w:val="00234AD0"/>
    <w:rsid w:val="00235CED"/>
    <w:rsid w:val="002369E6"/>
    <w:rsid w:val="00237DCC"/>
    <w:rsid w:val="00237DD3"/>
    <w:rsid w:val="00237F17"/>
    <w:rsid w:val="0024052C"/>
    <w:rsid w:val="002410BB"/>
    <w:rsid w:val="0024122A"/>
    <w:rsid w:val="00241889"/>
    <w:rsid w:val="002430EF"/>
    <w:rsid w:val="00243253"/>
    <w:rsid w:val="002432CD"/>
    <w:rsid w:val="002443BC"/>
    <w:rsid w:val="00246803"/>
    <w:rsid w:val="002476F0"/>
    <w:rsid w:val="00247801"/>
    <w:rsid w:val="00247DA6"/>
    <w:rsid w:val="00251F81"/>
    <w:rsid w:val="00251FD7"/>
    <w:rsid w:val="002526AC"/>
    <w:rsid w:val="00252997"/>
    <w:rsid w:val="00253DE9"/>
    <w:rsid w:val="002555DD"/>
    <w:rsid w:val="002555E1"/>
    <w:rsid w:val="00255C94"/>
    <w:rsid w:val="00257031"/>
    <w:rsid w:val="00257BB5"/>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CFD"/>
    <w:rsid w:val="00274ED6"/>
    <w:rsid w:val="002752C6"/>
    <w:rsid w:val="0027586B"/>
    <w:rsid w:val="00276BC6"/>
    <w:rsid w:val="00276C59"/>
    <w:rsid w:val="00276F21"/>
    <w:rsid w:val="0027711A"/>
    <w:rsid w:val="0027792D"/>
    <w:rsid w:val="002808A0"/>
    <w:rsid w:val="00281357"/>
    <w:rsid w:val="002830A8"/>
    <w:rsid w:val="00283515"/>
    <w:rsid w:val="00283721"/>
    <w:rsid w:val="00283BAD"/>
    <w:rsid w:val="0028466A"/>
    <w:rsid w:val="002846E8"/>
    <w:rsid w:val="00284AE6"/>
    <w:rsid w:val="00284F98"/>
    <w:rsid w:val="00285507"/>
    <w:rsid w:val="0028561D"/>
    <w:rsid w:val="00285FF7"/>
    <w:rsid w:val="002860F1"/>
    <w:rsid w:val="002907E7"/>
    <w:rsid w:val="00291148"/>
    <w:rsid w:val="00292278"/>
    <w:rsid w:val="00295263"/>
    <w:rsid w:val="00295974"/>
    <w:rsid w:val="0029631A"/>
    <w:rsid w:val="00296907"/>
    <w:rsid w:val="00297BEE"/>
    <w:rsid w:val="002A0448"/>
    <w:rsid w:val="002A05DC"/>
    <w:rsid w:val="002A0F20"/>
    <w:rsid w:val="002A274B"/>
    <w:rsid w:val="002A3274"/>
    <w:rsid w:val="002A32D9"/>
    <w:rsid w:val="002A572D"/>
    <w:rsid w:val="002A59B9"/>
    <w:rsid w:val="002A62B4"/>
    <w:rsid w:val="002A74C5"/>
    <w:rsid w:val="002B13CB"/>
    <w:rsid w:val="002B1854"/>
    <w:rsid w:val="002B1A51"/>
    <w:rsid w:val="002B1A7F"/>
    <w:rsid w:val="002B2AE1"/>
    <w:rsid w:val="002B3159"/>
    <w:rsid w:val="002B3A8F"/>
    <w:rsid w:val="002B3BA1"/>
    <w:rsid w:val="002B3E1F"/>
    <w:rsid w:val="002B4646"/>
    <w:rsid w:val="002B4A85"/>
    <w:rsid w:val="002B5324"/>
    <w:rsid w:val="002B5C91"/>
    <w:rsid w:val="002B5F4B"/>
    <w:rsid w:val="002B6603"/>
    <w:rsid w:val="002B67CD"/>
    <w:rsid w:val="002B6F5F"/>
    <w:rsid w:val="002C0828"/>
    <w:rsid w:val="002C124B"/>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719"/>
    <w:rsid w:val="002E0D86"/>
    <w:rsid w:val="002E1086"/>
    <w:rsid w:val="002E16AE"/>
    <w:rsid w:val="002E1795"/>
    <w:rsid w:val="002E1871"/>
    <w:rsid w:val="002E1A25"/>
    <w:rsid w:val="002E1C38"/>
    <w:rsid w:val="002E3521"/>
    <w:rsid w:val="002E37F4"/>
    <w:rsid w:val="002E4190"/>
    <w:rsid w:val="002E43A5"/>
    <w:rsid w:val="002E5E7D"/>
    <w:rsid w:val="002E6B8C"/>
    <w:rsid w:val="002E7318"/>
    <w:rsid w:val="002E7617"/>
    <w:rsid w:val="002E7C56"/>
    <w:rsid w:val="002E7D8E"/>
    <w:rsid w:val="002F210E"/>
    <w:rsid w:val="002F27B6"/>
    <w:rsid w:val="002F2B50"/>
    <w:rsid w:val="002F405F"/>
    <w:rsid w:val="002F491B"/>
    <w:rsid w:val="002F4953"/>
    <w:rsid w:val="002F4ACB"/>
    <w:rsid w:val="002F7430"/>
    <w:rsid w:val="002F777B"/>
    <w:rsid w:val="00300191"/>
    <w:rsid w:val="00300AAF"/>
    <w:rsid w:val="00300F8D"/>
    <w:rsid w:val="00301A0A"/>
    <w:rsid w:val="003059F4"/>
    <w:rsid w:val="0030689E"/>
    <w:rsid w:val="003068D7"/>
    <w:rsid w:val="00306CC7"/>
    <w:rsid w:val="003071B2"/>
    <w:rsid w:val="00307599"/>
    <w:rsid w:val="00307AAC"/>
    <w:rsid w:val="00310399"/>
    <w:rsid w:val="00310D8D"/>
    <w:rsid w:val="00313909"/>
    <w:rsid w:val="0031445A"/>
    <w:rsid w:val="0031469C"/>
    <w:rsid w:val="003149F6"/>
    <w:rsid w:val="00316368"/>
    <w:rsid w:val="003166C7"/>
    <w:rsid w:val="00316AB8"/>
    <w:rsid w:val="003170A0"/>
    <w:rsid w:val="003174B4"/>
    <w:rsid w:val="00317994"/>
    <w:rsid w:val="0032047A"/>
    <w:rsid w:val="00320939"/>
    <w:rsid w:val="00320F9D"/>
    <w:rsid w:val="00321B76"/>
    <w:rsid w:val="00321BBE"/>
    <w:rsid w:val="00323813"/>
    <w:rsid w:val="00325077"/>
    <w:rsid w:val="0032515F"/>
    <w:rsid w:val="003253BE"/>
    <w:rsid w:val="0032679D"/>
    <w:rsid w:val="00327D78"/>
    <w:rsid w:val="00327E48"/>
    <w:rsid w:val="003302F7"/>
    <w:rsid w:val="00332437"/>
    <w:rsid w:val="00332A90"/>
    <w:rsid w:val="00332AB7"/>
    <w:rsid w:val="00332B68"/>
    <w:rsid w:val="00333E90"/>
    <w:rsid w:val="00334C69"/>
    <w:rsid w:val="00334E81"/>
    <w:rsid w:val="00334ED1"/>
    <w:rsid w:val="00335E6A"/>
    <w:rsid w:val="003365F8"/>
    <w:rsid w:val="00337322"/>
    <w:rsid w:val="00340CDE"/>
    <w:rsid w:val="0034133E"/>
    <w:rsid w:val="003415A1"/>
    <w:rsid w:val="00342048"/>
    <w:rsid w:val="00342994"/>
    <w:rsid w:val="00342F54"/>
    <w:rsid w:val="00343F87"/>
    <w:rsid w:val="00346101"/>
    <w:rsid w:val="00347C24"/>
    <w:rsid w:val="00347EB1"/>
    <w:rsid w:val="003508F6"/>
    <w:rsid w:val="00350BB0"/>
    <w:rsid w:val="00351C8D"/>
    <w:rsid w:val="00351FF3"/>
    <w:rsid w:val="00352B90"/>
    <w:rsid w:val="00353231"/>
    <w:rsid w:val="00354D6E"/>
    <w:rsid w:val="0035514C"/>
    <w:rsid w:val="00356084"/>
    <w:rsid w:val="00356E07"/>
    <w:rsid w:val="003642D2"/>
    <w:rsid w:val="0036450C"/>
    <w:rsid w:val="00364574"/>
    <w:rsid w:val="0036546D"/>
    <w:rsid w:val="003664C3"/>
    <w:rsid w:val="003675A1"/>
    <w:rsid w:val="0036773D"/>
    <w:rsid w:val="00367FEB"/>
    <w:rsid w:val="003711C1"/>
    <w:rsid w:val="00371BC3"/>
    <w:rsid w:val="00371CBE"/>
    <w:rsid w:val="003726AD"/>
    <w:rsid w:val="00372C9E"/>
    <w:rsid w:val="00373AD4"/>
    <w:rsid w:val="0037428F"/>
    <w:rsid w:val="00374539"/>
    <w:rsid w:val="003747BD"/>
    <w:rsid w:val="00374CF9"/>
    <w:rsid w:val="00374DD5"/>
    <w:rsid w:val="0037591D"/>
    <w:rsid w:val="0037720A"/>
    <w:rsid w:val="00377867"/>
    <w:rsid w:val="0038006D"/>
    <w:rsid w:val="003805F4"/>
    <w:rsid w:val="00381AE0"/>
    <w:rsid w:val="00381EB9"/>
    <w:rsid w:val="0038206D"/>
    <w:rsid w:val="00383A81"/>
    <w:rsid w:val="00383B17"/>
    <w:rsid w:val="00383D6A"/>
    <w:rsid w:val="00384693"/>
    <w:rsid w:val="00384B63"/>
    <w:rsid w:val="00385DC1"/>
    <w:rsid w:val="00385F02"/>
    <w:rsid w:val="00386080"/>
    <w:rsid w:val="00386D67"/>
    <w:rsid w:val="00386D80"/>
    <w:rsid w:val="00386DED"/>
    <w:rsid w:val="0038719C"/>
    <w:rsid w:val="00390CF5"/>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1350"/>
    <w:rsid w:val="003A17CE"/>
    <w:rsid w:val="003A1920"/>
    <w:rsid w:val="003A1A61"/>
    <w:rsid w:val="003A2C3E"/>
    <w:rsid w:val="003A2D49"/>
    <w:rsid w:val="003A3487"/>
    <w:rsid w:val="003A4BD2"/>
    <w:rsid w:val="003A591A"/>
    <w:rsid w:val="003A5F2B"/>
    <w:rsid w:val="003A722D"/>
    <w:rsid w:val="003A745B"/>
    <w:rsid w:val="003B01FB"/>
    <w:rsid w:val="003B0557"/>
    <w:rsid w:val="003B0E02"/>
    <w:rsid w:val="003B0FDA"/>
    <w:rsid w:val="003B124C"/>
    <w:rsid w:val="003B231B"/>
    <w:rsid w:val="003B3157"/>
    <w:rsid w:val="003B3B43"/>
    <w:rsid w:val="003B3FC0"/>
    <w:rsid w:val="003B4786"/>
    <w:rsid w:val="003B56E2"/>
    <w:rsid w:val="003B602A"/>
    <w:rsid w:val="003B71D0"/>
    <w:rsid w:val="003B7450"/>
    <w:rsid w:val="003C03AA"/>
    <w:rsid w:val="003C1A92"/>
    <w:rsid w:val="003C21C5"/>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5CD"/>
    <w:rsid w:val="003E25DA"/>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330F"/>
    <w:rsid w:val="003F36C9"/>
    <w:rsid w:val="003F441E"/>
    <w:rsid w:val="003F4A7C"/>
    <w:rsid w:val="003F506D"/>
    <w:rsid w:val="003F5144"/>
    <w:rsid w:val="003F587E"/>
    <w:rsid w:val="003F5DC0"/>
    <w:rsid w:val="003F73B2"/>
    <w:rsid w:val="0040067C"/>
    <w:rsid w:val="004012CF"/>
    <w:rsid w:val="0040177F"/>
    <w:rsid w:val="00401801"/>
    <w:rsid w:val="00402034"/>
    <w:rsid w:val="00402971"/>
    <w:rsid w:val="00402AC1"/>
    <w:rsid w:val="00402FB4"/>
    <w:rsid w:val="004032FE"/>
    <w:rsid w:val="00403576"/>
    <w:rsid w:val="00404A4F"/>
    <w:rsid w:val="00405414"/>
    <w:rsid w:val="004056FA"/>
    <w:rsid w:val="004058F1"/>
    <w:rsid w:val="00405B47"/>
    <w:rsid w:val="00406172"/>
    <w:rsid w:val="004061C3"/>
    <w:rsid w:val="00406F8B"/>
    <w:rsid w:val="00407301"/>
    <w:rsid w:val="00407985"/>
    <w:rsid w:val="00410BE9"/>
    <w:rsid w:val="004117D4"/>
    <w:rsid w:val="00411C6C"/>
    <w:rsid w:val="00411D3D"/>
    <w:rsid w:val="004133BA"/>
    <w:rsid w:val="00413638"/>
    <w:rsid w:val="00413B4D"/>
    <w:rsid w:val="00413ED4"/>
    <w:rsid w:val="00414B0A"/>
    <w:rsid w:val="00414B6F"/>
    <w:rsid w:val="00414DD6"/>
    <w:rsid w:val="004150E6"/>
    <w:rsid w:val="004159EE"/>
    <w:rsid w:val="0041663C"/>
    <w:rsid w:val="004177A0"/>
    <w:rsid w:val="00417CD8"/>
    <w:rsid w:val="00422014"/>
    <w:rsid w:val="00422F2E"/>
    <w:rsid w:val="004237E6"/>
    <w:rsid w:val="00424573"/>
    <w:rsid w:val="00425258"/>
    <w:rsid w:val="004252ED"/>
    <w:rsid w:val="0042547A"/>
    <w:rsid w:val="00425FAD"/>
    <w:rsid w:val="00426287"/>
    <w:rsid w:val="0042646D"/>
    <w:rsid w:val="00426C16"/>
    <w:rsid w:val="00426CCD"/>
    <w:rsid w:val="00426F58"/>
    <w:rsid w:val="0042757B"/>
    <w:rsid w:val="00430AD8"/>
    <w:rsid w:val="00433728"/>
    <w:rsid w:val="004338FB"/>
    <w:rsid w:val="00433CB6"/>
    <w:rsid w:val="00434569"/>
    <w:rsid w:val="00434775"/>
    <w:rsid w:val="00436264"/>
    <w:rsid w:val="00436767"/>
    <w:rsid w:val="0043688D"/>
    <w:rsid w:val="0044016F"/>
    <w:rsid w:val="004403BC"/>
    <w:rsid w:val="00440C8E"/>
    <w:rsid w:val="004411B0"/>
    <w:rsid w:val="0044183D"/>
    <w:rsid w:val="004422F3"/>
    <w:rsid w:val="004424D6"/>
    <w:rsid w:val="004426D5"/>
    <w:rsid w:val="00442B64"/>
    <w:rsid w:val="00442F9E"/>
    <w:rsid w:val="00443AA8"/>
    <w:rsid w:val="00444404"/>
    <w:rsid w:val="00444AFB"/>
    <w:rsid w:val="00444F38"/>
    <w:rsid w:val="00445781"/>
    <w:rsid w:val="00446311"/>
    <w:rsid w:val="00446F78"/>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B8F"/>
    <w:rsid w:val="00465BC5"/>
    <w:rsid w:val="00467585"/>
    <w:rsid w:val="00467813"/>
    <w:rsid w:val="004704E1"/>
    <w:rsid w:val="004704EB"/>
    <w:rsid w:val="00470B02"/>
    <w:rsid w:val="00470DED"/>
    <w:rsid w:val="00471F7B"/>
    <w:rsid w:val="004728CE"/>
    <w:rsid w:val="004738CC"/>
    <w:rsid w:val="00473922"/>
    <w:rsid w:val="004742F2"/>
    <w:rsid w:val="004749A9"/>
    <w:rsid w:val="00474B56"/>
    <w:rsid w:val="00474B70"/>
    <w:rsid w:val="004750DD"/>
    <w:rsid w:val="0047645E"/>
    <w:rsid w:val="00477B72"/>
    <w:rsid w:val="00477CA6"/>
    <w:rsid w:val="00477F89"/>
    <w:rsid w:val="004807F6"/>
    <w:rsid w:val="00480C5C"/>
    <w:rsid w:val="004815E1"/>
    <w:rsid w:val="004824CC"/>
    <w:rsid w:val="00482F64"/>
    <w:rsid w:val="00482FF5"/>
    <w:rsid w:val="00483326"/>
    <w:rsid w:val="0048426B"/>
    <w:rsid w:val="0048520B"/>
    <w:rsid w:val="0048533A"/>
    <w:rsid w:val="004861E3"/>
    <w:rsid w:val="004864EC"/>
    <w:rsid w:val="00486E1F"/>
    <w:rsid w:val="00487255"/>
    <w:rsid w:val="004877A9"/>
    <w:rsid w:val="004914FB"/>
    <w:rsid w:val="00491E53"/>
    <w:rsid w:val="0049221E"/>
    <w:rsid w:val="0049286D"/>
    <w:rsid w:val="00492C5B"/>
    <w:rsid w:val="0049312E"/>
    <w:rsid w:val="004933BA"/>
    <w:rsid w:val="00494084"/>
    <w:rsid w:val="004944CE"/>
    <w:rsid w:val="00494841"/>
    <w:rsid w:val="00494BCE"/>
    <w:rsid w:val="00494FFB"/>
    <w:rsid w:val="0049512D"/>
    <w:rsid w:val="0049547D"/>
    <w:rsid w:val="004956F3"/>
    <w:rsid w:val="00496A42"/>
    <w:rsid w:val="00496E5E"/>
    <w:rsid w:val="00497B07"/>
    <w:rsid w:val="00497F32"/>
    <w:rsid w:val="004A0046"/>
    <w:rsid w:val="004A14A9"/>
    <w:rsid w:val="004A195A"/>
    <w:rsid w:val="004A2078"/>
    <w:rsid w:val="004A2959"/>
    <w:rsid w:val="004A39D9"/>
    <w:rsid w:val="004A3BE1"/>
    <w:rsid w:val="004A45C0"/>
    <w:rsid w:val="004A4B79"/>
    <w:rsid w:val="004A5051"/>
    <w:rsid w:val="004A7948"/>
    <w:rsid w:val="004A7ADA"/>
    <w:rsid w:val="004B0657"/>
    <w:rsid w:val="004B134A"/>
    <w:rsid w:val="004B147C"/>
    <w:rsid w:val="004B1885"/>
    <w:rsid w:val="004B256E"/>
    <w:rsid w:val="004B2D58"/>
    <w:rsid w:val="004B53F7"/>
    <w:rsid w:val="004B709E"/>
    <w:rsid w:val="004C1884"/>
    <w:rsid w:val="004C52F8"/>
    <w:rsid w:val="004C552D"/>
    <w:rsid w:val="004C6663"/>
    <w:rsid w:val="004C70BF"/>
    <w:rsid w:val="004D0F84"/>
    <w:rsid w:val="004D1CA0"/>
    <w:rsid w:val="004D33F3"/>
    <w:rsid w:val="004D3D5B"/>
    <w:rsid w:val="004D62A4"/>
    <w:rsid w:val="004D646A"/>
    <w:rsid w:val="004D6CB7"/>
    <w:rsid w:val="004D7170"/>
    <w:rsid w:val="004D7662"/>
    <w:rsid w:val="004D786D"/>
    <w:rsid w:val="004E104C"/>
    <w:rsid w:val="004E20A4"/>
    <w:rsid w:val="004E25EB"/>
    <w:rsid w:val="004E37B5"/>
    <w:rsid w:val="004E3C1F"/>
    <w:rsid w:val="004E42F1"/>
    <w:rsid w:val="004E5C08"/>
    <w:rsid w:val="004E61F6"/>
    <w:rsid w:val="004E670B"/>
    <w:rsid w:val="004E755F"/>
    <w:rsid w:val="004E79D0"/>
    <w:rsid w:val="004F18EA"/>
    <w:rsid w:val="004F210D"/>
    <w:rsid w:val="004F22A2"/>
    <w:rsid w:val="004F2678"/>
    <w:rsid w:val="004F2DD9"/>
    <w:rsid w:val="004F4D07"/>
    <w:rsid w:val="004F6718"/>
    <w:rsid w:val="004F6BD5"/>
    <w:rsid w:val="004F74C3"/>
    <w:rsid w:val="004F7829"/>
    <w:rsid w:val="004F7B94"/>
    <w:rsid w:val="00500514"/>
    <w:rsid w:val="005005B7"/>
    <w:rsid w:val="0050188D"/>
    <w:rsid w:val="0050246E"/>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43"/>
    <w:rsid w:val="005126A3"/>
    <w:rsid w:val="00512791"/>
    <w:rsid w:val="00513B4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74EA"/>
    <w:rsid w:val="00537BE1"/>
    <w:rsid w:val="00540675"/>
    <w:rsid w:val="005406E4"/>
    <w:rsid w:val="00541A86"/>
    <w:rsid w:val="0054235C"/>
    <w:rsid w:val="00542B41"/>
    <w:rsid w:val="0054329C"/>
    <w:rsid w:val="00543AC4"/>
    <w:rsid w:val="00545811"/>
    <w:rsid w:val="00545BF2"/>
    <w:rsid w:val="00546331"/>
    <w:rsid w:val="0054791B"/>
    <w:rsid w:val="00550520"/>
    <w:rsid w:val="0055222E"/>
    <w:rsid w:val="0055250D"/>
    <w:rsid w:val="005525FC"/>
    <w:rsid w:val="005530C0"/>
    <w:rsid w:val="0055429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4DC"/>
    <w:rsid w:val="00571907"/>
    <w:rsid w:val="00571AC6"/>
    <w:rsid w:val="0057274D"/>
    <w:rsid w:val="00572924"/>
    <w:rsid w:val="0057356C"/>
    <w:rsid w:val="00573BDF"/>
    <w:rsid w:val="00573CC6"/>
    <w:rsid w:val="00573E1E"/>
    <w:rsid w:val="005744A4"/>
    <w:rsid w:val="00575220"/>
    <w:rsid w:val="0057633C"/>
    <w:rsid w:val="0057676F"/>
    <w:rsid w:val="005767B9"/>
    <w:rsid w:val="005769A2"/>
    <w:rsid w:val="00580625"/>
    <w:rsid w:val="00581682"/>
    <w:rsid w:val="00582382"/>
    <w:rsid w:val="00582D77"/>
    <w:rsid w:val="00582DFB"/>
    <w:rsid w:val="00583203"/>
    <w:rsid w:val="0058364F"/>
    <w:rsid w:val="005842AD"/>
    <w:rsid w:val="005849EA"/>
    <w:rsid w:val="00585B55"/>
    <w:rsid w:val="00586CF4"/>
    <w:rsid w:val="005877E5"/>
    <w:rsid w:val="0058790A"/>
    <w:rsid w:val="00590842"/>
    <w:rsid w:val="00590CDB"/>
    <w:rsid w:val="00591928"/>
    <w:rsid w:val="00591D65"/>
    <w:rsid w:val="00592A43"/>
    <w:rsid w:val="00593DC3"/>
    <w:rsid w:val="0059433A"/>
    <w:rsid w:val="00594ECA"/>
    <w:rsid w:val="00595505"/>
    <w:rsid w:val="005964EC"/>
    <w:rsid w:val="00596AB7"/>
    <w:rsid w:val="00596D1F"/>
    <w:rsid w:val="005A107D"/>
    <w:rsid w:val="005A1261"/>
    <w:rsid w:val="005A1DB5"/>
    <w:rsid w:val="005A4A58"/>
    <w:rsid w:val="005A4C07"/>
    <w:rsid w:val="005A5F3A"/>
    <w:rsid w:val="005A7422"/>
    <w:rsid w:val="005A76AD"/>
    <w:rsid w:val="005A79D6"/>
    <w:rsid w:val="005B1372"/>
    <w:rsid w:val="005B1ECD"/>
    <w:rsid w:val="005B2CA8"/>
    <w:rsid w:val="005B3807"/>
    <w:rsid w:val="005B43D5"/>
    <w:rsid w:val="005B4F87"/>
    <w:rsid w:val="005B542D"/>
    <w:rsid w:val="005B5D9A"/>
    <w:rsid w:val="005B677B"/>
    <w:rsid w:val="005B724F"/>
    <w:rsid w:val="005C1A83"/>
    <w:rsid w:val="005C2504"/>
    <w:rsid w:val="005C41C5"/>
    <w:rsid w:val="005C5B5C"/>
    <w:rsid w:val="005C7004"/>
    <w:rsid w:val="005C7FAF"/>
    <w:rsid w:val="005D1A4D"/>
    <w:rsid w:val="005D213D"/>
    <w:rsid w:val="005D22BA"/>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B06"/>
    <w:rsid w:val="005F0C3A"/>
    <w:rsid w:val="005F133C"/>
    <w:rsid w:val="005F1BCE"/>
    <w:rsid w:val="005F2C7A"/>
    <w:rsid w:val="005F30C1"/>
    <w:rsid w:val="005F3260"/>
    <w:rsid w:val="005F4D7C"/>
    <w:rsid w:val="005F587F"/>
    <w:rsid w:val="005F621E"/>
    <w:rsid w:val="006002F0"/>
    <w:rsid w:val="0060077C"/>
    <w:rsid w:val="00601949"/>
    <w:rsid w:val="00602468"/>
    <w:rsid w:val="006028D2"/>
    <w:rsid w:val="00602D27"/>
    <w:rsid w:val="00605D03"/>
    <w:rsid w:val="00605DDB"/>
    <w:rsid w:val="006061FB"/>
    <w:rsid w:val="00606EC0"/>
    <w:rsid w:val="00607AE9"/>
    <w:rsid w:val="00610ED1"/>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5E74"/>
    <w:rsid w:val="00626A94"/>
    <w:rsid w:val="0062773D"/>
    <w:rsid w:val="0062794E"/>
    <w:rsid w:val="00627EF5"/>
    <w:rsid w:val="006303C8"/>
    <w:rsid w:val="0063110A"/>
    <w:rsid w:val="006317AC"/>
    <w:rsid w:val="0063297F"/>
    <w:rsid w:val="006341C2"/>
    <w:rsid w:val="0063688A"/>
    <w:rsid w:val="00637C91"/>
    <w:rsid w:val="00640A23"/>
    <w:rsid w:val="006413F6"/>
    <w:rsid w:val="00642829"/>
    <w:rsid w:val="00643351"/>
    <w:rsid w:val="00643B9A"/>
    <w:rsid w:val="006443D9"/>
    <w:rsid w:val="006446F6"/>
    <w:rsid w:val="0064565A"/>
    <w:rsid w:val="00645DD1"/>
    <w:rsid w:val="006467D5"/>
    <w:rsid w:val="00646A04"/>
    <w:rsid w:val="00646E99"/>
    <w:rsid w:val="0064702D"/>
    <w:rsid w:val="006474D1"/>
    <w:rsid w:val="0065141B"/>
    <w:rsid w:val="00651CC5"/>
    <w:rsid w:val="00651DFD"/>
    <w:rsid w:val="006527CC"/>
    <w:rsid w:val="006535EB"/>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DFF"/>
    <w:rsid w:val="00674F36"/>
    <w:rsid w:val="00674FDB"/>
    <w:rsid w:val="00675453"/>
    <w:rsid w:val="00675DD9"/>
    <w:rsid w:val="006760D5"/>
    <w:rsid w:val="00676C1D"/>
    <w:rsid w:val="00677D27"/>
    <w:rsid w:val="0068077A"/>
    <w:rsid w:val="006809C2"/>
    <w:rsid w:val="006809F0"/>
    <w:rsid w:val="006811ED"/>
    <w:rsid w:val="00682E75"/>
    <w:rsid w:val="006839A4"/>
    <w:rsid w:val="00683D0B"/>
    <w:rsid w:val="00683F5A"/>
    <w:rsid w:val="00685501"/>
    <w:rsid w:val="0068641B"/>
    <w:rsid w:val="006869E5"/>
    <w:rsid w:val="0068752F"/>
    <w:rsid w:val="00691169"/>
    <w:rsid w:val="00691E55"/>
    <w:rsid w:val="00691F93"/>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4F4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BD6"/>
    <w:rsid w:val="006B5EB2"/>
    <w:rsid w:val="006B6FB8"/>
    <w:rsid w:val="006B7B75"/>
    <w:rsid w:val="006C0DC1"/>
    <w:rsid w:val="006C19F2"/>
    <w:rsid w:val="006C28BE"/>
    <w:rsid w:val="006C358C"/>
    <w:rsid w:val="006C6A2A"/>
    <w:rsid w:val="006C6FA3"/>
    <w:rsid w:val="006C7369"/>
    <w:rsid w:val="006C7791"/>
    <w:rsid w:val="006D09F4"/>
    <w:rsid w:val="006D0F43"/>
    <w:rsid w:val="006D134D"/>
    <w:rsid w:val="006D1589"/>
    <w:rsid w:val="006D1729"/>
    <w:rsid w:val="006D1920"/>
    <w:rsid w:val="006D1E11"/>
    <w:rsid w:val="006D4276"/>
    <w:rsid w:val="006D4538"/>
    <w:rsid w:val="006D4E89"/>
    <w:rsid w:val="006D56C0"/>
    <w:rsid w:val="006D5950"/>
    <w:rsid w:val="006D63F3"/>
    <w:rsid w:val="006D65DB"/>
    <w:rsid w:val="006D6652"/>
    <w:rsid w:val="006D69E1"/>
    <w:rsid w:val="006E0211"/>
    <w:rsid w:val="006E3AB9"/>
    <w:rsid w:val="006E4199"/>
    <w:rsid w:val="006E437C"/>
    <w:rsid w:val="006E471D"/>
    <w:rsid w:val="006E4760"/>
    <w:rsid w:val="006E4B23"/>
    <w:rsid w:val="006E5E47"/>
    <w:rsid w:val="006E6CD5"/>
    <w:rsid w:val="006E7915"/>
    <w:rsid w:val="006F1CA3"/>
    <w:rsid w:val="006F21DF"/>
    <w:rsid w:val="006F22B4"/>
    <w:rsid w:val="006F37F6"/>
    <w:rsid w:val="006F453E"/>
    <w:rsid w:val="006F56FB"/>
    <w:rsid w:val="006F5759"/>
    <w:rsid w:val="006F5A07"/>
    <w:rsid w:val="006F5B3E"/>
    <w:rsid w:val="006F6BA4"/>
    <w:rsid w:val="006F7016"/>
    <w:rsid w:val="006F7FC3"/>
    <w:rsid w:val="0070125B"/>
    <w:rsid w:val="0070154F"/>
    <w:rsid w:val="00701BA5"/>
    <w:rsid w:val="00704A15"/>
    <w:rsid w:val="007057C6"/>
    <w:rsid w:val="00705B58"/>
    <w:rsid w:val="0071018D"/>
    <w:rsid w:val="00711514"/>
    <w:rsid w:val="00711643"/>
    <w:rsid w:val="00711D58"/>
    <w:rsid w:val="00712C56"/>
    <w:rsid w:val="00713B15"/>
    <w:rsid w:val="00713B1F"/>
    <w:rsid w:val="007142DE"/>
    <w:rsid w:val="0071475A"/>
    <w:rsid w:val="00714A05"/>
    <w:rsid w:val="00714A35"/>
    <w:rsid w:val="00714DE8"/>
    <w:rsid w:val="007154CF"/>
    <w:rsid w:val="00715D66"/>
    <w:rsid w:val="00715E70"/>
    <w:rsid w:val="0071695D"/>
    <w:rsid w:val="00716CC1"/>
    <w:rsid w:val="00717C3A"/>
    <w:rsid w:val="00720F38"/>
    <w:rsid w:val="00721ECB"/>
    <w:rsid w:val="007229DE"/>
    <w:rsid w:val="00722D39"/>
    <w:rsid w:val="00724BD6"/>
    <w:rsid w:val="007251B2"/>
    <w:rsid w:val="007271FD"/>
    <w:rsid w:val="007273C5"/>
    <w:rsid w:val="00727695"/>
    <w:rsid w:val="00727D4F"/>
    <w:rsid w:val="007323BE"/>
    <w:rsid w:val="0073255F"/>
    <w:rsid w:val="007329B5"/>
    <w:rsid w:val="007335DB"/>
    <w:rsid w:val="0073384E"/>
    <w:rsid w:val="00734563"/>
    <w:rsid w:val="0073463C"/>
    <w:rsid w:val="0073499B"/>
    <w:rsid w:val="00736977"/>
    <w:rsid w:val="00737307"/>
    <w:rsid w:val="0074049E"/>
    <w:rsid w:val="00741AF0"/>
    <w:rsid w:val="00742860"/>
    <w:rsid w:val="0074408D"/>
    <w:rsid w:val="007447A5"/>
    <w:rsid w:val="007455C8"/>
    <w:rsid w:val="00745C76"/>
    <w:rsid w:val="00745DEE"/>
    <w:rsid w:val="00745F4F"/>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B99"/>
    <w:rsid w:val="007615EF"/>
    <w:rsid w:val="00761B67"/>
    <w:rsid w:val="00762375"/>
    <w:rsid w:val="00763440"/>
    <w:rsid w:val="0076352C"/>
    <w:rsid w:val="00763A24"/>
    <w:rsid w:val="00763A72"/>
    <w:rsid w:val="00764085"/>
    <w:rsid w:val="0076426C"/>
    <w:rsid w:val="00767B35"/>
    <w:rsid w:val="007709C0"/>
    <w:rsid w:val="00770CBC"/>
    <w:rsid w:val="00770D17"/>
    <w:rsid w:val="00771A5F"/>
    <w:rsid w:val="00771BA2"/>
    <w:rsid w:val="00771EA2"/>
    <w:rsid w:val="00772D14"/>
    <w:rsid w:val="0077354E"/>
    <w:rsid w:val="00773BCE"/>
    <w:rsid w:val="00773F60"/>
    <w:rsid w:val="007745A5"/>
    <w:rsid w:val="0077524C"/>
    <w:rsid w:val="007769F4"/>
    <w:rsid w:val="0077768C"/>
    <w:rsid w:val="007776D7"/>
    <w:rsid w:val="0078007F"/>
    <w:rsid w:val="00780869"/>
    <w:rsid w:val="00780CCE"/>
    <w:rsid w:val="0078152D"/>
    <w:rsid w:val="00781B0F"/>
    <w:rsid w:val="00781EF3"/>
    <w:rsid w:val="00781F85"/>
    <w:rsid w:val="007838FC"/>
    <w:rsid w:val="00784124"/>
    <w:rsid w:val="00784656"/>
    <w:rsid w:val="00785BF3"/>
    <w:rsid w:val="0078684A"/>
    <w:rsid w:val="007900FE"/>
    <w:rsid w:val="00792302"/>
    <w:rsid w:val="007927E7"/>
    <w:rsid w:val="00793EF6"/>
    <w:rsid w:val="00794924"/>
    <w:rsid w:val="00794C28"/>
    <w:rsid w:val="00794CA6"/>
    <w:rsid w:val="0079645E"/>
    <w:rsid w:val="00796B1C"/>
    <w:rsid w:val="007971B7"/>
    <w:rsid w:val="007976FB"/>
    <w:rsid w:val="00797CA0"/>
    <w:rsid w:val="007A002D"/>
    <w:rsid w:val="007A0946"/>
    <w:rsid w:val="007A127B"/>
    <w:rsid w:val="007A1C41"/>
    <w:rsid w:val="007A1D72"/>
    <w:rsid w:val="007A26FC"/>
    <w:rsid w:val="007A2DF6"/>
    <w:rsid w:val="007A4182"/>
    <w:rsid w:val="007A487B"/>
    <w:rsid w:val="007A5158"/>
    <w:rsid w:val="007A5774"/>
    <w:rsid w:val="007A6735"/>
    <w:rsid w:val="007A68F1"/>
    <w:rsid w:val="007A7185"/>
    <w:rsid w:val="007A7788"/>
    <w:rsid w:val="007A7C4D"/>
    <w:rsid w:val="007B0214"/>
    <w:rsid w:val="007B130C"/>
    <w:rsid w:val="007B185D"/>
    <w:rsid w:val="007B1B5B"/>
    <w:rsid w:val="007B1BAB"/>
    <w:rsid w:val="007B1CD2"/>
    <w:rsid w:val="007B2F45"/>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3562"/>
    <w:rsid w:val="007C359F"/>
    <w:rsid w:val="007C3F2A"/>
    <w:rsid w:val="007C3F4B"/>
    <w:rsid w:val="007C4164"/>
    <w:rsid w:val="007C4426"/>
    <w:rsid w:val="007C47FC"/>
    <w:rsid w:val="007C50A7"/>
    <w:rsid w:val="007C52EA"/>
    <w:rsid w:val="007C66B8"/>
    <w:rsid w:val="007C6F61"/>
    <w:rsid w:val="007C798B"/>
    <w:rsid w:val="007D0294"/>
    <w:rsid w:val="007D05E5"/>
    <w:rsid w:val="007D096B"/>
    <w:rsid w:val="007D1168"/>
    <w:rsid w:val="007D1CD7"/>
    <w:rsid w:val="007D1EB8"/>
    <w:rsid w:val="007D20DA"/>
    <w:rsid w:val="007D2FD3"/>
    <w:rsid w:val="007D4C7D"/>
    <w:rsid w:val="007D52D8"/>
    <w:rsid w:val="007D642C"/>
    <w:rsid w:val="007D7C6D"/>
    <w:rsid w:val="007E05AE"/>
    <w:rsid w:val="007E0641"/>
    <w:rsid w:val="007E06CE"/>
    <w:rsid w:val="007E07F2"/>
    <w:rsid w:val="007E167D"/>
    <w:rsid w:val="007E1889"/>
    <w:rsid w:val="007E26A6"/>
    <w:rsid w:val="007E376B"/>
    <w:rsid w:val="007E39CD"/>
    <w:rsid w:val="007E4F78"/>
    <w:rsid w:val="007E543C"/>
    <w:rsid w:val="007E5E39"/>
    <w:rsid w:val="007E5E79"/>
    <w:rsid w:val="007E5F69"/>
    <w:rsid w:val="007E6EA8"/>
    <w:rsid w:val="007F0040"/>
    <w:rsid w:val="007F03F4"/>
    <w:rsid w:val="007F0C1B"/>
    <w:rsid w:val="007F2990"/>
    <w:rsid w:val="007F2E3D"/>
    <w:rsid w:val="007F3B8A"/>
    <w:rsid w:val="007F3E3E"/>
    <w:rsid w:val="007F40B6"/>
    <w:rsid w:val="007F452E"/>
    <w:rsid w:val="007F4693"/>
    <w:rsid w:val="007F4DE0"/>
    <w:rsid w:val="007F5766"/>
    <w:rsid w:val="007F6734"/>
    <w:rsid w:val="007F67A4"/>
    <w:rsid w:val="008002AC"/>
    <w:rsid w:val="00800878"/>
    <w:rsid w:val="00801DC0"/>
    <w:rsid w:val="00802911"/>
    <w:rsid w:val="00802A8E"/>
    <w:rsid w:val="008051E8"/>
    <w:rsid w:val="00805A06"/>
    <w:rsid w:val="00805FEB"/>
    <w:rsid w:val="00806358"/>
    <w:rsid w:val="00806654"/>
    <w:rsid w:val="008066D8"/>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C3B"/>
    <w:rsid w:val="00817D58"/>
    <w:rsid w:val="008201A2"/>
    <w:rsid w:val="0082072D"/>
    <w:rsid w:val="00820F5A"/>
    <w:rsid w:val="008217AF"/>
    <w:rsid w:val="00821C3E"/>
    <w:rsid w:val="0082233B"/>
    <w:rsid w:val="00822D67"/>
    <w:rsid w:val="00824092"/>
    <w:rsid w:val="008254D6"/>
    <w:rsid w:val="008256DF"/>
    <w:rsid w:val="00826C9F"/>
    <w:rsid w:val="008275BB"/>
    <w:rsid w:val="00827796"/>
    <w:rsid w:val="00827CA0"/>
    <w:rsid w:val="00830143"/>
    <w:rsid w:val="00830720"/>
    <w:rsid w:val="008311E8"/>
    <w:rsid w:val="0083198D"/>
    <w:rsid w:val="00833C36"/>
    <w:rsid w:val="00833CAA"/>
    <w:rsid w:val="0083432A"/>
    <w:rsid w:val="00835326"/>
    <w:rsid w:val="008353C5"/>
    <w:rsid w:val="008363DB"/>
    <w:rsid w:val="008367B9"/>
    <w:rsid w:val="00836AC6"/>
    <w:rsid w:val="00836DE1"/>
    <w:rsid w:val="00840878"/>
    <w:rsid w:val="00841AE4"/>
    <w:rsid w:val="00841C75"/>
    <w:rsid w:val="008424BD"/>
    <w:rsid w:val="00842F85"/>
    <w:rsid w:val="008431C6"/>
    <w:rsid w:val="00844D9D"/>
    <w:rsid w:val="0084589D"/>
    <w:rsid w:val="00845BB4"/>
    <w:rsid w:val="008460E6"/>
    <w:rsid w:val="00846FD1"/>
    <w:rsid w:val="00847C0F"/>
    <w:rsid w:val="00847F2D"/>
    <w:rsid w:val="008508B0"/>
    <w:rsid w:val="00850BFC"/>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D2C"/>
    <w:rsid w:val="00866E0D"/>
    <w:rsid w:val="00870412"/>
    <w:rsid w:val="00870A16"/>
    <w:rsid w:val="00871286"/>
    <w:rsid w:val="0087150C"/>
    <w:rsid w:val="0087317F"/>
    <w:rsid w:val="00873488"/>
    <w:rsid w:val="00873586"/>
    <w:rsid w:val="00873B3D"/>
    <w:rsid w:val="008746CF"/>
    <w:rsid w:val="008747AD"/>
    <w:rsid w:val="00874861"/>
    <w:rsid w:val="00874E4B"/>
    <w:rsid w:val="00875883"/>
    <w:rsid w:val="008771F7"/>
    <w:rsid w:val="00877736"/>
    <w:rsid w:val="0088114A"/>
    <w:rsid w:val="00881722"/>
    <w:rsid w:val="00881758"/>
    <w:rsid w:val="0088237B"/>
    <w:rsid w:val="00882863"/>
    <w:rsid w:val="00882DFA"/>
    <w:rsid w:val="0088455D"/>
    <w:rsid w:val="008854F6"/>
    <w:rsid w:val="0088566E"/>
    <w:rsid w:val="00886E57"/>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041"/>
    <w:rsid w:val="008A040A"/>
    <w:rsid w:val="008A08FF"/>
    <w:rsid w:val="008A0B95"/>
    <w:rsid w:val="008A11A7"/>
    <w:rsid w:val="008A143E"/>
    <w:rsid w:val="008A1CF2"/>
    <w:rsid w:val="008A2521"/>
    <w:rsid w:val="008A2622"/>
    <w:rsid w:val="008A3788"/>
    <w:rsid w:val="008A4912"/>
    <w:rsid w:val="008A4CD1"/>
    <w:rsid w:val="008A4E90"/>
    <w:rsid w:val="008A5076"/>
    <w:rsid w:val="008A5662"/>
    <w:rsid w:val="008A599D"/>
    <w:rsid w:val="008A5FF2"/>
    <w:rsid w:val="008A6976"/>
    <w:rsid w:val="008A6CBE"/>
    <w:rsid w:val="008A7984"/>
    <w:rsid w:val="008A7EE8"/>
    <w:rsid w:val="008B00AE"/>
    <w:rsid w:val="008B0DE7"/>
    <w:rsid w:val="008B1D38"/>
    <w:rsid w:val="008B280C"/>
    <w:rsid w:val="008B304A"/>
    <w:rsid w:val="008B32A3"/>
    <w:rsid w:val="008B4D7C"/>
    <w:rsid w:val="008B5D25"/>
    <w:rsid w:val="008B6AA9"/>
    <w:rsid w:val="008B6D7A"/>
    <w:rsid w:val="008C0197"/>
    <w:rsid w:val="008C07D0"/>
    <w:rsid w:val="008C0BCA"/>
    <w:rsid w:val="008C196F"/>
    <w:rsid w:val="008C1FAE"/>
    <w:rsid w:val="008C2336"/>
    <w:rsid w:val="008C655D"/>
    <w:rsid w:val="008C69AD"/>
    <w:rsid w:val="008C69BC"/>
    <w:rsid w:val="008C741E"/>
    <w:rsid w:val="008D08A4"/>
    <w:rsid w:val="008D0F5E"/>
    <w:rsid w:val="008D1530"/>
    <w:rsid w:val="008D556A"/>
    <w:rsid w:val="008D5696"/>
    <w:rsid w:val="008D619E"/>
    <w:rsid w:val="008D6BAE"/>
    <w:rsid w:val="008D709D"/>
    <w:rsid w:val="008D79E0"/>
    <w:rsid w:val="008E0D8F"/>
    <w:rsid w:val="008E128C"/>
    <w:rsid w:val="008E3B40"/>
    <w:rsid w:val="008E5564"/>
    <w:rsid w:val="008E5F16"/>
    <w:rsid w:val="008E601C"/>
    <w:rsid w:val="008E626D"/>
    <w:rsid w:val="008E7848"/>
    <w:rsid w:val="008E7CA7"/>
    <w:rsid w:val="008E7CDF"/>
    <w:rsid w:val="008F02F8"/>
    <w:rsid w:val="008F0E19"/>
    <w:rsid w:val="008F156B"/>
    <w:rsid w:val="008F191F"/>
    <w:rsid w:val="008F2F0A"/>
    <w:rsid w:val="008F36AE"/>
    <w:rsid w:val="008F55C0"/>
    <w:rsid w:val="008F5751"/>
    <w:rsid w:val="008F594D"/>
    <w:rsid w:val="008F5A4D"/>
    <w:rsid w:val="008F5EA9"/>
    <w:rsid w:val="008F7C2F"/>
    <w:rsid w:val="00900130"/>
    <w:rsid w:val="00901034"/>
    <w:rsid w:val="009024D7"/>
    <w:rsid w:val="0090254C"/>
    <w:rsid w:val="00902D20"/>
    <w:rsid w:val="0090353E"/>
    <w:rsid w:val="0090392D"/>
    <w:rsid w:val="009046BF"/>
    <w:rsid w:val="00904D25"/>
    <w:rsid w:val="00904E04"/>
    <w:rsid w:val="00906450"/>
    <w:rsid w:val="0090683B"/>
    <w:rsid w:val="00907635"/>
    <w:rsid w:val="00907B80"/>
    <w:rsid w:val="00910CA5"/>
    <w:rsid w:val="00911600"/>
    <w:rsid w:val="00912854"/>
    <w:rsid w:val="0091461A"/>
    <w:rsid w:val="0091484C"/>
    <w:rsid w:val="009152C8"/>
    <w:rsid w:val="00915CAD"/>
    <w:rsid w:val="00915CE8"/>
    <w:rsid w:val="00916F91"/>
    <w:rsid w:val="00917CA5"/>
    <w:rsid w:val="00920A83"/>
    <w:rsid w:val="00920F58"/>
    <w:rsid w:val="009223DE"/>
    <w:rsid w:val="0092319C"/>
    <w:rsid w:val="00923573"/>
    <w:rsid w:val="00923DBC"/>
    <w:rsid w:val="00924D5F"/>
    <w:rsid w:val="00925A23"/>
    <w:rsid w:val="00925B41"/>
    <w:rsid w:val="00925F6E"/>
    <w:rsid w:val="00926535"/>
    <w:rsid w:val="00926FCA"/>
    <w:rsid w:val="00927160"/>
    <w:rsid w:val="00927A54"/>
    <w:rsid w:val="00930568"/>
    <w:rsid w:val="00930FD8"/>
    <w:rsid w:val="00932284"/>
    <w:rsid w:val="00933AF5"/>
    <w:rsid w:val="009340F4"/>
    <w:rsid w:val="00934291"/>
    <w:rsid w:val="00935526"/>
    <w:rsid w:val="00935AF5"/>
    <w:rsid w:val="009367EC"/>
    <w:rsid w:val="00936833"/>
    <w:rsid w:val="00940C05"/>
    <w:rsid w:val="00943C7C"/>
    <w:rsid w:val="00944CB1"/>
    <w:rsid w:val="00944D93"/>
    <w:rsid w:val="00945B2A"/>
    <w:rsid w:val="00945B4F"/>
    <w:rsid w:val="0094735A"/>
    <w:rsid w:val="00947CCD"/>
    <w:rsid w:val="009501E7"/>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BE5"/>
    <w:rsid w:val="00965D6D"/>
    <w:rsid w:val="0096721E"/>
    <w:rsid w:val="009678CB"/>
    <w:rsid w:val="00967A83"/>
    <w:rsid w:val="009700F7"/>
    <w:rsid w:val="00970D15"/>
    <w:rsid w:val="00970DF4"/>
    <w:rsid w:val="009717E4"/>
    <w:rsid w:val="00971861"/>
    <w:rsid w:val="00972C4F"/>
    <w:rsid w:val="00972D60"/>
    <w:rsid w:val="00972FF8"/>
    <w:rsid w:val="00973B22"/>
    <w:rsid w:val="00975460"/>
    <w:rsid w:val="009768B0"/>
    <w:rsid w:val="00976B9A"/>
    <w:rsid w:val="00980C1A"/>
    <w:rsid w:val="0098119B"/>
    <w:rsid w:val="00983D97"/>
    <w:rsid w:val="00984380"/>
    <w:rsid w:val="0098535F"/>
    <w:rsid w:val="0098570A"/>
    <w:rsid w:val="00985785"/>
    <w:rsid w:val="0098653C"/>
    <w:rsid w:val="009865D9"/>
    <w:rsid w:val="00986B40"/>
    <w:rsid w:val="00986D20"/>
    <w:rsid w:val="00986D76"/>
    <w:rsid w:val="0099002E"/>
    <w:rsid w:val="00991BAD"/>
    <w:rsid w:val="00992ADB"/>
    <w:rsid w:val="009937FC"/>
    <w:rsid w:val="00995784"/>
    <w:rsid w:val="0099634D"/>
    <w:rsid w:val="00997714"/>
    <w:rsid w:val="009A0F2E"/>
    <w:rsid w:val="009A1363"/>
    <w:rsid w:val="009A23D1"/>
    <w:rsid w:val="009A2623"/>
    <w:rsid w:val="009A26B4"/>
    <w:rsid w:val="009A34CC"/>
    <w:rsid w:val="009A36C9"/>
    <w:rsid w:val="009A3F4F"/>
    <w:rsid w:val="009A414B"/>
    <w:rsid w:val="009A41E9"/>
    <w:rsid w:val="009A58D9"/>
    <w:rsid w:val="009A6F18"/>
    <w:rsid w:val="009A710D"/>
    <w:rsid w:val="009B098A"/>
    <w:rsid w:val="009B0EBD"/>
    <w:rsid w:val="009B24A4"/>
    <w:rsid w:val="009B2621"/>
    <w:rsid w:val="009B34E3"/>
    <w:rsid w:val="009B35FB"/>
    <w:rsid w:val="009B38A3"/>
    <w:rsid w:val="009B3B84"/>
    <w:rsid w:val="009B568B"/>
    <w:rsid w:val="009B6D2B"/>
    <w:rsid w:val="009B6F38"/>
    <w:rsid w:val="009C081A"/>
    <w:rsid w:val="009C0924"/>
    <w:rsid w:val="009C2A4C"/>
    <w:rsid w:val="009C2CB0"/>
    <w:rsid w:val="009C3B75"/>
    <w:rsid w:val="009C3E28"/>
    <w:rsid w:val="009C4064"/>
    <w:rsid w:val="009C434F"/>
    <w:rsid w:val="009C43F3"/>
    <w:rsid w:val="009C4AC7"/>
    <w:rsid w:val="009C4CE2"/>
    <w:rsid w:val="009C4FC4"/>
    <w:rsid w:val="009C50DE"/>
    <w:rsid w:val="009C7251"/>
    <w:rsid w:val="009D037F"/>
    <w:rsid w:val="009D076A"/>
    <w:rsid w:val="009D194F"/>
    <w:rsid w:val="009D1F58"/>
    <w:rsid w:val="009D2930"/>
    <w:rsid w:val="009D2AC7"/>
    <w:rsid w:val="009D2AE5"/>
    <w:rsid w:val="009D2CF3"/>
    <w:rsid w:val="009D37F9"/>
    <w:rsid w:val="009D3921"/>
    <w:rsid w:val="009D3CBC"/>
    <w:rsid w:val="009D47EF"/>
    <w:rsid w:val="009D4947"/>
    <w:rsid w:val="009D4AD8"/>
    <w:rsid w:val="009D4B56"/>
    <w:rsid w:val="009D4C64"/>
    <w:rsid w:val="009D6C33"/>
    <w:rsid w:val="009D7273"/>
    <w:rsid w:val="009D7C39"/>
    <w:rsid w:val="009E0981"/>
    <w:rsid w:val="009E0D5C"/>
    <w:rsid w:val="009E114C"/>
    <w:rsid w:val="009E230A"/>
    <w:rsid w:val="009E34EE"/>
    <w:rsid w:val="009E3C16"/>
    <w:rsid w:val="009E4DD0"/>
    <w:rsid w:val="009E7B97"/>
    <w:rsid w:val="009E7E57"/>
    <w:rsid w:val="009F00F6"/>
    <w:rsid w:val="009F09F3"/>
    <w:rsid w:val="009F130C"/>
    <w:rsid w:val="009F2D54"/>
    <w:rsid w:val="009F2F92"/>
    <w:rsid w:val="009F3395"/>
    <w:rsid w:val="009F397E"/>
    <w:rsid w:val="009F4163"/>
    <w:rsid w:val="009F50DD"/>
    <w:rsid w:val="009F70B8"/>
    <w:rsid w:val="00A009B3"/>
    <w:rsid w:val="00A00C92"/>
    <w:rsid w:val="00A02691"/>
    <w:rsid w:val="00A03272"/>
    <w:rsid w:val="00A03790"/>
    <w:rsid w:val="00A0643F"/>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18B8"/>
    <w:rsid w:val="00A2227D"/>
    <w:rsid w:val="00A2279E"/>
    <w:rsid w:val="00A23769"/>
    <w:rsid w:val="00A24EAE"/>
    <w:rsid w:val="00A25354"/>
    <w:rsid w:val="00A25699"/>
    <w:rsid w:val="00A25A39"/>
    <w:rsid w:val="00A25A81"/>
    <w:rsid w:val="00A27A0B"/>
    <w:rsid w:val="00A27BCB"/>
    <w:rsid w:val="00A304D0"/>
    <w:rsid w:val="00A30ED2"/>
    <w:rsid w:val="00A322A2"/>
    <w:rsid w:val="00A345A7"/>
    <w:rsid w:val="00A371EB"/>
    <w:rsid w:val="00A37D42"/>
    <w:rsid w:val="00A41A44"/>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5075"/>
    <w:rsid w:val="00A55120"/>
    <w:rsid w:val="00A553A4"/>
    <w:rsid w:val="00A55E02"/>
    <w:rsid w:val="00A564AD"/>
    <w:rsid w:val="00A56520"/>
    <w:rsid w:val="00A60C9C"/>
    <w:rsid w:val="00A6117A"/>
    <w:rsid w:val="00A61C04"/>
    <w:rsid w:val="00A628B2"/>
    <w:rsid w:val="00A6310C"/>
    <w:rsid w:val="00A63A13"/>
    <w:rsid w:val="00A643F8"/>
    <w:rsid w:val="00A65DD1"/>
    <w:rsid w:val="00A6605E"/>
    <w:rsid w:val="00A66C8B"/>
    <w:rsid w:val="00A6760C"/>
    <w:rsid w:val="00A70557"/>
    <w:rsid w:val="00A70C31"/>
    <w:rsid w:val="00A712CE"/>
    <w:rsid w:val="00A71DB5"/>
    <w:rsid w:val="00A729A6"/>
    <w:rsid w:val="00A7346F"/>
    <w:rsid w:val="00A74C39"/>
    <w:rsid w:val="00A75C0F"/>
    <w:rsid w:val="00A760F3"/>
    <w:rsid w:val="00A76D69"/>
    <w:rsid w:val="00A776C2"/>
    <w:rsid w:val="00A776D1"/>
    <w:rsid w:val="00A77E09"/>
    <w:rsid w:val="00A816AF"/>
    <w:rsid w:val="00A81720"/>
    <w:rsid w:val="00A818E4"/>
    <w:rsid w:val="00A81E5C"/>
    <w:rsid w:val="00A82B19"/>
    <w:rsid w:val="00A83ED1"/>
    <w:rsid w:val="00A84DE6"/>
    <w:rsid w:val="00A85372"/>
    <w:rsid w:val="00A85D60"/>
    <w:rsid w:val="00A8686B"/>
    <w:rsid w:val="00A87111"/>
    <w:rsid w:val="00A87989"/>
    <w:rsid w:val="00A90074"/>
    <w:rsid w:val="00A90D15"/>
    <w:rsid w:val="00A90F3D"/>
    <w:rsid w:val="00A91F19"/>
    <w:rsid w:val="00A92878"/>
    <w:rsid w:val="00A929A2"/>
    <w:rsid w:val="00A92FE9"/>
    <w:rsid w:val="00A93DF7"/>
    <w:rsid w:val="00A94383"/>
    <w:rsid w:val="00A94545"/>
    <w:rsid w:val="00A94C90"/>
    <w:rsid w:val="00A95A20"/>
    <w:rsid w:val="00A969D8"/>
    <w:rsid w:val="00A96F32"/>
    <w:rsid w:val="00A9721B"/>
    <w:rsid w:val="00AA0635"/>
    <w:rsid w:val="00AA1412"/>
    <w:rsid w:val="00AA162D"/>
    <w:rsid w:val="00AA21C4"/>
    <w:rsid w:val="00AA26CD"/>
    <w:rsid w:val="00AA2A40"/>
    <w:rsid w:val="00AA36ED"/>
    <w:rsid w:val="00AA37B5"/>
    <w:rsid w:val="00AA4860"/>
    <w:rsid w:val="00AA4899"/>
    <w:rsid w:val="00AA48B5"/>
    <w:rsid w:val="00AA5262"/>
    <w:rsid w:val="00AA5AB7"/>
    <w:rsid w:val="00AA5BE3"/>
    <w:rsid w:val="00AA5E1A"/>
    <w:rsid w:val="00AA77EF"/>
    <w:rsid w:val="00AB019A"/>
    <w:rsid w:val="00AB22B2"/>
    <w:rsid w:val="00AB2877"/>
    <w:rsid w:val="00AB2F06"/>
    <w:rsid w:val="00AB315D"/>
    <w:rsid w:val="00AB39A9"/>
    <w:rsid w:val="00AB3E95"/>
    <w:rsid w:val="00AB654A"/>
    <w:rsid w:val="00AB7491"/>
    <w:rsid w:val="00AB7519"/>
    <w:rsid w:val="00AB7A7D"/>
    <w:rsid w:val="00AC0487"/>
    <w:rsid w:val="00AC1320"/>
    <w:rsid w:val="00AC1E7A"/>
    <w:rsid w:val="00AC2E6C"/>
    <w:rsid w:val="00AC4379"/>
    <w:rsid w:val="00AC4C62"/>
    <w:rsid w:val="00AC4D9A"/>
    <w:rsid w:val="00AC5372"/>
    <w:rsid w:val="00AC656E"/>
    <w:rsid w:val="00AC6B32"/>
    <w:rsid w:val="00AC6CEC"/>
    <w:rsid w:val="00AC6EAD"/>
    <w:rsid w:val="00AC7C73"/>
    <w:rsid w:val="00AD0036"/>
    <w:rsid w:val="00AD26BD"/>
    <w:rsid w:val="00AD3A05"/>
    <w:rsid w:val="00AD3AEF"/>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0CA"/>
    <w:rsid w:val="00AE4C8C"/>
    <w:rsid w:val="00AE5231"/>
    <w:rsid w:val="00AE588D"/>
    <w:rsid w:val="00AE5D50"/>
    <w:rsid w:val="00AE624F"/>
    <w:rsid w:val="00AE63E4"/>
    <w:rsid w:val="00AE7A44"/>
    <w:rsid w:val="00AE7B48"/>
    <w:rsid w:val="00AF007F"/>
    <w:rsid w:val="00AF1536"/>
    <w:rsid w:val="00AF1A4C"/>
    <w:rsid w:val="00AF2B90"/>
    <w:rsid w:val="00AF343C"/>
    <w:rsid w:val="00AF4BC0"/>
    <w:rsid w:val="00AF4CF2"/>
    <w:rsid w:val="00AF4F99"/>
    <w:rsid w:val="00AF501B"/>
    <w:rsid w:val="00AF62F4"/>
    <w:rsid w:val="00AF6473"/>
    <w:rsid w:val="00AF7CBB"/>
    <w:rsid w:val="00AF7F4D"/>
    <w:rsid w:val="00B00065"/>
    <w:rsid w:val="00B01DF9"/>
    <w:rsid w:val="00B01EDB"/>
    <w:rsid w:val="00B028FA"/>
    <w:rsid w:val="00B03C25"/>
    <w:rsid w:val="00B04490"/>
    <w:rsid w:val="00B0491A"/>
    <w:rsid w:val="00B05ECB"/>
    <w:rsid w:val="00B0658A"/>
    <w:rsid w:val="00B067AF"/>
    <w:rsid w:val="00B06B93"/>
    <w:rsid w:val="00B073DA"/>
    <w:rsid w:val="00B10129"/>
    <w:rsid w:val="00B1026B"/>
    <w:rsid w:val="00B10F2A"/>
    <w:rsid w:val="00B11B90"/>
    <w:rsid w:val="00B11D89"/>
    <w:rsid w:val="00B121C0"/>
    <w:rsid w:val="00B12FBB"/>
    <w:rsid w:val="00B14699"/>
    <w:rsid w:val="00B14DB1"/>
    <w:rsid w:val="00B156B7"/>
    <w:rsid w:val="00B1585A"/>
    <w:rsid w:val="00B15A0B"/>
    <w:rsid w:val="00B15F1B"/>
    <w:rsid w:val="00B16181"/>
    <w:rsid w:val="00B16D73"/>
    <w:rsid w:val="00B17BE7"/>
    <w:rsid w:val="00B204F6"/>
    <w:rsid w:val="00B20CE9"/>
    <w:rsid w:val="00B21AC2"/>
    <w:rsid w:val="00B21F71"/>
    <w:rsid w:val="00B22D45"/>
    <w:rsid w:val="00B238C9"/>
    <w:rsid w:val="00B248C2"/>
    <w:rsid w:val="00B2544E"/>
    <w:rsid w:val="00B26EF7"/>
    <w:rsid w:val="00B27178"/>
    <w:rsid w:val="00B2717C"/>
    <w:rsid w:val="00B3092D"/>
    <w:rsid w:val="00B30A4B"/>
    <w:rsid w:val="00B30B15"/>
    <w:rsid w:val="00B31853"/>
    <w:rsid w:val="00B3191E"/>
    <w:rsid w:val="00B31E1E"/>
    <w:rsid w:val="00B32204"/>
    <w:rsid w:val="00B333E1"/>
    <w:rsid w:val="00B33DB2"/>
    <w:rsid w:val="00B33F8E"/>
    <w:rsid w:val="00B3407F"/>
    <w:rsid w:val="00B345D2"/>
    <w:rsid w:val="00B35148"/>
    <w:rsid w:val="00B36740"/>
    <w:rsid w:val="00B3716B"/>
    <w:rsid w:val="00B3768B"/>
    <w:rsid w:val="00B37DE4"/>
    <w:rsid w:val="00B40FE7"/>
    <w:rsid w:val="00B473B8"/>
    <w:rsid w:val="00B478B3"/>
    <w:rsid w:val="00B5187F"/>
    <w:rsid w:val="00B51ACC"/>
    <w:rsid w:val="00B52F0B"/>
    <w:rsid w:val="00B53D03"/>
    <w:rsid w:val="00B557E1"/>
    <w:rsid w:val="00B558D1"/>
    <w:rsid w:val="00B56207"/>
    <w:rsid w:val="00B56D7A"/>
    <w:rsid w:val="00B57E47"/>
    <w:rsid w:val="00B61369"/>
    <w:rsid w:val="00B64716"/>
    <w:rsid w:val="00B649ED"/>
    <w:rsid w:val="00B64E56"/>
    <w:rsid w:val="00B64F01"/>
    <w:rsid w:val="00B64FA6"/>
    <w:rsid w:val="00B6553D"/>
    <w:rsid w:val="00B66BF0"/>
    <w:rsid w:val="00B66C2B"/>
    <w:rsid w:val="00B70F0B"/>
    <w:rsid w:val="00B712BB"/>
    <w:rsid w:val="00B7175B"/>
    <w:rsid w:val="00B718C5"/>
    <w:rsid w:val="00B730D5"/>
    <w:rsid w:val="00B73D09"/>
    <w:rsid w:val="00B7416C"/>
    <w:rsid w:val="00B74604"/>
    <w:rsid w:val="00B75904"/>
    <w:rsid w:val="00B75C2D"/>
    <w:rsid w:val="00B760E3"/>
    <w:rsid w:val="00B80280"/>
    <w:rsid w:val="00B80B44"/>
    <w:rsid w:val="00B81415"/>
    <w:rsid w:val="00B81F41"/>
    <w:rsid w:val="00B82263"/>
    <w:rsid w:val="00B823EA"/>
    <w:rsid w:val="00B829A2"/>
    <w:rsid w:val="00B82BD0"/>
    <w:rsid w:val="00B82C93"/>
    <w:rsid w:val="00B82F8E"/>
    <w:rsid w:val="00B83B68"/>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B28"/>
    <w:rsid w:val="00B94C5B"/>
    <w:rsid w:val="00B94C69"/>
    <w:rsid w:val="00B961CE"/>
    <w:rsid w:val="00B96229"/>
    <w:rsid w:val="00B97BAE"/>
    <w:rsid w:val="00B97E0C"/>
    <w:rsid w:val="00BA03D4"/>
    <w:rsid w:val="00BA29C7"/>
    <w:rsid w:val="00BA2CE6"/>
    <w:rsid w:val="00BA2FCE"/>
    <w:rsid w:val="00BA3BF9"/>
    <w:rsid w:val="00BA3F9C"/>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2EEC"/>
    <w:rsid w:val="00BC30AF"/>
    <w:rsid w:val="00BC31D2"/>
    <w:rsid w:val="00BC3892"/>
    <w:rsid w:val="00BC4BD9"/>
    <w:rsid w:val="00BC4E9C"/>
    <w:rsid w:val="00BC58C9"/>
    <w:rsid w:val="00BC5BCB"/>
    <w:rsid w:val="00BC5F7D"/>
    <w:rsid w:val="00BC6DFA"/>
    <w:rsid w:val="00BD0221"/>
    <w:rsid w:val="00BD0B37"/>
    <w:rsid w:val="00BD0E48"/>
    <w:rsid w:val="00BD1CD8"/>
    <w:rsid w:val="00BD2F8E"/>
    <w:rsid w:val="00BD30D5"/>
    <w:rsid w:val="00BD3281"/>
    <w:rsid w:val="00BD3BCF"/>
    <w:rsid w:val="00BD538C"/>
    <w:rsid w:val="00BD59D4"/>
    <w:rsid w:val="00BD60D9"/>
    <w:rsid w:val="00BD6F30"/>
    <w:rsid w:val="00BD79ED"/>
    <w:rsid w:val="00BE04D0"/>
    <w:rsid w:val="00BE0DE5"/>
    <w:rsid w:val="00BE0F85"/>
    <w:rsid w:val="00BE1904"/>
    <w:rsid w:val="00BE1D2C"/>
    <w:rsid w:val="00BE1F84"/>
    <w:rsid w:val="00BE270B"/>
    <w:rsid w:val="00BE56B3"/>
    <w:rsid w:val="00BE5B39"/>
    <w:rsid w:val="00BE6456"/>
    <w:rsid w:val="00BE6784"/>
    <w:rsid w:val="00BE7CF6"/>
    <w:rsid w:val="00BF26D7"/>
    <w:rsid w:val="00BF3228"/>
    <w:rsid w:val="00BF3260"/>
    <w:rsid w:val="00BF3B1C"/>
    <w:rsid w:val="00BF4BDF"/>
    <w:rsid w:val="00C00816"/>
    <w:rsid w:val="00C00AE3"/>
    <w:rsid w:val="00C014BE"/>
    <w:rsid w:val="00C01702"/>
    <w:rsid w:val="00C0190A"/>
    <w:rsid w:val="00C01ABD"/>
    <w:rsid w:val="00C0208E"/>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1C3"/>
    <w:rsid w:val="00C20EBB"/>
    <w:rsid w:val="00C21065"/>
    <w:rsid w:val="00C21185"/>
    <w:rsid w:val="00C2206E"/>
    <w:rsid w:val="00C22477"/>
    <w:rsid w:val="00C22C1A"/>
    <w:rsid w:val="00C22C27"/>
    <w:rsid w:val="00C24157"/>
    <w:rsid w:val="00C241C7"/>
    <w:rsid w:val="00C2526D"/>
    <w:rsid w:val="00C25332"/>
    <w:rsid w:val="00C2543D"/>
    <w:rsid w:val="00C26316"/>
    <w:rsid w:val="00C30418"/>
    <w:rsid w:val="00C32BB7"/>
    <w:rsid w:val="00C3487F"/>
    <w:rsid w:val="00C34A96"/>
    <w:rsid w:val="00C34FAA"/>
    <w:rsid w:val="00C35655"/>
    <w:rsid w:val="00C357DB"/>
    <w:rsid w:val="00C36113"/>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A54"/>
    <w:rsid w:val="00C44B2A"/>
    <w:rsid w:val="00C4526C"/>
    <w:rsid w:val="00C46FB0"/>
    <w:rsid w:val="00C47DE7"/>
    <w:rsid w:val="00C5095B"/>
    <w:rsid w:val="00C50AF2"/>
    <w:rsid w:val="00C51006"/>
    <w:rsid w:val="00C520E6"/>
    <w:rsid w:val="00C521ED"/>
    <w:rsid w:val="00C522F3"/>
    <w:rsid w:val="00C536BB"/>
    <w:rsid w:val="00C536ED"/>
    <w:rsid w:val="00C539DD"/>
    <w:rsid w:val="00C541F9"/>
    <w:rsid w:val="00C543EE"/>
    <w:rsid w:val="00C543F3"/>
    <w:rsid w:val="00C55D19"/>
    <w:rsid w:val="00C56429"/>
    <w:rsid w:val="00C5693C"/>
    <w:rsid w:val="00C5783C"/>
    <w:rsid w:val="00C60855"/>
    <w:rsid w:val="00C60D06"/>
    <w:rsid w:val="00C647A6"/>
    <w:rsid w:val="00C64C37"/>
    <w:rsid w:val="00C655BE"/>
    <w:rsid w:val="00C661AD"/>
    <w:rsid w:val="00C666CD"/>
    <w:rsid w:val="00C679A1"/>
    <w:rsid w:val="00C70183"/>
    <w:rsid w:val="00C7080B"/>
    <w:rsid w:val="00C70F8D"/>
    <w:rsid w:val="00C72031"/>
    <w:rsid w:val="00C725A3"/>
    <w:rsid w:val="00C7270D"/>
    <w:rsid w:val="00C72C20"/>
    <w:rsid w:val="00C730F9"/>
    <w:rsid w:val="00C74557"/>
    <w:rsid w:val="00C75B0A"/>
    <w:rsid w:val="00C8000E"/>
    <w:rsid w:val="00C8093C"/>
    <w:rsid w:val="00C8118D"/>
    <w:rsid w:val="00C81873"/>
    <w:rsid w:val="00C82108"/>
    <w:rsid w:val="00C8256D"/>
    <w:rsid w:val="00C8281E"/>
    <w:rsid w:val="00C82F8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BC4"/>
    <w:rsid w:val="00CB3118"/>
    <w:rsid w:val="00CB3617"/>
    <w:rsid w:val="00CB3A12"/>
    <w:rsid w:val="00CB495D"/>
    <w:rsid w:val="00CB4FE1"/>
    <w:rsid w:val="00CB5035"/>
    <w:rsid w:val="00CB512B"/>
    <w:rsid w:val="00CB52B2"/>
    <w:rsid w:val="00CB68D8"/>
    <w:rsid w:val="00CB6D26"/>
    <w:rsid w:val="00CB7DD3"/>
    <w:rsid w:val="00CC0967"/>
    <w:rsid w:val="00CC0ACB"/>
    <w:rsid w:val="00CC0CDD"/>
    <w:rsid w:val="00CC19BE"/>
    <w:rsid w:val="00CC1CAA"/>
    <w:rsid w:val="00CC1FF4"/>
    <w:rsid w:val="00CC2777"/>
    <w:rsid w:val="00CC2C74"/>
    <w:rsid w:val="00CC30B6"/>
    <w:rsid w:val="00CC552B"/>
    <w:rsid w:val="00CC642C"/>
    <w:rsid w:val="00CC6F07"/>
    <w:rsid w:val="00CC71B4"/>
    <w:rsid w:val="00CC7490"/>
    <w:rsid w:val="00CD00EF"/>
    <w:rsid w:val="00CD1331"/>
    <w:rsid w:val="00CD16A3"/>
    <w:rsid w:val="00CD28FB"/>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0E8A"/>
    <w:rsid w:val="00CE1295"/>
    <w:rsid w:val="00CE1A55"/>
    <w:rsid w:val="00CE2410"/>
    <w:rsid w:val="00CE33C6"/>
    <w:rsid w:val="00CE3862"/>
    <w:rsid w:val="00CE393F"/>
    <w:rsid w:val="00CE41E1"/>
    <w:rsid w:val="00CE4E14"/>
    <w:rsid w:val="00CE5294"/>
    <w:rsid w:val="00CE6071"/>
    <w:rsid w:val="00CE7D13"/>
    <w:rsid w:val="00CF134C"/>
    <w:rsid w:val="00CF2621"/>
    <w:rsid w:val="00CF2ED6"/>
    <w:rsid w:val="00CF3926"/>
    <w:rsid w:val="00CF3C1B"/>
    <w:rsid w:val="00CF5202"/>
    <w:rsid w:val="00CF5A08"/>
    <w:rsid w:val="00CF67AB"/>
    <w:rsid w:val="00CF7883"/>
    <w:rsid w:val="00D0018E"/>
    <w:rsid w:val="00D0139A"/>
    <w:rsid w:val="00D02201"/>
    <w:rsid w:val="00D02643"/>
    <w:rsid w:val="00D03CB6"/>
    <w:rsid w:val="00D0522A"/>
    <w:rsid w:val="00D05B8C"/>
    <w:rsid w:val="00D071F2"/>
    <w:rsid w:val="00D073F9"/>
    <w:rsid w:val="00D10337"/>
    <w:rsid w:val="00D10EC5"/>
    <w:rsid w:val="00D11707"/>
    <w:rsid w:val="00D1221F"/>
    <w:rsid w:val="00D126B1"/>
    <w:rsid w:val="00D160D4"/>
    <w:rsid w:val="00D162B0"/>
    <w:rsid w:val="00D1657E"/>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DA8"/>
    <w:rsid w:val="00D5309F"/>
    <w:rsid w:val="00D535F2"/>
    <w:rsid w:val="00D54942"/>
    <w:rsid w:val="00D54F7E"/>
    <w:rsid w:val="00D56336"/>
    <w:rsid w:val="00D56FAE"/>
    <w:rsid w:val="00D5718E"/>
    <w:rsid w:val="00D57418"/>
    <w:rsid w:val="00D5771F"/>
    <w:rsid w:val="00D60F10"/>
    <w:rsid w:val="00D62518"/>
    <w:rsid w:val="00D62BF4"/>
    <w:rsid w:val="00D634FD"/>
    <w:rsid w:val="00D64314"/>
    <w:rsid w:val="00D646D8"/>
    <w:rsid w:val="00D659FA"/>
    <w:rsid w:val="00D65D3B"/>
    <w:rsid w:val="00D70019"/>
    <w:rsid w:val="00D704B0"/>
    <w:rsid w:val="00D7100F"/>
    <w:rsid w:val="00D7161A"/>
    <w:rsid w:val="00D73215"/>
    <w:rsid w:val="00D744BC"/>
    <w:rsid w:val="00D76B29"/>
    <w:rsid w:val="00D76D98"/>
    <w:rsid w:val="00D77153"/>
    <w:rsid w:val="00D77AFA"/>
    <w:rsid w:val="00D8046D"/>
    <w:rsid w:val="00D80C58"/>
    <w:rsid w:val="00D81173"/>
    <w:rsid w:val="00D81ADE"/>
    <w:rsid w:val="00D81D7C"/>
    <w:rsid w:val="00D83CCD"/>
    <w:rsid w:val="00D83E8F"/>
    <w:rsid w:val="00D83FF1"/>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34"/>
    <w:rsid w:val="00DA4387"/>
    <w:rsid w:val="00DA5430"/>
    <w:rsid w:val="00DA5854"/>
    <w:rsid w:val="00DA62D6"/>
    <w:rsid w:val="00DA64AB"/>
    <w:rsid w:val="00DA675A"/>
    <w:rsid w:val="00DA6C90"/>
    <w:rsid w:val="00DA73A2"/>
    <w:rsid w:val="00DB06D4"/>
    <w:rsid w:val="00DB0865"/>
    <w:rsid w:val="00DB119D"/>
    <w:rsid w:val="00DB1B65"/>
    <w:rsid w:val="00DB2DF4"/>
    <w:rsid w:val="00DB4D7C"/>
    <w:rsid w:val="00DB5213"/>
    <w:rsid w:val="00DB5749"/>
    <w:rsid w:val="00DB5BB9"/>
    <w:rsid w:val="00DB6038"/>
    <w:rsid w:val="00DB60AF"/>
    <w:rsid w:val="00DB64AD"/>
    <w:rsid w:val="00DB6C9F"/>
    <w:rsid w:val="00DB72D9"/>
    <w:rsid w:val="00DB7AD6"/>
    <w:rsid w:val="00DB7B8B"/>
    <w:rsid w:val="00DC0ECC"/>
    <w:rsid w:val="00DC157B"/>
    <w:rsid w:val="00DC21BB"/>
    <w:rsid w:val="00DC287C"/>
    <w:rsid w:val="00DC2B68"/>
    <w:rsid w:val="00DC34D4"/>
    <w:rsid w:val="00DC5581"/>
    <w:rsid w:val="00DC674C"/>
    <w:rsid w:val="00DC6CD3"/>
    <w:rsid w:val="00DC76FF"/>
    <w:rsid w:val="00DD05FF"/>
    <w:rsid w:val="00DD06EF"/>
    <w:rsid w:val="00DD0B9D"/>
    <w:rsid w:val="00DD0DCA"/>
    <w:rsid w:val="00DD24A0"/>
    <w:rsid w:val="00DD2CAD"/>
    <w:rsid w:val="00DD2CE7"/>
    <w:rsid w:val="00DD3370"/>
    <w:rsid w:val="00DD4286"/>
    <w:rsid w:val="00DD4383"/>
    <w:rsid w:val="00DD43B9"/>
    <w:rsid w:val="00DD4F6F"/>
    <w:rsid w:val="00DE1CDF"/>
    <w:rsid w:val="00DE2F13"/>
    <w:rsid w:val="00DE2F78"/>
    <w:rsid w:val="00DE2FA9"/>
    <w:rsid w:val="00DE35EE"/>
    <w:rsid w:val="00DE3C25"/>
    <w:rsid w:val="00DE3CF2"/>
    <w:rsid w:val="00DE44F7"/>
    <w:rsid w:val="00DE462E"/>
    <w:rsid w:val="00DE5652"/>
    <w:rsid w:val="00DE66F2"/>
    <w:rsid w:val="00DE767C"/>
    <w:rsid w:val="00DF0D48"/>
    <w:rsid w:val="00DF12C6"/>
    <w:rsid w:val="00DF2C55"/>
    <w:rsid w:val="00DF3870"/>
    <w:rsid w:val="00DF4C1E"/>
    <w:rsid w:val="00DF5373"/>
    <w:rsid w:val="00DF64FF"/>
    <w:rsid w:val="00DF7566"/>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1A9B"/>
    <w:rsid w:val="00E22CE6"/>
    <w:rsid w:val="00E233DE"/>
    <w:rsid w:val="00E234F8"/>
    <w:rsid w:val="00E2443B"/>
    <w:rsid w:val="00E25171"/>
    <w:rsid w:val="00E252B2"/>
    <w:rsid w:val="00E25481"/>
    <w:rsid w:val="00E25483"/>
    <w:rsid w:val="00E256F5"/>
    <w:rsid w:val="00E26080"/>
    <w:rsid w:val="00E261EE"/>
    <w:rsid w:val="00E27141"/>
    <w:rsid w:val="00E279D1"/>
    <w:rsid w:val="00E27F67"/>
    <w:rsid w:val="00E404D3"/>
    <w:rsid w:val="00E410BA"/>
    <w:rsid w:val="00E41762"/>
    <w:rsid w:val="00E41A8B"/>
    <w:rsid w:val="00E42601"/>
    <w:rsid w:val="00E45359"/>
    <w:rsid w:val="00E45626"/>
    <w:rsid w:val="00E45EEA"/>
    <w:rsid w:val="00E46C04"/>
    <w:rsid w:val="00E46D2D"/>
    <w:rsid w:val="00E4769F"/>
    <w:rsid w:val="00E47830"/>
    <w:rsid w:val="00E47A93"/>
    <w:rsid w:val="00E50C5D"/>
    <w:rsid w:val="00E50EBA"/>
    <w:rsid w:val="00E51114"/>
    <w:rsid w:val="00E512ED"/>
    <w:rsid w:val="00E51595"/>
    <w:rsid w:val="00E534C8"/>
    <w:rsid w:val="00E5434F"/>
    <w:rsid w:val="00E56602"/>
    <w:rsid w:val="00E56D48"/>
    <w:rsid w:val="00E57176"/>
    <w:rsid w:val="00E5799C"/>
    <w:rsid w:val="00E604E8"/>
    <w:rsid w:val="00E60F41"/>
    <w:rsid w:val="00E6137E"/>
    <w:rsid w:val="00E61F35"/>
    <w:rsid w:val="00E61FB6"/>
    <w:rsid w:val="00E62B88"/>
    <w:rsid w:val="00E63861"/>
    <w:rsid w:val="00E63881"/>
    <w:rsid w:val="00E63EE9"/>
    <w:rsid w:val="00E6464E"/>
    <w:rsid w:val="00E6512C"/>
    <w:rsid w:val="00E66E63"/>
    <w:rsid w:val="00E66EE1"/>
    <w:rsid w:val="00E675A2"/>
    <w:rsid w:val="00E67E41"/>
    <w:rsid w:val="00E70007"/>
    <w:rsid w:val="00E70068"/>
    <w:rsid w:val="00E70552"/>
    <w:rsid w:val="00E70828"/>
    <w:rsid w:val="00E70838"/>
    <w:rsid w:val="00E7103B"/>
    <w:rsid w:val="00E7161A"/>
    <w:rsid w:val="00E71681"/>
    <w:rsid w:val="00E72586"/>
    <w:rsid w:val="00E72B55"/>
    <w:rsid w:val="00E72F22"/>
    <w:rsid w:val="00E73FD9"/>
    <w:rsid w:val="00E75432"/>
    <w:rsid w:val="00E801B6"/>
    <w:rsid w:val="00E80CF8"/>
    <w:rsid w:val="00E814A2"/>
    <w:rsid w:val="00E816C9"/>
    <w:rsid w:val="00E817DA"/>
    <w:rsid w:val="00E81894"/>
    <w:rsid w:val="00E81D4B"/>
    <w:rsid w:val="00E821F4"/>
    <w:rsid w:val="00E83271"/>
    <w:rsid w:val="00E83AEE"/>
    <w:rsid w:val="00E849E3"/>
    <w:rsid w:val="00E851B3"/>
    <w:rsid w:val="00E86053"/>
    <w:rsid w:val="00E86566"/>
    <w:rsid w:val="00E865C2"/>
    <w:rsid w:val="00E867CC"/>
    <w:rsid w:val="00E86E65"/>
    <w:rsid w:val="00E87129"/>
    <w:rsid w:val="00E87130"/>
    <w:rsid w:val="00E91612"/>
    <w:rsid w:val="00E91EBC"/>
    <w:rsid w:val="00E938F7"/>
    <w:rsid w:val="00E93AA4"/>
    <w:rsid w:val="00E94F81"/>
    <w:rsid w:val="00E952F3"/>
    <w:rsid w:val="00E95A72"/>
    <w:rsid w:val="00E95A93"/>
    <w:rsid w:val="00E95CD9"/>
    <w:rsid w:val="00E965B8"/>
    <w:rsid w:val="00E96746"/>
    <w:rsid w:val="00E96D27"/>
    <w:rsid w:val="00E975FC"/>
    <w:rsid w:val="00E97CAF"/>
    <w:rsid w:val="00EA02C5"/>
    <w:rsid w:val="00EA0800"/>
    <w:rsid w:val="00EA0B57"/>
    <w:rsid w:val="00EA1013"/>
    <w:rsid w:val="00EA1072"/>
    <w:rsid w:val="00EA2AE8"/>
    <w:rsid w:val="00EA415F"/>
    <w:rsid w:val="00EA46E3"/>
    <w:rsid w:val="00EA513C"/>
    <w:rsid w:val="00EA576B"/>
    <w:rsid w:val="00EA5D05"/>
    <w:rsid w:val="00EA7670"/>
    <w:rsid w:val="00EB083C"/>
    <w:rsid w:val="00EB1D4E"/>
    <w:rsid w:val="00EB20D2"/>
    <w:rsid w:val="00EB2305"/>
    <w:rsid w:val="00EB3DE4"/>
    <w:rsid w:val="00EB4DDB"/>
    <w:rsid w:val="00EB7E92"/>
    <w:rsid w:val="00EC0A46"/>
    <w:rsid w:val="00EC220B"/>
    <w:rsid w:val="00EC27C1"/>
    <w:rsid w:val="00EC302E"/>
    <w:rsid w:val="00EC36C5"/>
    <w:rsid w:val="00EC3BF9"/>
    <w:rsid w:val="00EC3FE0"/>
    <w:rsid w:val="00EC4755"/>
    <w:rsid w:val="00EC5D20"/>
    <w:rsid w:val="00EC5DFE"/>
    <w:rsid w:val="00EC66C4"/>
    <w:rsid w:val="00EC72AE"/>
    <w:rsid w:val="00EC7BA5"/>
    <w:rsid w:val="00EC7EB4"/>
    <w:rsid w:val="00ED020A"/>
    <w:rsid w:val="00ED0C88"/>
    <w:rsid w:val="00ED11CC"/>
    <w:rsid w:val="00ED1EB8"/>
    <w:rsid w:val="00ED2D76"/>
    <w:rsid w:val="00ED2EB1"/>
    <w:rsid w:val="00ED3050"/>
    <w:rsid w:val="00ED3919"/>
    <w:rsid w:val="00ED438A"/>
    <w:rsid w:val="00ED43AC"/>
    <w:rsid w:val="00ED4A2E"/>
    <w:rsid w:val="00ED7A70"/>
    <w:rsid w:val="00EE0A05"/>
    <w:rsid w:val="00EE0E28"/>
    <w:rsid w:val="00EE50D0"/>
    <w:rsid w:val="00EE59A7"/>
    <w:rsid w:val="00EE646B"/>
    <w:rsid w:val="00EE6962"/>
    <w:rsid w:val="00EE6D18"/>
    <w:rsid w:val="00EE78F6"/>
    <w:rsid w:val="00EE7E52"/>
    <w:rsid w:val="00EF0B7A"/>
    <w:rsid w:val="00EF0D9F"/>
    <w:rsid w:val="00EF1ECC"/>
    <w:rsid w:val="00EF2B3F"/>
    <w:rsid w:val="00EF3E73"/>
    <w:rsid w:val="00EF5801"/>
    <w:rsid w:val="00EF6DB2"/>
    <w:rsid w:val="00EF6F37"/>
    <w:rsid w:val="00F00E6F"/>
    <w:rsid w:val="00F012D8"/>
    <w:rsid w:val="00F02257"/>
    <w:rsid w:val="00F02DBA"/>
    <w:rsid w:val="00F0315C"/>
    <w:rsid w:val="00F0389C"/>
    <w:rsid w:val="00F04313"/>
    <w:rsid w:val="00F06086"/>
    <w:rsid w:val="00F06922"/>
    <w:rsid w:val="00F06F0F"/>
    <w:rsid w:val="00F0726F"/>
    <w:rsid w:val="00F07B12"/>
    <w:rsid w:val="00F07D69"/>
    <w:rsid w:val="00F1034D"/>
    <w:rsid w:val="00F1079F"/>
    <w:rsid w:val="00F117ED"/>
    <w:rsid w:val="00F11876"/>
    <w:rsid w:val="00F1193D"/>
    <w:rsid w:val="00F11BB1"/>
    <w:rsid w:val="00F12A31"/>
    <w:rsid w:val="00F132B1"/>
    <w:rsid w:val="00F15411"/>
    <w:rsid w:val="00F15A83"/>
    <w:rsid w:val="00F15B34"/>
    <w:rsid w:val="00F15DEB"/>
    <w:rsid w:val="00F205F0"/>
    <w:rsid w:val="00F21D22"/>
    <w:rsid w:val="00F223DB"/>
    <w:rsid w:val="00F229E1"/>
    <w:rsid w:val="00F24BC9"/>
    <w:rsid w:val="00F2595E"/>
    <w:rsid w:val="00F25A5C"/>
    <w:rsid w:val="00F272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CDA"/>
    <w:rsid w:val="00F50D3F"/>
    <w:rsid w:val="00F50D4E"/>
    <w:rsid w:val="00F50E87"/>
    <w:rsid w:val="00F51638"/>
    <w:rsid w:val="00F51D1E"/>
    <w:rsid w:val="00F52610"/>
    <w:rsid w:val="00F528BE"/>
    <w:rsid w:val="00F52B6A"/>
    <w:rsid w:val="00F52FA7"/>
    <w:rsid w:val="00F5316C"/>
    <w:rsid w:val="00F53389"/>
    <w:rsid w:val="00F534FC"/>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BD2"/>
    <w:rsid w:val="00F64DCE"/>
    <w:rsid w:val="00F6516C"/>
    <w:rsid w:val="00F654ED"/>
    <w:rsid w:val="00F65F9E"/>
    <w:rsid w:val="00F66653"/>
    <w:rsid w:val="00F6725A"/>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1708"/>
    <w:rsid w:val="00F82D68"/>
    <w:rsid w:val="00F8304F"/>
    <w:rsid w:val="00F847B5"/>
    <w:rsid w:val="00F85DFD"/>
    <w:rsid w:val="00F8679A"/>
    <w:rsid w:val="00F868BC"/>
    <w:rsid w:val="00F875DE"/>
    <w:rsid w:val="00F879B1"/>
    <w:rsid w:val="00F90D95"/>
    <w:rsid w:val="00F90F9D"/>
    <w:rsid w:val="00F91054"/>
    <w:rsid w:val="00F92653"/>
    <w:rsid w:val="00F92C69"/>
    <w:rsid w:val="00F92CC0"/>
    <w:rsid w:val="00F9332E"/>
    <w:rsid w:val="00F937E7"/>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B072F"/>
    <w:rsid w:val="00FB092A"/>
    <w:rsid w:val="00FB0BC2"/>
    <w:rsid w:val="00FB1D41"/>
    <w:rsid w:val="00FB2F90"/>
    <w:rsid w:val="00FB308E"/>
    <w:rsid w:val="00FB32D4"/>
    <w:rsid w:val="00FB3461"/>
    <w:rsid w:val="00FB37A8"/>
    <w:rsid w:val="00FB4187"/>
    <w:rsid w:val="00FB5CA3"/>
    <w:rsid w:val="00FC006A"/>
    <w:rsid w:val="00FC0934"/>
    <w:rsid w:val="00FC12B5"/>
    <w:rsid w:val="00FC1882"/>
    <w:rsid w:val="00FC1AD6"/>
    <w:rsid w:val="00FC1C2D"/>
    <w:rsid w:val="00FC2647"/>
    <w:rsid w:val="00FC272C"/>
    <w:rsid w:val="00FC2B2D"/>
    <w:rsid w:val="00FC2CDB"/>
    <w:rsid w:val="00FC3263"/>
    <w:rsid w:val="00FC3A48"/>
    <w:rsid w:val="00FC5058"/>
    <w:rsid w:val="00FC54B8"/>
    <w:rsid w:val="00FC61EA"/>
    <w:rsid w:val="00FC64CC"/>
    <w:rsid w:val="00FC735E"/>
    <w:rsid w:val="00FC7F42"/>
    <w:rsid w:val="00FD0883"/>
    <w:rsid w:val="00FD1263"/>
    <w:rsid w:val="00FD1EA4"/>
    <w:rsid w:val="00FD26BD"/>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6FFB"/>
    <w:rsid w:val="00FF7622"/>
    <w:rsid w:val="011F386D"/>
    <w:rsid w:val="0173124C"/>
    <w:rsid w:val="01767D6B"/>
    <w:rsid w:val="01C50555"/>
    <w:rsid w:val="01F40F97"/>
    <w:rsid w:val="02115963"/>
    <w:rsid w:val="02326849"/>
    <w:rsid w:val="024261A6"/>
    <w:rsid w:val="024812EC"/>
    <w:rsid w:val="02672DC5"/>
    <w:rsid w:val="02C42642"/>
    <w:rsid w:val="02D3433D"/>
    <w:rsid w:val="02E7478A"/>
    <w:rsid w:val="03427039"/>
    <w:rsid w:val="03A964DC"/>
    <w:rsid w:val="03C545D6"/>
    <w:rsid w:val="03F24A85"/>
    <w:rsid w:val="03FA3D0F"/>
    <w:rsid w:val="04725628"/>
    <w:rsid w:val="0482288A"/>
    <w:rsid w:val="049802FF"/>
    <w:rsid w:val="04B21229"/>
    <w:rsid w:val="05395285"/>
    <w:rsid w:val="05527330"/>
    <w:rsid w:val="0559183C"/>
    <w:rsid w:val="05657629"/>
    <w:rsid w:val="056F72B2"/>
    <w:rsid w:val="05AB059E"/>
    <w:rsid w:val="05DC71B6"/>
    <w:rsid w:val="05FF3C94"/>
    <w:rsid w:val="063B1E36"/>
    <w:rsid w:val="06665122"/>
    <w:rsid w:val="069C4744"/>
    <w:rsid w:val="06C64491"/>
    <w:rsid w:val="06FA0B05"/>
    <w:rsid w:val="072E5A89"/>
    <w:rsid w:val="07611933"/>
    <w:rsid w:val="07640E29"/>
    <w:rsid w:val="076C3962"/>
    <w:rsid w:val="077305E3"/>
    <w:rsid w:val="07AD40C1"/>
    <w:rsid w:val="07D31FE7"/>
    <w:rsid w:val="07DF595B"/>
    <w:rsid w:val="081718B2"/>
    <w:rsid w:val="082E75CE"/>
    <w:rsid w:val="08453A4F"/>
    <w:rsid w:val="0871079C"/>
    <w:rsid w:val="08867F40"/>
    <w:rsid w:val="08FB788E"/>
    <w:rsid w:val="09120841"/>
    <w:rsid w:val="09122996"/>
    <w:rsid w:val="092A34B2"/>
    <w:rsid w:val="093568F1"/>
    <w:rsid w:val="09650014"/>
    <w:rsid w:val="09D171F7"/>
    <w:rsid w:val="09DA6CC4"/>
    <w:rsid w:val="09DD7CE1"/>
    <w:rsid w:val="09F6762F"/>
    <w:rsid w:val="0A1641A0"/>
    <w:rsid w:val="0A8743C3"/>
    <w:rsid w:val="0AB26C7B"/>
    <w:rsid w:val="0AFA3217"/>
    <w:rsid w:val="0B4A0278"/>
    <w:rsid w:val="0B663218"/>
    <w:rsid w:val="0C3E42BE"/>
    <w:rsid w:val="0C7D2E8A"/>
    <w:rsid w:val="0C871385"/>
    <w:rsid w:val="0CC55A09"/>
    <w:rsid w:val="0CC71098"/>
    <w:rsid w:val="0CCC3284"/>
    <w:rsid w:val="0D22736F"/>
    <w:rsid w:val="0D315138"/>
    <w:rsid w:val="0D4806BF"/>
    <w:rsid w:val="0D5667BF"/>
    <w:rsid w:val="0D580EAF"/>
    <w:rsid w:val="0D915FE0"/>
    <w:rsid w:val="0DA81715"/>
    <w:rsid w:val="0DC71269"/>
    <w:rsid w:val="0DD03405"/>
    <w:rsid w:val="0E024D74"/>
    <w:rsid w:val="0E1E3623"/>
    <w:rsid w:val="0E1E5CC5"/>
    <w:rsid w:val="0EBB75FD"/>
    <w:rsid w:val="0ECF23DA"/>
    <w:rsid w:val="0EF451E6"/>
    <w:rsid w:val="0F03215E"/>
    <w:rsid w:val="0F781B40"/>
    <w:rsid w:val="0F7C244C"/>
    <w:rsid w:val="0FA12A24"/>
    <w:rsid w:val="0FF72D80"/>
    <w:rsid w:val="100827DD"/>
    <w:rsid w:val="102B5AE8"/>
    <w:rsid w:val="10611A0A"/>
    <w:rsid w:val="107063C2"/>
    <w:rsid w:val="10973B47"/>
    <w:rsid w:val="111156C1"/>
    <w:rsid w:val="111D4066"/>
    <w:rsid w:val="113B11FE"/>
    <w:rsid w:val="113F4779"/>
    <w:rsid w:val="1147178D"/>
    <w:rsid w:val="114C4454"/>
    <w:rsid w:val="115A29D6"/>
    <w:rsid w:val="120E351F"/>
    <w:rsid w:val="12DD5D64"/>
    <w:rsid w:val="135D6159"/>
    <w:rsid w:val="13722A67"/>
    <w:rsid w:val="13E20076"/>
    <w:rsid w:val="14034102"/>
    <w:rsid w:val="142D5A55"/>
    <w:rsid w:val="14C22F20"/>
    <w:rsid w:val="150313CA"/>
    <w:rsid w:val="1528122B"/>
    <w:rsid w:val="152F2422"/>
    <w:rsid w:val="15590C73"/>
    <w:rsid w:val="157D0F94"/>
    <w:rsid w:val="159A3ED7"/>
    <w:rsid w:val="15B720D6"/>
    <w:rsid w:val="16057A20"/>
    <w:rsid w:val="167C34BC"/>
    <w:rsid w:val="168A5924"/>
    <w:rsid w:val="168C7180"/>
    <w:rsid w:val="16957C0A"/>
    <w:rsid w:val="16D87F57"/>
    <w:rsid w:val="16FE00C6"/>
    <w:rsid w:val="173043C7"/>
    <w:rsid w:val="175D3F08"/>
    <w:rsid w:val="177532C5"/>
    <w:rsid w:val="178331DC"/>
    <w:rsid w:val="17C52D61"/>
    <w:rsid w:val="17D66D1D"/>
    <w:rsid w:val="18670F85"/>
    <w:rsid w:val="187A66B9"/>
    <w:rsid w:val="18D8256B"/>
    <w:rsid w:val="19495A8C"/>
    <w:rsid w:val="1A203B07"/>
    <w:rsid w:val="1A2E2D38"/>
    <w:rsid w:val="1A872F16"/>
    <w:rsid w:val="1AB23A71"/>
    <w:rsid w:val="1B0A1107"/>
    <w:rsid w:val="1B5D3B66"/>
    <w:rsid w:val="1B6C1F82"/>
    <w:rsid w:val="1B851185"/>
    <w:rsid w:val="1B9800C1"/>
    <w:rsid w:val="1BE02360"/>
    <w:rsid w:val="1C03455F"/>
    <w:rsid w:val="1C19459D"/>
    <w:rsid w:val="1C66515D"/>
    <w:rsid w:val="1C695109"/>
    <w:rsid w:val="1CB97415"/>
    <w:rsid w:val="1CC80EC6"/>
    <w:rsid w:val="1CD12AEA"/>
    <w:rsid w:val="1CF85EE3"/>
    <w:rsid w:val="1D372267"/>
    <w:rsid w:val="1D6578D8"/>
    <w:rsid w:val="1D965080"/>
    <w:rsid w:val="1DBD0EB9"/>
    <w:rsid w:val="1DC85060"/>
    <w:rsid w:val="1DD063A3"/>
    <w:rsid w:val="1DD4765C"/>
    <w:rsid w:val="1DE574ED"/>
    <w:rsid w:val="1E1E31CB"/>
    <w:rsid w:val="1E227B95"/>
    <w:rsid w:val="1E852A40"/>
    <w:rsid w:val="1E9C64F7"/>
    <w:rsid w:val="1EA47B74"/>
    <w:rsid w:val="1F0A5310"/>
    <w:rsid w:val="1F125176"/>
    <w:rsid w:val="1F134049"/>
    <w:rsid w:val="1F2D1B59"/>
    <w:rsid w:val="1F330EF8"/>
    <w:rsid w:val="1F413E35"/>
    <w:rsid w:val="1F4E018F"/>
    <w:rsid w:val="1F5C46B7"/>
    <w:rsid w:val="1FA87ADA"/>
    <w:rsid w:val="1FF07174"/>
    <w:rsid w:val="1FFF65C0"/>
    <w:rsid w:val="205D27E4"/>
    <w:rsid w:val="2077476C"/>
    <w:rsid w:val="208C1B1C"/>
    <w:rsid w:val="20A93891"/>
    <w:rsid w:val="20C6677D"/>
    <w:rsid w:val="20D67DC5"/>
    <w:rsid w:val="21546E0F"/>
    <w:rsid w:val="21587038"/>
    <w:rsid w:val="218058F4"/>
    <w:rsid w:val="221C1B58"/>
    <w:rsid w:val="221F520B"/>
    <w:rsid w:val="225A0690"/>
    <w:rsid w:val="22607D71"/>
    <w:rsid w:val="22892882"/>
    <w:rsid w:val="2318384C"/>
    <w:rsid w:val="238D53E2"/>
    <w:rsid w:val="2398550A"/>
    <w:rsid w:val="23BB240A"/>
    <w:rsid w:val="23DB25DE"/>
    <w:rsid w:val="24161250"/>
    <w:rsid w:val="241829E9"/>
    <w:rsid w:val="243E0C5B"/>
    <w:rsid w:val="247F46C8"/>
    <w:rsid w:val="24945D92"/>
    <w:rsid w:val="24C00260"/>
    <w:rsid w:val="24DD22B1"/>
    <w:rsid w:val="24FF2017"/>
    <w:rsid w:val="250D35D3"/>
    <w:rsid w:val="25433792"/>
    <w:rsid w:val="254B6F9C"/>
    <w:rsid w:val="25626093"/>
    <w:rsid w:val="25675548"/>
    <w:rsid w:val="256F3B25"/>
    <w:rsid w:val="25916979"/>
    <w:rsid w:val="25D159C2"/>
    <w:rsid w:val="25F10AEC"/>
    <w:rsid w:val="26076049"/>
    <w:rsid w:val="261D6C28"/>
    <w:rsid w:val="263673F0"/>
    <w:rsid w:val="26A5092E"/>
    <w:rsid w:val="26EB53F8"/>
    <w:rsid w:val="27313728"/>
    <w:rsid w:val="27C22A92"/>
    <w:rsid w:val="27F41D74"/>
    <w:rsid w:val="27F84FA1"/>
    <w:rsid w:val="2805374C"/>
    <w:rsid w:val="28054429"/>
    <w:rsid w:val="289006C5"/>
    <w:rsid w:val="28A15125"/>
    <w:rsid w:val="28F70AC8"/>
    <w:rsid w:val="29626662"/>
    <w:rsid w:val="29C17E10"/>
    <w:rsid w:val="29D3130E"/>
    <w:rsid w:val="2A0742C9"/>
    <w:rsid w:val="2A38390F"/>
    <w:rsid w:val="2A445D62"/>
    <w:rsid w:val="2ACF7D06"/>
    <w:rsid w:val="2B0D43A8"/>
    <w:rsid w:val="2B1A2C5D"/>
    <w:rsid w:val="2B391C59"/>
    <w:rsid w:val="2BC1080E"/>
    <w:rsid w:val="2BD36DB1"/>
    <w:rsid w:val="2BD66A43"/>
    <w:rsid w:val="2BD902EC"/>
    <w:rsid w:val="2C264524"/>
    <w:rsid w:val="2C42604E"/>
    <w:rsid w:val="2D0B24DF"/>
    <w:rsid w:val="2D1A2B71"/>
    <w:rsid w:val="2D426ED6"/>
    <w:rsid w:val="2D4E6AFF"/>
    <w:rsid w:val="2D5336C2"/>
    <w:rsid w:val="2D7533AE"/>
    <w:rsid w:val="2D9177D0"/>
    <w:rsid w:val="2DA53854"/>
    <w:rsid w:val="2DDA5DE0"/>
    <w:rsid w:val="2E2573A9"/>
    <w:rsid w:val="2E474901"/>
    <w:rsid w:val="2E756179"/>
    <w:rsid w:val="2EF56B3C"/>
    <w:rsid w:val="2F085356"/>
    <w:rsid w:val="2F4C7C72"/>
    <w:rsid w:val="2F5D5A83"/>
    <w:rsid w:val="2F7413FA"/>
    <w:rsid w:val="2FBC39E7"/>
    <w:rsid w:val="2FCD4891"/>
    <w:rsid w:val="2FE80F1A"/>
    <w:rsid w:val="2FEF5A24"/>
    <w:rsid w:val="301F6F53"/>
    <w:rsid w:val="302723B3"/>
    <w:rsid w:val="302A6E50"/>
    <w:rsid w:val="30361ED0"/>
    <w:rsid w:val="304E665B"/>
    <w:rsid w:val="3065019A"/>
    <w:rsid w:val="30A629BE"/>
    <w:rsid w:val="30AE4B0B"/>
    <w:rsid w:val="30B1408E"/>
    <w:rsid w:val="30EF0986"/>
    <w:rsid w:val="30F2324E"/>
    <w:rsid w:val="30F66CA4"/>
    <w:rsid w:val="31015D61"/>
    <w:rsid w:val="3163741B"/>
    <w:rsid w:val="317E24A7"/>
    <w:rsid w:val="31F4722E"/>
    <w:rsid w:val="32515E61"/>
    <w:rsid w:val="325610EF"/>
    <w:rsid w:val="32696CB3"/>
    <w:rsid w:val="327F4F5E"/>
    <w:rsid w:val="328F44A1"/>
    <w:rsid w:val="329630C5"/>
    <w:rsid w:val="32BA571C"/>
    <w:rsid w:val="32BE697D"/>
    <w:rsid w:val="32CD363D"/>
    <w:rsid w:val="32E4458C"/>
    <w:rsid w:val="32F762E1"/>
    <w:rsid w:val="33174592"/>
    <w:rsid w:val="331E039E"/>
    <w:rsid w:val="336800E3"/>
    <w:rsid w:val="336D1B3D"/>
    <w:rsid w:val="338B276E"/>
    <w:rsid w:val="33C346B6"/>
    <w:rsid w:val="33C67C80"/>
    <w:rsid w:val="34676451"/>
    <w:rsid w:val="34890EEE"/>
    <w:rsid w:val="348D5831"/>
    <w:rsid w:val="34AD3F1F"/>
    <w:rsid w:val="34CC1BDE"/>
    <w:rsid w:val="35053B27"/>
    <w:rsid w:val="357B5AD9"/>
    <w:rsid w:val="359367A0"/>
    <w:rsid w:val="359F1020"/>
    <w:rsid w:val="35BE0D27"/>
    <w:rsid w:val="35DB1C68"/>
    <w:rsid w:val="36064C8F"/>
    <w:rsid w:val="36131262"/>
    <w:rsid w:val="3620283E"/>
    <w:rsid w:val="36455341"/>
    <w:rsid w:val="364B233B"/>
    <w:rsid w:val="36BA6A66"/>
    <w:rsid w:val="36D53BE7"/>
    <w:rsid w:val="36F4767F"/>
    <w:rsid w:val="371904B6"/>
    <w:rsid w:val="373777E6"/>
    <w:rsid w:val="37405388"/>
    <w:rsid w:val="37554012"/>
    <w:rsid w:val="375C7892"/>
    <w:rsid w:val="378418A7"/>
    <w:rsid w:val="37B61959"/>
    <w:rsid w:val="37ED498D"/>
    <w:rsid w:val="38107BD1"/>
    <w:rsid w:val="383C102E"/>
    <w:rsid w:val="38747473"/>
    <w:rsid w:val="393927E6"/>
    <w:rsid w:val="39796EC9"/>
    <w:rsid w:val="399E55CF"/>
    <w:rsid w:val="39A3135E"/>
    <w:rsid w:val="3A053765"/>
    <w:rsid w:val="3A310809"/>
    <w:rsid w:val="3A3839C4"/>
    <w:rsid w:val="3A861847"/>
    <w:rsid w:val="3AB10B58"/>
    <w:rsid w:val="3AC705C2"/>
    <w:rsid w:val="3AE61737"/>
    <w:rsid w:val="3B110C1D"/>
    <w:rsid w:val="3B167C22"/>
    <w:rsid w:val="3B214E0E"/>
    <w:rsid w:val="3B3339E2"/>
    <w:rsid w:val="3B5858C3"/>
    <w:rsid w:val="3C017CBC"/>
    <w:rsid w:val="3C1564B9"/>
    <w:rsid w:val="3C43551F"/>
    <w:rsid w:val="3D68038A"/>
    <w:rsid w:val="3D7610AD"/>
    <w:rsid w:val="3D7D21D3"/>
    <w:rsid w:val="3DC00792"/>
    <w:rsid w:val="3DC02E3B"/>
    <w:rsid w:val="3DD7390A"/>
    <w:rsid w:val="3DE6565C"/>
    <w:rsid w:val="3E783A2E"/>
    <w:rsid w:val="3EC11F4C"/>
    <w:rsid w:val="3ED17DE9"/>
    <w:rsid w:val="3ED95EA9"/>
    <w:rsid w:val="3EF810D1"/>
    <w:rsid w:val="3F3423F7"/>
    <w:rsid w:val="3F7A6532"/>
    <w:rsid w:val="3F84512C"/>
    <w:rsid w:val="3F8E4194"/>
    <w:rsid w:val="3F954244"/>
    <w:rsid w:val="3F9D39F5"/>
    <w:rsid w:val="3FB56CCF"/>
    <w:rsid w:val="3FC840B4"/>
    <w:rsid w:val="3FE2521F"/>
    <w:rsid w:val="405856F7"/>
    <w:rsid w:val="409D0DC6"/>
    <w:rsid w:val="40D309FB"/>
    <w:rsid w:val="40E36253"/>
    <w:rsid w:val="410F4ECA"/>
    <w:rsid w:val="415A2AB7"/>
    <w:rsid w:val="415A58F9"/>
    <w:rsid w:val="41D71CA1"/>
    <w:rsid w:val="41E06866"/>
    <w:rsid w:val="41F42B6F"/>
    <w:rsid w:val="42162288"/>
    <w:rsid w:val="4233454F"/>
    <w:rsid w:val="42664FBD"/>
    <w:rsid w:val="428B4A24"/>
    <w:rsid w:val="42A77BCB"/>
    <w:rsid w:val="42F77E2B"/>
    <w:rsid w:val="43527DA5"/>
    <w:rsid w:val="43603601"/>
    <w:rsid w:val="43986C04"/>
    <w:rsid w:val="43995473"/>
    <w:rsid w:val="439A78DD"/>
    <w:rsid w:val="43A97591"/>
    <w:rsid w:val="44064736"/>
    <w:rsid w:val="44623EA1"/>
    <w:rsid w:val="44894B68"/>
    <w:rsid w:val="44A0110C"/>
    <w:rsid w:val="458747AB"/>
    <w:rsid w:val="458A0D47"/>
    <w:rsid w:val="45BC2101"/>
    <w:rsid w:val="45BC5E86"/>
    <w:rsid w:val="45F82E9D"/>
    <w:rsid w:val="45FB407D"/>
    <w:rsid w:val="460E2818"/>
    <w:rsid w:val="46144D30"/>
    <w:rsid w:val="466242EB"/>
    <w:rsid w:val="46A02AD6"/>
    <w:rsid w:val="46D44773"/>
    <w:rsid w:val="46E53C65"/>
    <w:rsid w:val="47306C02"/>
    <w:rsid w:val="47CC48C5"/>
    <w:rsid w:val="484468C4"/>
    <w:rsid w:val="48537D92"/>
    <w:rsid w:val="4865621E"/>
    <w:rsid w:val="486D60F9"/>
    <w:rsid w:val="48826C2D"/>
    <w:rsid w:val="48AE2E37"/>
    <w:rsid w:val="48D662CD"/>
    <w:rsid w:val="48F71B93"/>
    <w:rsid w:val="4924558B"/>
    <w:rsid w:val="49520E1C"/>
    <w:rsid w:val="495E2382"/>
    <w:rsid w:val="495F3B71"/>
    <w:rsid w:val="496C59AA"/>
    <w:rsid w:val="49A14B2D"/>
    <w:rsid w:val="49B02FC2"/>
    <w:rsid w:val="49B0304E"/>
    <w:rsid w:val="4A391054"/>
    <w:rsid w:val="4A684889"/>
    <w:rsid w:val="4A95522A"/>
    <w:rsid w:val="4ABA7770"/>
    <w:rsid w:val="4ADE6EE2"/>
    <w:rsid w:val="4AF83480"/>
    <w:rsid w:val="4B85051F"/>
    <w:rsid w:val="4C513C42"/>
    <w:rsid w:val="4C806421"/>
    <w:rsid w:val="4CA0475B"/>
    <w:rsid w:val="4CCE442E"/>
    <w:rsid w:val="4DAD1CF2"/>
    <w:rsid w:val="4DBF280D"/>
    <w:rsid w:val="4DEE3023"/>
    <w:rsid w:val="4E5E3FF0"/>
    <w:rsid w:val="4E745D98"/>
    <w:rsid w:val="4E774DAA"/>
    <w:rsid w:val="4EAF0F0E"/>
    <w:rsid w:val="4EDB7AB8"/>
    <w:rsid w:val="4EF000A7"/>
    <w:rsid w:val="4F1A4471"/>
    <w:rsid w:val="4FB76013"/>
    <w:rsid w:val="4FFA2F3B"/>
    <w:rsid w:val="50EB36A6"/>
    <w:rsid w:val="51093DBC"/>
    <w:rsid w:val="51200A2D"/>
    <w:rsid w:val="515941D7"/>
    <w:rsid w:val="51693C40"/>
    <w:rsid w:val="516D71D3"/>
    <w:rsid w:val="51FC35CE"/>
    <w:rsid w:val="52663BD2"/>
    <w:rsid w:val="52BC222F"/>
    <w:rsid w:val="52C16621"/>
    <w:rsid w:val="52FE1145"/>
    <w:rsid w:val="53000B16"/>
    <w:rsid w:val="53051791"/>
    <w:rsid w:val="53827934"/>
    <w:rsid w:val="546B6E19"/>
    <w:rsid w:val="5477352D"/>
    <w:rsid w:val="5485514F"/>
    <w:rsid w:val="548D558B"/>
    <w:rsid w:val="549A6C2B"/>
    <w:rsid w:val="54CA6FC3"/>
    <w:rsid w:val="54D152AB"/>
    <w:rsid w:val="55384597"/>
    <w:rsid w:val="555E0D65"/>
    <w:rsid w:val="5562256A"/>
    <w:rsid w:val="556641AA"/>
    <w:rsid w:val="55842A08"/>
    <w:rsid w:val="55A102FF"/>
    <w:rsid w:val="55A97243"/>
    <w:rsid w:val="55C53EA6"/>
    <w:rsid w:val="55D42011"/>
    <w:rsid w:val="55D75D1D"/>
    <w:rsid w:val="56164997"/>
    <w:rsid w:val="565B0952"/>
    <w:rsid w:val="567C3CF2"/>
    <w:rsid w:val="569E48CE"/>
    <w:rsid w:val="56BB240D"/>
    <w:rsid w:val="56E414D6"/>
    <w:rsid w:val="56E66275"/>
    <w:rsid w:val="57323268"/>
    <w:rsid w:val="578D2A24"/>
    <w:rsid w:val="57A921C5"/>
    <w:rsid w:val="57BF606D"/>
    <w:rsid w:val="582B109B"/>
    <w:rsid w:val="585003CC"/>
    <w:rsid w:val="58774551"/>
    <w:rsid w:val="588D53BE"/>
    <w:rsid w:val="590C29FE"/>
    <w:rsid w:val="59A537CB"/>
    <w:rsid w:val="59F26FCA"/>
    <w:rsid w:val="5A182DFA"/>
    <w:rsid w:val="5A84160F"/>
    <w:rsid w:val="5AD26C54"/>
    <w:rsid w:val="5AD963AB"/>
    <w:rsid w:val="5AE1122D"/>
    <w:rsid w:val="5B04316E"/>
    <w:rsid w:val="5B4466D8"/>
    <w:rsid w:val="5B650D9F"/>
    <w:rsid w:val="5B81656C"/>
    <w:rsid w:val="5B8D7942"/>
    <w:rsid w:val="5BB10185"/>
    <w:rsid w:val="5C2B66DB"/>
    <w:rsid w:val="5C811343"/>
    <w:rsid w:val="5CEF2D74"/>
    <w:rsid w:val="5D4D387D"/>
    <w:rsid w:val="5D4F58F4"/>
    <w:rsid w:val="5D817232"/>
    <w:rsid w:val="5DBD25D3"/>
    <w:rsid w:val="5DF83211"/>
    <w:rsid w:val="5E2F0501"/>
    <w:rsid w:val="5EC5621E"/>
    <w:rsid w:val="5ECC0BAC"/>
    <w:rsid w:val="5EED0B19"/>
    <w:rsid w:val="5F144DEA"/>
    <w:rsid w:val="5F4E1561"/>
    <w:rsid w:val="5F75563E"/>
    <w:rsid w:val="5FB07779"/>
    <w:rsid w:val="5FFB5E88"/>
    <w:rsid w:val="600D722E"/>
    <w:rsid w:val="600F12A5"/>
    <w:rsid w:val="603515AA"/>
    <w:rsid w:val="60387AC4"/>
    <w:rsid w:val="60594966"/>
    <w:rsid w:val="6063396C"/>
    <w:rsid w:val="60A0452A"/>
    <w:rsid w:val="60A05EB6"/>
    <w:rsid w:val="60D663C8"/>
    <w:rsid w:val="60E270D4"/>
    <w:rsid w:val="60EF132F"/>
    <w:rsid w:val="61A77079"/>
    <w:rsid w:val="626104A2"/>
    <w:rsid w:val="62B15989"/>
    <w:rsid w:val="63335448"/>
    <w:rsid w:val="63906E64"/>
    <w:rsid w:val="63A727AF"/>
    <w:rsid w:val="63E35E5B"/>
    <w:rsid w:val="63E97D8E"/>
    <w:rsid w:val="63EC5557"/>
    <w:rsid w:val="642C447A"/>
    <w:rsid w:val="64756763"/>
    <w:rsid w:val="648B1196"/>
    <w:rsid w:val="649C2B83"/>
    <w:rsid w:val="64A01CE4"/>
    <w:rsid w:val="64A56860"/>
    <w:rsid w:val="64AC4A0A"/>
    <w:rsid w:val="64D57FF4"/>
    <w:rsid w:val="65196159"/>
    <w:rsid w:val="65454382"/>
    <w:rsid w:val="655D7FBE"/>
    <w:rsid w:val="659B72AF"/>
    <w:rsid w:val="65AA1941"/>
    <w:rsid w:val="65C156CB"/>
    <w:rsid w:val="65FF1E91"/>
    <w:rsid w:val="660D737A"/>
    <w:rsid w:val="66800939"/>
    <w:rsid w:val="674C6AEE"/>
    <w:rsid w:val="67706B55"/>
    <w:rsid w:val="67713681"/>
    <w:rsid w:val="677B1CC7"/>
    <w:rsid w:val="680B78E9"/>
    <w:rsid w:val="680D18B3"/>
    <w:rsid w:val="682E182A"/>
    <w:rsid w:val="68355283"/>
    <w:rsid w:val="686A418D"/>
    <w:rsid w:val="688C7573"/>
    <w:rsid w:val="68993147"/>
    <w:rsid w:val="68BB4E93"/>
    <w:rsid w:val="68CC34EA"/>
    <w:rsid w:val="68E31FE5"/>
    <w:rsid w:val="6955000E"/>
    <w:rsid w:val="696F7929"/>
    <w:rsid w:val="69754A2A"/>
    <w:rsid w:val="698A4EFC"/>
    <w:rsid w:val="69DB17C3"/>
    <w:rsid w:val="69FB12EB"/>
    <w:rsid w:val="69FC5D55"/>
    <w:rsid w:val="69FF1944"/>
    <w:rsid w:val="6A210344"/>
    <w:rsid w:val="6A8D1422"/>
    <w:rsid w:val="6AC912D7"/>
    <w:rsid w:val="6AF81642"/>
    <w:rsid w:val="6B57195A"/>
    <w:rsid w:val="6B8320C0"/>
    <w:rsid w:val="6B8752B2"/>
    <w:rsid w:val="6BC5160F"/>
    <w:rsid w:val="6C0145D7"/>
    <w:rsid w:val="6C3618D6"/>
    <w:rsid w:val="6C705C41"/>
    <w:rsid w:val="6C9631B4"/>
    <w:rsid w:val="6CB0094E"/>
    <w:rsid w:val="6CC10EBE"/>
    <w:rsid w:val="6CC92D08"/>
    <w:rsid w:val="6D075FF0"/>
    <w:rsid w:val="6D10098A"/>
    <w:rsid w:val="6D452AFF"/>
    <w:rsid w:val="6D680BC1"/>
    <w:rsid w:val="6DA30964"/>
    <w:rsid w:val="6DA71D51"/>
    <w:rsid w:val="6DEA50DA"/>
    <w:rsid w:val="6E071562"/>
    <w:rsid w:val="6E1E5BBC"/>
    <w:rsid w:val="6E386362"/>
    <w:rsid w:val="6E9B6F14"/>
    <w:rsid w:val="6EBF3589"/>
    <w:rsid w:val="6F083740"/>
    <w:rsid w:val="6F713856"/>
    <w:rsid w:val="6F786A68"/>
    <w:rsid w:val="6FA64DD6"/>
    <w:rsid w:val="6FB96EA5"/>
    <w:rsid w:val="6FD93EE9"/>
    <w:rsid w:val="6FDB4045"/>
    <w:rsid w:val="6FED2530"/>
    <w:rsid w:val="70561B86"/>
    <w:rsid w:val="70A50606"/>
    <w:rsid w:val="70BD7BEF"/>
    <w:rsid w:val="70C31D6B"/>
    <w:rsid w:val="70D72DBA"/>
    <w:rsid w:val="71442AE2"/>
    <w:rsid w:val="71593131"/>
    <w:rsid w:val="71904B0C"/>
    <w:rsid w:val="71D376CA"/>
    <w:rsid w:val="72190E55"/>
    <w:rsid w:val="72AF23B5"/>
    <w:rsid w:val="72C31BAC"/>
    <w:rsid w:val="72D94237"/>
    <w:rsid w:val="72DF3845"/>
    <w:rsid w:val="72E9232D"/>
    <w:rsid w:val="72F35B4A"/>
    <w:rsid w:val="73651E3D"/>
    <w:rsid w:val="73816CD1"/>
    <w:rsid w:val="74533F62"/>
    <w:rsid w:val="745915AA"/>
    <w:rsid w:val="7463086D"/>
    <w:rsid w:val="748341D4"/>
    <w:rsid w:val="7488205D"/>
    <w:rsid w:val="74891E24"/>
    <w:rsid w:val="74D4598D"/>
    <w:rsid w:val="751022BD"/>
    <w:rsid w:val="75946B11"/>
    <w:rsid w:val="75A1188D"/>
    <w:rsid w:val="75B675BD"/>
    <w:rsid w:val="75C72310"/>
    <w:rsid w:val="75D41E35"/>
    <w:rsid w:val="75F96891"/>
    <w:rsid w:val="76A651B8"/>
    <w:rsid w:val="76C92432"/>
    <w:rsid w:val="77035CE4"/>
    <w:rsid w:val="77173953"/>
    <w:rsid w:val="77297450"/>
    <w:rsid w:val="776F0CF3"/>
    <w:rsid w:val="780D216D"/>
    <w:rsid w:val="78216C28"/>
    <w:rsid w:val="783F74D7"/>
    <w:rsid w:val="78615304"/>
    <w:rsid w:val="78B8396E"/>
    <w:rsid w:val="78DB67FF"/>
    <w:rsid w:val="7903673A"/>
    <w:rsid w:val="7904312E"/>
    <w:rsid w:val="792C5912"/>
    <w:rsid w:val="792F4D1D"/>
    <w:rsid w:val="79752471"/>
    <w:rsid w:val="7992583F"/>
    <w:rsid w:val="79B342F3"/>
    <w:rsid w:val="79DC4D5C"/>
    <w:rsid w:val="79EF399B"/>
    <w:rsid w:val="79FE07AC"/>
    <w:rsid w:val="7A1F4A79"/>
    <w:rsid w:val="7A246714"/>
    <w:rsid w:val="7A3C78B5"/>
    <w:rsid w:val="7A5020EE"/>
    <w:rsid w:val="7A735C17"/>
    <w:rsid w:val="7AD666AA"/>
    <w:rsid w:val="7AED0FD0"/>
    <w:rsid w:val="7B60018A"/>
    <w:rsid w:val="7B6B67A6"/>
    <w:rsid w:val="7B817839"/>
    <w:rsid w:val="7BE350CF"/>
    <w:rsid w:val="7C3901E1"/>
    <w:rsid w:val="7C4E5B9F"/>
    <w:rsid w:val="7C876539"/>
    <w:rsid w:val="7CF312BE"/>
    <w:rsid w:val="7D07501B"/>
    <w:rsid w:val="7D43322A"/>
    <w:rsid w:val="7D7858C0"/>
    <w:rsid w:val="7D913835"/>
    <w:rsid w:val="7D9A3C52"/>
    <w:rsid w:val="7DB1280E"/>
    <w:rsid w:val="7DBD0DBE"/>
    <w:rsid w:val="7E005C33"/>
    <w:rsid w:val="7E2A28A0"/>
    <w:rsid w:val="7E3641CC"/>
    <w:rsid w:val="7E574553"/>
    <w:rsid w:val="7E914A84"/>
    <w:rsid w:val="7E9C0CB5"/>
    <w:rsid w:val="7EEC16CD"/>
    <w:rsid w:val="7F016243"/>
    <w:rsid w:val="7F315D11"/>
    <w:rsid w:val="7F425A97"/>
    <w:rsid w:val="7F7F491F"/>
    <w:rsid w:val="7FF4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F2347B6"/>
  <w15:docId w15:val="{A692102C-B248-49DE-AA31-74308468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alutation" w:unhideWhenUsed="1" w:qFormat="1"/>
    <w:lsdException w:name="Date" w:qFormat="1"/>
    <w:lsdException w:name="Body Text First Indent"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Preformatted"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rsid w:val="00064E66"/>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widowControl/>
      <w:spacing w:before="100" w:beforeAutospacing="1" w:after="100" w:afterAutospacing="1"/>
      <w:jc w:val="left"/>
      <w:outlineLvl w:val="3"/>
    </w:pPr>
    <w:rPr>
      <w:rFonts w:ascii="宋体" w:hAnsi="宋体" w:cs="宋体"/>
      <w:b/>
      <w:bCs/>
      <w:kern w:val="0"/>
      <w:sz w:val="24"/>
    </w:rPr>
  </w:style>
  <w:style w:type="paragraph" w:styleId="5">
    <w:name w:val="heading 5"/>
    <w:basedOn w:val="a"/>
    <w:next w:val="a"/>
    <w:link w:val="50"/>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0"/>
    <w:next w:val="a"/>
    <w:link w:val="60"/>
    <w:qFormat/>
    <w:pPr>
      <w:keepNext/>
      <w:keepLines/>
      <w:ind w:firstLineChars="200" w:firstLine="200"/>
      <w:outlineLvl w:val="5"/>
    </w:pPr>
    <w:rPr>
      <w:rFonts w:hAnsi="Arial"/>
    </w:rPr>
  </w:style>
  <w:style w:type="paragraph" w:styleId="7">
    <w:name w:val="heading 7"/>
    <w:basedOn w:val="a"/>
    <w:next w:val="a"/>
    <w:link w:val="70"/>
    <w:qFormat/>
    <w:pPr>
      <w:keepNext/>
      <w:keepLines/>
      <w:adjustRightInd w:val="0"/>
      <w:spacing w:line="480" w:lineRule="atLeast"/>
      <w:ind w:leftChars="175" w:left="1425" w:hangingChars="300" w:hanging="900"/>
      <w:textAlignment w:val="baseline"/>
      <w:outlineLvl w:val="6"/>
    </w:pPr>
    <w:rPr>
      <w:rFonts w:eastAsia="仿宋_GB2312"/>
      <w:kern w:val="0"/>
      <w:sz w:val="30"/>
      <w:szCs w:val="20"/>
    </w:rPr>
  </w:style>
  <w:style w:type="paragraph" w:styleId="8">
    <w:name w:val="heading 8"/>
    <w:basedOn w:val="a"/>
    <w:next w:val="a"/>
    <w:link w:val="80"/>
    <w:qFormat/>
    <w:pPr>
      <w:adjustRightInd w:val="0"/>
      <w:spacing w:line="480" w:lineRule="atLeast"/>
      <w:ind w:leftChars="450" w:left="2232" w:hangingChars="294" w:hanging="882"/>
      <w:textAlignment w:val="baseline"/>
      <w:outlineLvl w:val="7"/>
    </w:pPr>
    <w:rPr>
      <w:rFonts w:eastAsia="仿宋_GB2312" w:hAnsi="Arial"/>
      <w:kern w:val="0"/>
      <w:sz w:val="30"/>
      <w:szCs w:val="20"/>
    </w:rPr>
  </w:style>
  <w:style w:type="paragraph" w:styleId="9">
    <w:name w:val="heading 9"/>
    <w:basedOn w:val="a"/>
    <w:next w:val="a"/>
    <w:link w:val="90"/>
    <w:qFormat/>
    <w:pPr>
      <w:keepNext/>
      <w:keepLines/>
      <w:adjustRightInd w:val="0"/>
      <w:spacing w:line="480" w:lineRule="atLeast"/>
      <w:ind w:leftChars="715" w:left="2979" w:hangingChars="278" w:hanging="834"/>
      <w:textAlignment w:val="baseline"/>
      <w:outlineLvl w:val="8"/>
    </w:pPr>
    <w:rPr>
      <w:rFonts w:eastAsia="仿宋_GB2312"/>
      <w:kern w:val="0"/>
      <w:sz w:val="3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djustRightInd w:val="0"/>
      <w:spacing w:line="480" w:lineRule="atLeast"/>
      <w:ind w:firstLine="600"/>
      <w:textAlignment w:val="baseline"/>
    </w:pPr>
    <w:rPr>
      <w:rFonts w:eastAsia="仿宋_GB2312"/>
      <w:kern w:val="0"/>
      <w:sz w:val="30"/>
      <w:szCs w:val="20"/>
    </w:rPr>
  </w:style>
  <w:style w:type="paragraph" w:styleId="TOC7">
    <w:name w:val="toc 7"/>
    <w:basedOn w:val="a"/>
    <w:next w:val="a"/>
    <w:uiPriority w:val="39"/>
    <w:qFormat/>
    <w:pPr>
      <w:ind w:left="1260"/>
      <w:jc w:val="left"/>
    </w:pPr>
    <w:rPr>
      <w:sz w:val="18"/>
      <w:szCs w:val="18"/>
    </w:rPr>
  </w:style>
  <w:style w:type="paragraph" w:styleId="a4">
    <w:name w:val="caption"/>
    <w:basedOn w:val="a"/>
    <w:next w:val="a"/>
    <w:qFormat/>
    <w:rPr>
      <w:rFonts w:ascii="Cambria" w:eastAsia="黑体" w:hAnsi="Cambria"/>
      <w:sz w:val="20"/>
      <w:szCs w:val="20"/>
    </w:rPr>
  </w:style>
  <w:style w:type="paragraph" w:styleId="a5">
    <w:name w:val="Document Map"/>
    <w:basedOn w:val="a"/>
    <w:link w:val="a6"/>
    <w:qFormat/>
    <w:pPr>
      <w:shd w:val="clear" w:color="auto" w:fill="000080"/>
    </w:pPr>
  </w:style>
  <w:style w:type="paragraph" w:styleId="a7">
    <w:name w:val="annotation text"/>
    <w:basedOn w:val="a"/>
    <w:link w:val="a8"/>
    <w:uiPriority w:val="99"/>
    <w:qFormat/>
    <w:pPr>
      <w:jc w:val="left"/>
    </w:pPr>
  </w:style>
  <w:style w:type="paragraph" w:styleId="a9">
    <w:name w:val="Salutation"/>
    <w:basedOn w:val="a"/>
    <w:next w:val="a"/>
    <w:unhideWhenUsed/>
    <w:qFormat/>
    <w:rPr>
      <w:rFonts w:ascii="仿宋_GB2312" w:eastAsia="仿宋_GB2312"/>
      <w:sz w:val="32"/>
      <w:szCs w:val="32"/>
    </w:rPr>
  </w:style>
  <w:style w:type="paragraph" w:styleId="31">
    <w:name w:val="Body Text 3"/>
    <w:basedOn w:val="a"/>
    <w:link w:val="32"/>
    <w:qFormat/>
    <w:pPr>
      <w:spacing w:after="120"/>
    </w:pPr>
    <w:rPr>
      <w:sz w:val="16"/>
      <w:szCs w:val="16"/>
    </w:rPr>
  </w:style>
  <w:style w:type="paragraph" w:styleId="aa">
    <w:name w:val="Body Text"/>
    <w:basedOn w:val="a"/>
    <w:link w:val="ab"/>
    <w:qFormat/>
    <w:pPr>
      <w:spacing w:after="120"/>
    </w:pPr>
  </w:style>
  <w:style w:type="paragraph" w:styleId="ac">
    <w:name w:val="Body Text Indent"/>
    <w:basedOn w:val="a"/>
    <w:next w:val="a"/>
    <w:link w:val="ad"/>
    <w:qFormat/>
    <w:pPr>
      <w:ind w:firstLineChars="200" w:firstLine="407"/>
    </w:p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41">
    <w:name w:val="index 4"/>
    <w:basedOn w:val="a"/>
    <w:next w:val="a"/>
    <w:qFormat/>
    <w:pPr>
      <w:ind w:leftChars="600" w:left="600"/>
    </w:pPr>
  </w:style>
  <w:style w:type="paragraph" w:styleId="TOC5">
    <w:name w:val="toc 5"/>
    <w:basedOn w:val="a"/>
    <w:next w:val="a"/>
    <w:uiPriority w:val="39"/>
    <w:qFormat/>
    <w:pPr>
      <w:ind w:left="840"/>
      <w:jc w:val="left"/>
    </w:pPr>
    <w:rPr>
      <w:sz w:val="18"/>
      <w:szCs w:val="18"/>
    </w:rPr>
  </w:style>
  <w:style w:type="paragraph" w:styleId="TOC3">
    <w:name w:val="toc 3"/>
    <w:basedOn w:val="3"/>
    <w:next w:val="a"/>
    <w:uiPriority w:val="39"/>
    <w:qFormat/>
    <w:pPr>
      <w:keepNext w:val="0"/>
      <w:keepLines w:val="0"/>
      <w:spacing w:before="0" w:after="0" w:line="240" w:lineRule="auto"/>
      <w:ind w:left="420"/>
      <w:jc w:val="left"/>
      <w:outlineLvl w:val="9"/>
    </w:pPr>
    <w:rPr>
      <w:b w:val="0"/>
      <w:bCs w:val="0"/>
      <w:i/>
      <w:iCs/>
      <w:sz w:val="20"/>
      <w:szCs w:val="20"/>
    </w:rPr>
  </w:style>
  <w:style w:type="paragraph" w:styleId="af">
    <w:name w:val="Plain Text"/>
    <w:basedOn w:val="a"/>
    <w:link w:val="af0"/>
    <w:qFormat/>
    <w:rPr>
      <w:rFonts w:ascii="宋体" w:hAnsi="Courier New" w:cs="Courier New"/>
      <w:szCs w:val="21"/>
    </w:rPr>
  </w:style>
  <w:style w:type="paragraph" w:styleId="TOC8">
    <w:name w:val="toc 8"/>
    <w:basedOn w:val="a"/>
    <w:next w:val="a"/>
    <w:uiPriority w:val="39"/>
    <w:qFormat/>
    <w:pPr>
      <w:ind w:left="1470"/>
      <w:jc w:val="left"/>
    </w:pPr>
    <w:rPr>
      <w:sz w:val="18"/>
      <w:szCs w:val="18"/>
    </w:rPr>
  </w:style>
  <w:style w:type="paragraph" w:styleId="af1">
    <w:name w:val="Date"/>
    <w:basedOn w:val="a"/>
    <w:next w:val="a"/>
    <w:link w:val="af2"/>
    <w:qFormat/>
    <w:pPr>
      <w:ind w:leftChars="2500" w:left="100"/>
    </w:pPr>
  </w:style>
  <w:style w:type="paragraph" w:styleId="21">
    <w:name w:val="Body Text Indent 2"/>
    <w:basedOn w:val="a"/>
    <w:link w:val="22"/>
    <w:qFormat/>
    <w:pPr>
      <w:widowControl/>
      <w:spacing w:line="480" w:lineRule="auto"/>
      <w:ind w:firstLine="560"/>
      <w:jc w:val="left"/>
    </w:pPr>
    <w:rPr>
      <w:kern w:val="0"/>
      <w:sz w:val="28"/>
    </w:rPr>
  </w:style>
  <w:style w:type="paragraph" w:styleId="af3">
    <w:name w:val="endnote text"/>
    <w:basedOn w:val="a"/>
    <w:link w:val="af4"/>
    <w:qFormat/>
    <w:pPr>
      <w:widowControl/>
      <w:snapToGrid w:val="0"/>
      <w:jc w:val="left"/>
    </w:pPr>
    <w:rPr>
      <w:rFonts w:ascii="Arial" w:hAnsi="Arial" w:cs="Arial"/>
      <w:kern w:val="0"/>
      <w:sz w:val="20"/>
      <w:lang w:eastAsia="en-US"/>
    </w:rPr>
  </w:style>
  <w:style w:type="paragraph" w:styleId="af5">
    <w:name w:val="Balloon Text"/>
    <w:basedOn w:val="a"/>
    <w:link w:val="af6"/>
    <w:qFormat/>
    <w:rPr>
      <w:sz w:val="18"/>
      <w:szCs w:val="18"/>
    </w:rPr>
  </w:style>
  <w:style w:type="paragraph" w:styleId="af7">
    <w:name w:val="footer"/>
    <w:basedOn w:val="a"/>
    <w:link w:val="af8"/>
    <w:qFormat/>
    <w:pPr>
      <w:tabs>
        <w:tab w:val="center" w:pos="4153"/>
        <w:tab w:val="right" w:pos="8306"/>
      </w:tabs>
      <w:snapToGrid w:val="0"/>
      <w:jc w:val="left"/>
    </w:pPr>
    <w:rPr>
      <w:sz w:val="18"/>
      <w:szCs w:val="18"/>
    </w:rPr>
  </w:style>
  <w:style w:type="paragraph" w:styleId="af9">
    <w:name w:val="header"/>
    <w:basedOn w:val="a"/>
    <w:link w:val="af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caps/>
      <w:sz w:val="20"/>
      <w:szCs w:val="20"/>
    </w:rPr>
  </w:style>
  <w:style w:type="paragraph" w:styleId="TOC4">
    <w:name w:val="toc 4"/>
    <w:basedOn w:val="4"/>
    <w:next w:val="a"/>
    <w:uiPriority w:val="39"/>
    <w:qFormat/>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afb">
    <w:name w:val="Subtitle"/>
    <w:basedOn w:val="a"/>
    <w:link w:val="afc"/>
    <w:qFormat/>
    <w:pPr>
      <w:widowControl/>
      <w:jc w:val="center"/>
    </w:pPr>
    <w:rPr>
      <w:kern w:val="0"/>
      <w:sz w:val="20"/>
      <w:u w:val="single"/>
      <w:lang w:eastAsia="en-US"/>
    </w:rPr>
  </w:style>
  <w:style w:type="paragraph" w:styleId="afd">
    <w:name w:val="footnote text"/>
    <w:basedOn w:val="a"/>
    <w:link w:val="afe"/>
    <w:qFormat/>
    <w:pPr>
      <w:widowControl/>
      <w:snapToGrid w:val="0"/>
      <w:jc w:val="left"/>
    </w:pPr>
    <w:rPr>
      <w:rFonts w:ascii="Arial" w:hAnsi="Arial" w:cs="Arial"/>
      <w:kern w:val="0"/>
      <w:sz w:val="18"/>
      <w:szCs w:val="18"/>
      <w:lang w:eastAsia="en-US"/>
    </w:rPr>
  </w:style>
  <w:style w:type="paragraph" w:styleId="TOC6">
    <w:name w:val="toc 6"/>
    <w:basedOn w:val="a"/>
    <w:next w:val="a"/>
    <w:uiPriority w:val="39"/>
    <w:qFormat/>
    <w:pPr>
      <w:ind w:left="1050"/>
      <w:jc w:val="left"/>
    </w:pPr>
    <w:rPr>
      <w:sz w:val="18"/>
      <w:szCs w:val="18"/>
    </w:rPr>
  </w:style>
  <w:style w:type="paragraph" w:styleId="33">
    <w:name w:val="Body Text Indent 3"/>
    <w:basedOn w:val="a"/>
    <w:link w:val="34"/>
    <w:qFormat/>
    <w:pPr>
      <w:spacing w:line="360" w:lineRule="auto"/>
      <w:ind w:firstLineChars="100" w:firstLine="280"/>
    </w:pPr>
    <w:rPr>
      <w:rFonts w:ascii="宋体" w:hAnsi="宋体"/>
      <w:sz w:val="28"/>
      <w:szCs w:val="28"/>
    </w:rPr>
  </w:style>
  <w:style w:type="paragraph" w:styleId="TOC2">
    <w:name w:val="toc 2"/>
    <w:basedOn w:val="2"/>
    <w:next w:val="a"/>
    <w:uiPriority w:val="39"/>
    <w:qFormat/>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TOC9">
    <w:name w:val="toc 9"/>
    <w:basedOn w:val="a"/>
    <w:next w:val="a"/>
    <w:uiPriority w:val="39"/>
    <w:qFormat/>
    <w:pPr>
      <w:ind w:left="1680"/>
      <w:jc w:val="left"/>
    </w:pPr>
    <w:rPr>
      <w:sz w:val="18"/>
      <w:szCs w:val="18"/>
    </w:rPr>
  </w:style>
  <w:style w:type="paragraph" w:styleId="23">
    <w:name w:val="Body Text 2"/>
    <w:basedOn w:val="a"/>
    <w:link w:val="24"/>
    <w:qFormat/>
    <w:rPr>
      <w:i/>
      <w:iCs/>
      <w:sz w:val="26"/>
    </w:rPr>
  </w:style>
  <w:style w:type="paragraph" w:styleId="HTML">
    <w:name w:val="HTML Preformatted"/>
    <w:basedOn w:val="a"/>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aff">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1"/>
    </w:rPr>
  </w:style>
  <w:style w:type="paragraph" w:styleId="aff0">
    <w:name w:val="Title"/>
    <w:basedOn w:val="a"/>
    <w:link w:val="aff1"/>
    <w:qFormat/>
    <w:pPr>
      <w:widowControl/>
      <w:jc w:val="center"/>
    </w:pPr>
    <w:rPr>
      <w:kern w:val="0"/>
      <w:sz w:val="20"/>
      <w:u w:val="single"/>
      <w:lang w:eastAsia="en-US"/>
    </w:rPr>
  </w:style>
  <w:style w:type="paragraph" w:styleId="aff2">
    <w:name w:val="annotation subject"/>
    <w:basedOn w:val="a7"/>
    <w:next w:val="a7"/>
    <w:link w:val="aff3"/>
    <w:qFormat/>
    <w:rPr>
      <w:b/>
      <w:bCs/>
    </w:rPr>
  </w:style>
  <w:style w:type="paragraph" w:styleId="aff4">
    <w:name w:val="Body Text First Indent"/>
    <w:basedOn w:val="aa"/>
    <w:uiPriority w:val="99"/>
    <w:qFormat/>
    <w:pPr>
      <w:ind w:firstLineChars="100" w:firstLine="420"/>
    </w:pPr>
  </w:style>
  <w:style w:type="table" w:styleId="aff5">
    <w:name w:val="Table Grid"/>
    <w:basedOn w:val="a2"/>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6">
    <w:name w:val="Strong"/>
    <w:qFormat/>
    <w:rPr>
      <w:b/>
      <w:bCs/>
    </w:rPr>
  </w:style>
  <w:style w:type="character" w:styleId="aff7">
    <w:name w:val="endnote reference"/>
    <w:qFormat/>
    <w:rPr>
      <w:vertAlign w:val="superscript"/>
    </w:rPr>
  </w:style>
  <w:style w:type="character" w:styleId="aff8">
    <w:name w:val="page number"/>
    <w:qFormat/>
  </w:style>
  <w:style w:type="character" w:styleId="aff9">
    <w:name w:val="FollowedHyperlink"/>
    <w:qFormat/>
    <w:rPr>
      <w:color w:val="800080"/>
      <w:u w:val="single"/>
    </w:rPr>
  </w:style>
  <w:style w:type="character" w:styleId="affa">
    <w:name w:val="Emphasis"/>
    <w:qFormat/>
    <w:rPr>
      <w:i/>
      <w:iCs/>
    </w:rPr>
  </w:style>
  <w:style w:type="character" w:styleId="affb">
    <w:name w:val="Hyperlink"/>
    <w:uiPriority w:val="99"/>
    <w:qFormat/>
    <w:rPr>
      <w:color w:val="0000FF"/>
      <w:u w:val="single"/>
    </w:rPr>
  </w:style>
  <w:style w:type="character" w:styleId="affc">
    <w:name w:val="annotation reference"/>
    <w:qFormat/>
    <w:rPr>
      <w:sz w:val="21"/>
      <w:szCs w:val="21"/>
    </w:rPr>
  </w:style>
  <w:style w:type="character" w:styleId="affd">
    <w:name w:val="footnote reference"/>
    <w:qFormat/>
    <w:rPr>
      <w:vertAlign w:val="superscript"/>
    </w:rPr>
  </w:style>
  <w:style w:type="character" w:customStyle="1" w:styleId="af0">
    <w:name w:val="纯文本 字符"/>
    <w:link w:val="af"/>
    <w:qFormat/>
    <w:rPr>
      <w:rFonts w:ascii="宋体" w:eastAsia="宋体" w:hAnsi="Courier New" w:cs="Courier New"/>
      <w:kern w:val="2"/>
      <w:sz w:val="21"/>
      <w:szCs w:val="21"/>
      <w:lang w:val="en-US" w:eastAsia="zh-CN" w:bidi="ar-SA"/>
    </w:rPr>
  </w:style>
  <w:style w:type="character" w:customStyle="1" w:styleId="10">
    <w:name w:val="标题 1 字符"/>
    <w:link w:val="1"/>
    <w:qFormat/>
    <w:rPr>
      <w:rFonts w:eastAsia="宋体"/>
      <w:b/>
      <w:bCs/>
      <w:kern w:val="44"/>
      <w:sz w:val="44"/>
      <w:szCs w:val="44"/>
      <w:lang w:val="en-US" w:eastAsia="zh-CN" w:bidi="ar-SA"/>
    </w:rPr>
  </w:style>
  <w:style w:type="character" w:customStyle="1" w:styleId="20">
    <w:name w:val="标题 2 字符"/>
    <w:link w:val="2"/>
    <w:qFormat/>
    <w:rPr>
      <w:rFonts w:ascii="Cambria" w:eastAsia="宋体" w:hAnsi="Cambria"/>
      <w:b/>
      <w:bCs/>
      <w:kern w:val="2"/>
      <w:sz w:val="32"/>
      <w:szCs w:val="32"/>
      <w:lang w:val="en-US" w:eastAsia="zh-CN" w:bidi="ar-SA"/>
    </w:rPr>
  </w:style>
  <w:style w:type="character" w:customStyle="1" w:styleId="30">
    <w:name w:val="标题 3 字符"/>
    <w:link w:val="3"/>
    <w:qFormat/>
    <w:rPr>
      <w:rFonts w:eastAsia="宋体"/>
      <w:b/>
      <w:bCs/>
      <w:kern w:val="2"/>
      <w:sz w:val="32"/>
      <w:szCs w:val="32"/>
      <w:lang w:val="en-US" w:eastAsia="zh-CN" w:bidi="ar-SA"/>
    </w:rPr>
  </w:style>
  <w:style w:type="character" w:customStyle="1" w:styleId="40">
    <w:name w:val="标题 4 字符"/>
    <w:link w:val="4"/>
    <w:qFormat/>
    <w:rPr>
      <w:rFonts w:ascii="宋体" w:eastAsia="宋体" w:hAnsi="宋体" w:cs="宋体"/>
      <w:b/>
      <w:bCs/>
      <w:sz w:val="24"/>
      <w:szCs w:val="24"/>
      <w:lang w:val="en-US" w:eastAsia="zh-CN" w:bidi="ar-SA"/>
    </w:rPr>
  </w:style>
  <w:style w:type="character" w:customStyle="1" w:styleId="50">
    <w:name w:val="标题 5 字符"/>
    <w:link w:val="5"/>
    <w:qFormat/>
    <w:rPr>
      <w:rFonts w:ascii="宋体" w:eastAsia="宋体" w:hAnsi="宋体" w:cs="宋体"/>
      <w:b/>
      <w:bCs/>
      <w:lang w:val="en-US" w:eastAsia="zh-CN" w:bidi="ar-SA"/>
    </w:rPr>
  </w:style>
  <w:style w:type="character" w:customStyle="1" w:styleId="60">
    <w:name w:val="标题 6 字符"/>
    <w:link w:val="6"/>
    <w:qFormat/>
    <w:rPr>
      <w:rFonts w:eastAsia="仿宋_GB2312" w:hAnsi="Arial"/>
      <w:sz w:val="30"/>
      <w:lang w:val="en-US" w:eastAsia="zh-CN" w:bidi="ar-SA"/>
    </w:rPr>
  </w:style>
  <w:style w:type="character" w:customStyle="1" w:styleId="70">
    <w:name w:val="标题 7 字符"/>
    <w:link w:val="7"/>
    <w:qFormat/>
    <w:rPr>
      <w:rFonts w:eastAsia="仿宋_GB2312"/>
      <w:sz w:val="30"/>
      <w:lang w:val="en-US" w:eastAsia="zh-CN" w:bidi="ar-SA"/>
    </w:rPr>
  </w:style>
  <w:style w:type="character" w:customStyle="1" w:styleId="80">
    <w:name w:val="标题 8 字符"/>
    <w:link w:val="8"/>
    <w:qFormat/>
    <w:rPr>
      <w:rFonts w:eastAsia="仿宋_GB2312" w:hAnsi="Arial"/>
      <w:sz w:val="30"/>
      <w:lang w:val="en-US" w:eastAsia="zh-CN" w:bidi="ar-SA"/>
    </w:rPr>
  </w:style>
  <w:style w:type="character" w:customStyle="1" w:styleId="90">
    <w:name w:val="标题 9 字符"/>
    <w:link w:val="9"/>
    <w:qFormat/>
    <w:rPr>
      <w:rFonts w:eastAsia="仿宋_GB2312"/>
      <w:sz w:val="30"/>
      <w:lang w:val="en-US" w:eastAsia="zh-CN" w:bidi="ar-SA"/>
    </w:rPr>
  </w:style>
  <w:style w:type="character" w:customStyle="1" w:styleId="a6">
    <w:name w:val="文档结构图 字符"/>
    <w:link w:val="a5"/>
    <w:qFormat/>
    <w:rPr>
      <w:rFonts w:eastAsia="宋体"/>
      <w:kern w:val="2"/>
      <w:sz w:val="21"/>
      <w:szCs w:val="24"/>
      <w:lang w:val="en-US" w:eastAsia="zh-CN" w:bidi="ar-SA"/>
    </w:rPr>
  </w:style>
  <w:style w:type="character" w:customStyle="1" w:styleId="a8">
    <w:name w:val="批注文字 字符"/>
    <w:link w:val="a7"/>
    <w:uiPriority w:val="99"/>
    <w:qFormat/>
    <w:rPr>
      <w:rFonts w:eastAsia="宋体"/>
      <w:kern w:val="2"/>
      <w:sz w:val="21"/>
      <w:szCs w:val="24"/>
      <w:lang w:val="en-US" w:eastAsia="zh-CN" w:bidi="ar-SA"/>
    </w:rPr>
  </w:style>
  <w:style w:type="character" w:customStyle="1" w:styleId="32">
    <w:name w:val="正文文本 3 字符"/>
    <w:link w:val="31"/>
    <w:qFormat/>
    <w:rPr>
      <w:rFonts w:eastAsia="宋体"/>
      <w:kern w:val="2"/>
      <w:sz w:val="16"/>
      <w:szCs w:val="16"/>
      <w:lang w:val="en-US" w:eastAsia="zh-CN" w:bidi="ar-SA"/>
    </w:rPr>
  </w:style>
  <w:style w:type="character" w:customStyle="1" w:styleId="ab">
    <w:name w:val="正文文本 字符"/>
    <w:link w:val="aa"/>
    <w:qFormat/>
    <w:rPr>
      <w:rFonts w:eastAsia="宋体"/>
      <w:kern w:val="2"/>
      <w:sz w:val="21"/>
      <w:szCs w:val="24"/>
      <w:lang w:val="en-US" w:eastAsia="zh-CN" w:bidi="ar-SA"/>
    </w:rPr>
  </w:style>
  <w:style w:type="character" w:customStyle="1" w:styleId="ad">
    <w:name w:val="正文文本缩进 字符"/>
    <w:link w:val="ac"/>
    <w:qFormat/>
    <w:rPr>
      <w:rFonts w:eastAsia="宋体"/>
      <w:kern w:val="2"/>
      <w:sz w:val="21"/>
      <w:szCs w:val="24"/>
      <w:lang w:val="en-US" w:eastAsia="zh-CN" w:bidi="ar-SA"/>
    </w:rPr>
  </w:style>
  <w:style w:type="character" w:customStyle="1" w:styleId="af2">
    <w:name w:val="日期 字符"/>
    <w:link w:val="af1"/>
    <w:qFormat/>
    <w:rPr>
      <w:rFonts w:eastAsia="宋体"/>
      <w:kern w:val="2"/>
      <w:sz w:val="21"/>
      <w:szCs w:val="24"/>
      <w:lang w:val="en-US" w:eastAsia="zh-CN" w:bidi="ar-SA"/>
    </w:rPr>
  </w:style>
  <w:style w:type="character" w:customStyle="1" w:styleId="22">
    <w:name w:val="正文文本缩进 2 字符"/>
    <w:link w:val="21"/>
    <w:qFormat/>
    <w:rPr>
      <w:rFonts w:eastAsia="宋体"/>
      <w:sz w:val="28"/>
      <w:szCs w:val="24"/>
      <w:lang w:val="en-US" w:eastAsia="zh-CN" w:bidi="ar-SA"/>
    </w:rPr>
  </w:style>
  <w:style w:type="character" w:customStyle="1" w:styleId="af4">
    <w:name w:val="尾注文本 字符"/>
    <w:link w:val="af3"/>
    <w:qFormat/>
    <w:rPr>
      <w:rFonts w:ascii="Arial" w:eastAsia="宋体" w:hAnsi="Arial" w:cs="Arial"/>
      <w:szCs w:val="24"/>
      <w:lang w:val="en-US" w:eastAsia="en-US" w:bidi="ar-SA"/>
    </w:rPr>
  </w:style>
  <w:style w:type="character" w:customStyle="1" w:styleId="af6">
    <w:name w:val="批注框文本 字符"/>
    <w:link w:val="af5"/>
    <w:qFormat/>
    <w:rPr>
      <w:rFonts w:eastAsia="宋体"/>
      <w:kern w:val="2"/>
      <w:sz w:val="18"/>
      <w:szCs w:val="18"/>
      <w:lang w:val="en-US" w:eastAsia="zh-CN" w:bidi="ar-SA"/>
    </w:rPr>
  </w:style>
  <w:style w:type="character" w:customStyle="1" w:styleId="af8">
    <w:name w:val="页脚 字符"/>
    <w:link w:val="af7"/>
    <w:qFormat/>
    <w:rPr>
      <w:rFonts w:eastAsia="宋体"/>
      <w:kern w:val="2"/>
      <w:sz w:val="18"/>
      <w:szCs w:val="18"/>
      <w:lang w:val="en-US" w:eastAsia="zh-CN" w:bidi="ar-SA"/>
    </w:rPr>
  </w:style>
  <w:style w:type="character" w:customStyle="1" w:styleId="afa">
    <w:name w:val="页眉 字符"/>
    <w:link w:val="af9"/>
    <w:qFormat/>
    <w:rPr>
      <w:rFonts w:eastAsia="宋体"/>
      <w:kern w:val="2"/>
      <w:sz w:val="18"/>
      <w:szCs w:val="18"/>
      <w:lang w:val="en-US" w:eastAsia="zh-CN" w:bidi="ar-SA"/>
    </w:rPr>
  </w:style>
  <w:style w:type="character" w:customStyle="1" w:styleId="afc">
    <w:name w:val="副标题 字符"/>
    <w:link w:val="afb"/>
    <w:qFormat/>
    <w:rPr>
      <w:rFonts w:eastAsia="宋体"/>
      <w:szCs w:val="24"/>
      <w:u w:val="single"/>
      <w:lang w:val="en-US" w:eastAsia="en-US" w:bidi="ar-SA"/>
    </w:rPr>
  </w:style>
  <w:style w:type="character" w:customStyle="1" w:styleId="afe">
    <w:name w:val="脚注文本 字符"/>
    <w:link w:val="afd"/>
    <w:qFormat/>
    <w:rPr>
      <w:rFonts w:ascii="Arial" w:eastAsia="宋体" w:hAnsi="Arial" w:cs="Arial"/>
      <w:sz w:val="18"/>
      <w:szCs w:val="18"/>
      <w:lang w:val="en-US" w:eastAsia="en-US" w:bidi="ar-SA"/>
    </w:rPr>
  </w:style>
  <w:style w:type="character" w:customStyle="1" w:styleId="34">
    <w:name w:val="正文文本缩进 3 字符"/>
    <w:link w:val="33"/>
    <w:qFormat/>
    <w:rPr>
      <w:rFonts w:ascii="宋体" w:eastAsia="宋体" w:hAnsi="宋体"/>
      <w:kern w:val="2"/>
      <w:sz w:val="28"/>
      <w:szCs w:val="28"/>
      <w:lang w:val="en-US" w:eastAsia="zh-CN" w:bidi="ar-SA"/>
    </w:rPr>
  </w:style>
  <w:style w:type="character" w:customStyle="1" w:styleId="24">
    <w:name w:val="正文文本 2 字符"/>
    <w:link w:val="23"/>
    <w:qFormat/>
    <w:rPr>
      <w:i/>
      <w:iCs/>
      <w:kern w:val="2"/>
      <w:sz w:val="26"/>
      <w:szCs w:val="24"/>
    </w:rPr>
  </w:style>
  <w:style w:type="character" w:customStyle="1" w:styleId="HTML0">
    <w:name w:val="HTML 预设格式 字符"/>
    <w:link w:val="HTML"/>
    <w:qFormat/>
    <w:rPr>
      <w:rFonts w:ascii="宋体" w:eastAsia="宋体" w:hAnsi="宋体" w:cs="宋体"/>
      <w:color w:val="000000"/>
      <w:sz w:val="24"/>
      <w:szCs w:val="24"/>
      <w:lang w:val="en-US" w:eastAsia="zh-CN" w:bidi="ar-SA"/>
    </w:rPr>
  </w:style>
  <w:style w:type="character" w:customStyle="1" w:styleId="aff1">
    <w:name w:val="标题 字符"/>
    <w:link w:val="aff0"/>
    <w:qFormat/>
    <w:rPr>
      <w:rFonts w:eastAsia="宋体"/>
      <w:szCs w:val="24"/>
      <w:u w:val="single"/>
      <w:lang w:val="en-US" w:eastAsia="en-US" w:bidi="ar-SA"/>
    </w:rPr>
  </w:style>
  <w:style w:type="character" w:customStyle="1" w:styleId="aff3">
    <w:name w:val="批注主题 字符"/>
    <w:link w:val="aff2"/>
    <w:qFormat/>
    <w:rPr>
      <w:rFonts w:eastAsia="宋体"/>
      <w:b/>
      <w:bCs/>
      <w:kern w:val="2"/>
      <w:sz w:val="21"/>
      <w:szCs w:val="24"/>
      <w:lang w:val="en-US" w:eastAsia="zh-CN" w:bidi="ar-SA"/>
    </w:rPr>
  </w:style>
  <w:style w:type="paragraph" w:customStyle="1" w:styleId="53">
    <w:name w:val="目录 53"/>
    <w:basedOn w:val="a"/>
    <w:next w:val="a"/>
    <w:uiPriority w:val="99"/>
    <w:qFormat/>
    <w:pPr>
      <w:ind w:left="840"/>
    </w:pPr>
    <w:rPr>
      <w:sz w:val="18"/>
    </w:rPr>
  </w:style>
  <w:style w:type="character" w:customStyle="1" w:styleId="Char2">
    <w:name w:val="引用 Char2"/>
    <w:uiPriority w:val="99"/>
    <w:qFormat/>
    <w:rPr>
      <w:i/>
      <w:iCs/>
      <w:color w:val="000000"/>
      <w:kern w:val="2"/>
      <w:sz w:val="21"/>
      <w:szCs w:val="24"/>
    </w:rPr>
  </w:style>
  <w:style w:type="character" w:customStyle="1" w:styleId="Char1">
    <w:name w:val="页眉 Char1"/>
    <w:uiPriority w:val="99"/>
    <w:qFormat/>
    <w:rPr>
      <w:kern w:val="2"/>
      <w:sz w:val="18"/>
      <w:szCs w:val="18"/>
    </w:rPr>
  </w:style>
  <w:style w:type="character" w:customStyle="1" w:styleId="12">
    <w:name w:val="明显强调1"/>
    <w:qFormat/>
    <w:rPr>
      <w:b/>
      <w:bCs/>
      <w:i/>
      <w:iCs/>
      <w:color w:val="4F81BD"/>
    </w:rPr>
  </w:style>
  <w:style w:type="character" w:customStyle="1" w:styleId="Char3">
    <w:name w:val="批注主题 Char3"/>
    <w:uiPriority w:val="99"/>
    <w:qFormat/>
    <w:rPr>
      <w:rFonts w:ascii="Calibri" w:eastAsia="宋体" w:hAnsi="Calibri" w:cs="Times New Roman"/>
      <w:b/>
      <w:bCs/>
      <w:szCs w:val="24"/>
    </w:rPr>
  </w:style>
  <w:style w:type="character" w:customStyle="1" w:styleId="s3">
    <w:name w:val="s3"/>
    <w:qFormat/>
  </w:style>
  <w:style w:type="character" w:customStyle="1" w:styleId="textcontents">
    <w:name w:val="textcontents"/>
    <w:qFormat/>
    <w:rPr>
      <w:rFonts w:cs="Times New Roman"/>
    </w:rPr>
  </w:style>
  <w:style w:type="character" w:customStyle="1" w:styleId="Char10">
    <w:name w:val="正文文本缩进 Char1"/>
    <w:qFormat/>
    <w:rPr>
      <w:kern w:val="2"/>
      <w:sz w:val="21"/>
      <w:szCs w:val="24"/>
    </w:rPr>
  </w:style>
  <w:style w:type="character" w:customStyle="1" w:styleId="5Char">
    <w:name w:val="标题 5 Char"/>
    <w:qFormat/>
    <w:rPr>
      <w:rFonts w:ascii="Calibri" w:eastAsia="宋体" w:hAnsi="Calibri" w:cs="Times New Roman"/>
      <w:b/>
      <w:bCs/>
      <w:sz w:val="28"/>
      <w:szCs w:val="28"/>
    </w:rPr>
  </w:style>
  <w:style w:type="character" w:customStyle="1" w:styleId="l1">
    <w:name w:val="l1"/>
    <w:qFormat/>
  </w:style>
  <w:style w:type="character" w:customStyle="1" w:styleId="Char">
    <w:name w:val="正文文本缩进 Char"/>
    <w:qFormat/>
    <w:rPr>
      <w:rFonts w:ascii="黑体" w:eastAsia="黑体" w:hAnsi="宋体"/>
      <w:color w:val="000000"/>
      <w:sz w:val="28"/>
      <w:szCs w:val="32"/>
    </w:rPr>
  </w:style>
  <w:style w:type="character" w:customStyle="1" w:styleId="Char11">
    <w:name w:val="正文文本 Char1"/>
    <w:qFormat/>
    <w:rPr>
      <w:kern w:val="2"/>
      <w:sz w:val="21"/>
      <w:szCs w:val="22"/>
    </w:rPr>
  </w:style>
  <w:style w:type="character" w:customStyle="1" w:styleId="Char4">
    <w:name w:val="引用 Char4"/>
    <w:link w:val="Style124"/>
    <w:qFormat/>
    <w:rPr>
      <w:i/>
      <w:iCs/>
      <w:color w:val="000000"/>
      <w:kern w:val="2"/>
      <w:sz w:val="21"/>
      <w:szCs w:val="22"/>
      <w:lang w:bidi="ar-SA"/>
    </w:rPr>
  </w:style>
  <w:style w:type="paragraph" w:customStyle="1" w:styleId="Style124">
    <w:name w:val="_Style 124"/>
    <w:basedOn w:val="a"/>
    <w:next w:val="a"/>
    <w:link w:val="Char4"/>
    <w:qFormat/>
    <w:rPr>
      <w:i/>
      <w:iCs/>
      <w:color w:val="000000"/>
      <w:szCs w:val="22"/>
    </w:rPr>
  </w:style>
  <w:style w:type="character" w:customStyle="1" w:styleId="maintdbg7601">
    <w:name w:val="main_tdbg_7601"/>
    <w:qFormat/>
    <w:rPr>
      <w:sz w:val="14"/>
      <w:szCs w:val="14"/>
    </w:rPr>
  </w:style>
  <w:style w:type="character" w:customStyle="1" w:styleId="7Char">
    <w:name w:val="标题 7 Char"/>
    <w:qFormat/>
    <w:rPr>
      <w:rFonts w:ascii="Calibri" w:eastAsia="宋体" w:hAnsi="Calibri" w:cs="Times New Roman"/>
      <w:b/>
      <w:bCs/>
      <w:sz w:val="24"/>
      <w:szCs w:val="24"/>
    </w:rPr>
  </w:style>
  <w:style w:type="character" w:customStyle="1" w:styleId="9Char1">
    <w:name w:val="标题 9 Char1"/>
    <w:qFormat/>
    <w:rPr>
      <w:rFonts w:ascii="Times New Roman" w:eastAsia="仿宋_GB2312" w:hAnsi="Times New Roman" w:cs="Times New Roman"/>
      <w:sz w:val="30"/>
      <w:szCs w:val="20"/>
    </w:rPr>
  </w:style>
  <w:style w:type="character" w:customStyle="1" w:styleId="Char12">
    <w:name w:val="明显引用 Char1"/>
    <w:link w:val="13"/>
    <w:uiPriority w:val="30"/>
    <w:qFormat/>
    <w:rPr>
      <w:b/>
      <w:bCs/>
      <w:i/>
      <w:iCs/>
      <w:color w:val="4F81BD"/>
      <w:kern w:val="2"/>
      <w:sz w:val="21"/>
    </w:rPr>
  </w:style>
  <w:style w:type="paragraph" w:customStyle="1" w:styleId="13">
    <w:name w:val="明显引用1"/>
    <w:basedOn w:val="a"/>
    <w:next w:val="a"/>
    <w:link w:val="Char12"/>
    <w:uiPriority w:val="30"/>
    <w:qFormat/>
    <w:pPr>
      <w:pBdr>
        <w:bottom w:val="single" w:sz="4" w:space="4" w:color="4F81BD"/>
      </w:pBdr>
      <w:spacing w:before="200" w:after="280"/>
      <w:ind w:left="936" w:right="936"/>
    </w:pPr>
    <w:rPr>
      <w:b/>
      <w:bCs/>
      <w:i/>
      <w:iCs/>
      <w:color w:val="4F81BD"/>
      <w:szCs w:val="20"/>
    </w:rPr>
  </w:style>
  <w:style w:type="character" w:customStyle="1" w:styleId="5Char1">
    <w:name w:val="标题 5 Char1"/>
    <w:qFormat/>
    <w:rPr>
      <w:rFonts w:ascii="宋体" w:eastAsia="宋体" w:hAnsi="宋体" w:cs="宋体"/>
      <w:b/>
      <w:bCs/>
      <w:sz w:val="20"/>
      <w:szCs w:val="20"/>
    </w:rPr>
  </w:style>
  <w:style w:type="character" w:customStyle="1" w:styleId="style121">
    <w:name w:val="style121"/>
    <w:qFormat/>
    <w:rPr>
      <w:rFonts w:ascii="宋体" w:eastAsia="宋体" w:hAnsi="宋体" w:hint="eastAsia"/>
      <w:sz w:val="18"/>
      <w:szCs w:val="18"/>
    </w:rPr>
  </w:style>
  <w:style w:type="character" w:customStyle="1" w:styleId="Char20">
    <w:name w:val="副标题 Char2"/>
    <w:uiPriority w:val="11"/>
    <w:qFormat/>
    <w:rPr>
      <w:rFonts w:ascii="Cambria" w:eastAsia="宋体" w:hAnsi="Cambria" w:cs="Times New Roman"/>
      <w:b/>
      <w:bCs/>
      <w:kern w:val="28"/>
      <w:sz w:val="32"/>
      <w:szCs w:val="32"/>
    </w:rPr>
  </w:style>
  <w:style w:type="character" w:customStyle="1" w:styleId="CharChar17">
    <w:name w:val="Char Char17"/>
    <w:qFormat/>
    <w:rPr>
      <w:kern w:val="2"/>
      <w:sz w:val="26"/>
      <w:szCs w:val="24"/>
    </w:rPr>
  </w:style>
  <w:style w:type="character" w:customStyle="1" w:styleId="Char21">
    <w:name w:val="标题 Char2"/>
    <w:uiPriority w:val="10"/>
    <w:qFormat/>
    <w:rPr>
      <w:rFonts w:ascii="Cambria" w:eastAsia="宋体" w:hAnsi="Cambria" w:cs="Times New Roman"/>
      <w:b/>
      <w:bCs/>
      <w:sz w:val="32"/>
      <w:szCs w:val="32"/>
    </w:rPr>
  </w:style>
  <w:style w:type="character" w:customStyle="1" w:styleId="Char0">
    <w:name w:val="批注文字 Char"/>
    <w:qFormat/>
    <w:rPr>
      <w:rFonts w:ascii="Times New Roman" w:eastAsia="宋体" w:hAnsi="Times New Roman" w:cs="Times New Roman"/>
      <w:kern w:val="2"/>
      <w:sz w:val="21"/>
      <w:szCs w:val="24"/>
    </w:rPr>
  </w:style>
  <w:style w:type="character" w:customStyle="1" w:styleId="Char5">
    <w:name w:val="尾注文本 Char"/>
    <w:qFormat/>
    <w:rPr>
      <w:kern w:val="2"/>
      <w:sz w:val="21"/>
      <w:szCs w:val="24"/>
    </w:rPr>
  </w:style>
  <w:style w:type="character" w:customStyle="1" w:styleId="Char22">
    <w:name w:val="批注框文本 Char2"/>
    <w:uiPriority w:val="99"/>
    <w:qFormat/>
    <w:rPr>
      <w:kern w:val="2"/>
      <w:sz w:val="18"/>
      <w:szCs w:val="18"/>
    </w:rPr>
  </w:style>
  <w:style w:type="character" w:customStyle="1" w:styleId="docpro">
    <w:name w:val="docpro"/>
    <w:qFormat/>
  </w:style>
  <w:style w:type="character" w:customStyle="1" w:styleId="4Char1">
    <w:name w:val="标题 4 Char1"/>
    <w:qFormat/>
    <w:rPr>
      <w:rFonts w:ascii="宋体" w:eastAsia="宋体" w:hAnsi="宋体" w:cs="宋体"/>
      <w:b/>
      <w:bCs/>
      <w:sz w:val="24"/>
      <w:szCs w:val="24"/>
    </w:rPr>
  </w:style>
  <w:style w:type="character" w:customStyle="1" w:styleId="ITTHEADER1Char">
    <w:name w:val="ITTHEADER1 Char"/>
    <w:qFormat/>
    <w:rPr>
      <w:rFonts w:eastAsia="黑体"/>
      <w:kern w:val="2"/>
      <w:sz w:val="44"/>
      <w:szCs w:val="44"/>
      <w:lang w:val="en-US" w:eastAsia="zh-CN" w:bidi="ar-SA"/>
    </w:rPr>
  </w:style>
  <w:style w:type="character" w:customStyle="1" w:styleId="3Char1">
    <w:name w:val="标题 3 Char1"/>
    <w:qFormat/>
    <w:rPr>
      <w:rFonts w:ascii="Times New Roman" w:eastAsia="宋体" w:hAnsi="Times New Roman" w:cs="Times New Roman"/>
      <w:b/>
      <w:bCs/>
      <w:kern w:val="2"/>
      <w:sz w:val="32"/>
      <w:szCs w:val="32"/>
    </w:rPr>
  </w:style>
  <w:style w:type="character" w:customStyle="1" w:styleId="14">
    <w:name w:val="明显参考1"/>
    <w:qFormat/>
    <w:rPr>
      <w:b/>
      <w:bCs/>
      <w:smallCaps/>
      <w:color w:val="C0504D"/>
      <w:spacing w:val="5"/>
      <w:u w:val="single"/>
    </w:rPr>
  </w:style>
  <w:style w:type="character" w:customStyle="1" w:styleId="3Char">
    <w:name w:val="标题 3 Char"/>
    <w:qFormat/>
    <w:rPr>
      <w:rFonts w:ascii="仿宋_GB2312" w:eastAsia="仿宋_GB2312" w:hAnsi="Calibri" w:cs="Times New Roman"/>
      <w:b/>
      <w:kern w:val="0"/>
      <w:sz w:val="24"/>
      <w:szCs w:val="28"/>
    </w:rPr>
  </w:style>
  <w:style w:type="character" w:customStyle="1" w:styleId="ca-141">
    <w:name w:val="ca-141"/>
    <w:qFormat/>
    <w:rPr>
      <w:rFonts w:ascii="仿宋_GB2312" w:eastAsia="仿宋_GB2312" w:hint="eastAsia"/>
      <w:sz w:val="21"/>
      <w:szCs w:val="21"/>
    </w:rPr>
  </w:style>
  <w:style w:type="character" w:customStyle="1" w:styleId="Char30">
    <w:name w:val="文档结构图 Char3"/>
    <w:uiPriority w:val="99"/>
    <w:qFormat/>
    <w:rPr>
      <w:rFonts w:ascii="宋体" w:eastAsia="宋体" w:hAnsi="Calibri" w:cs="Times New Roman"/>
      <w:sz w:val="18"/>
      <w:szCs w:val="18"/>
    </w:rPr>
  </w:style>
  <w:style w:type="character" w:customStyle="1" w:styleId="Char13">
    <w:name w:val="脚注文本 Char1"/>
    <w:qFormat/>
    <w:rPr>
      <w:rFonts w:ascii="Arial" w:hAnsi="Arial" w:cs="Arial"/>
      <w:sz w:val="18"/>
      <w:szCs w:val="18"/>
      <w:lang w:eastAsia="en-US"/>
    </w:rPr>
  </w:style>
  <w:style w:type="character" w:customStyle="1" w:styleId="colorred1">
    <w:name w:val="color_red1"/>
    <w:qFormat/>
    <w:rPr>
      <w:color w:val="FA0004"/>
    </w:rPr>
  </w:style>
  <w:style w:type="character" w:customStyle="1" w:styleId="Style171">
    <w:name w:val="_Style 171"/>
    <w:qFormat/>
    <w:rPr>
      <w:b/>
      <w:bCs/>
      <w:i/>
      <w:iCs/>
      <w:color w:val="4F81BD"/>
    </w:rPr>
  </w:style>
  <w:style w:type="character" w:customStyle="1" w:styleId="Char23">
    <w:name w:val="正文文本 Char2"/>
    <w:uiPriority w:val="99"/>
    <w:qFormat/>
    <w:rPr>
      <w:kern w:val="2"/>
      <w:sz w:val="21"/>
      <w:szCs w:val="24"/>
    </w:rPr>
  </w:style>
  <w:style w:type="character" w:customStyle="1" w:styleId="2Char2">
    <w:name w:val="正文文本缩进 2 Char2"/>
    <w:uiPriority w:val="99"/>
    <w:qFormat/>
    <w:rPr>
      <w:rFonts w:ascii="Calibri" w:eastAsia="宋体" w:hAnsi="Calibri" w:cs="Times New Roman"/>
      <w:szCs w:val="24"/>
    </w:rPr>
  </w:style>
  <w:style w:type="character" w:customStyle="1" w:styleId="3Char10">
    <w:name w:val="正文文本缩进 3 Char1"/>
    <w:qFormat/>
    <w:rPr>
      <w:rFonts w:ascii="宋体" w:hAnsi="宋体"/>
      <w:kern w:val="2"/>
      <w:sz w:val="28"/>
      <w:szCs w:val="28"/>
    </w:rPr>
  </w:style>
  <w:style w:type="character" w:customStyle="1" w:styleId="CharChar36">
    <w:name w:val="Char Char36"/>
    <w:qFormat/>
    <w:rPr>
      <w:rFonts w:ascii="仿宋_GB2312" w:eastAsia="仿宋_GB2312" w:cs="MingLiU"/>
      <w:b/>
      <w:sz w:val="24"/>
      <w:szCs w:val="28"/>
    </w:rPr>
  </w:style>
  <w:style w:type="character" w:customStyle="1" w:styleId="2Char">
    <w:name w:val="正文文本缩进 2 Char"/>
    <w:qFormat/>
    <w:rPr>
      <w:kern w:val="2"/>
      <w:sz w:val="21"/>
      <w:szCs w:val="24"/>
    </w:rPr>
  </w:style>
  <w:style w:type="character" w:customStyle="1" w:styleId="Char14">
    <w:name w:val="标题 Char1"/>
    <w:uiPriority w:val="10"/>
    <w:qFormat/>
    <w:rPr>
      <w:szCs w:val="24"/>
      <w:u w:val="single"/>
      <w:lang w:eastAsia="en-US"/>
    </w:rPr>
  </w:style>
  <w:style w:type="character" w:customStyle="1" w:styleId="3Char2">
    <w:name w:val="正文文本缩进 3 Char2"/>
    <w:uiPriority w:val="99"/>
    <w:qFormat/>
    <w:rPr>
      <w:rFonts w:ascii="Calibri" w:eastAsia="宋体" w:hAnsi="Calibri" w:cs="Times New Roman"/>
      <w:sz w:val="16"/>
      <w:szCs w:val="16"/>
    </w:rPr>
  </w:style>
  <w:style w:type="character" w:customStyle="1" w:styleId="unnamed1">
    <w:name w:val="unnamed1"/>
    <w:qFormat/>
  </w:style>
  <w:style w:type="character" w:customStyle="1" w:styleId="3Char11">
    <w:name w:val="正文文本 3 Char1"/>
    <w:qFormat/>
    <w:rPr>
      <w:kern w:val="2"/>
      <w:sz w:val="16"/>
      <w:szCs w:val="16"/>
    </w:rPr>
  </w:style>
  <w:style w:type="character" w:customStyle="1" w:styleId="6Char1">
    <w:name w:val="标题 6 Char1"/>
    <w:qFormat/>
    <w:rPr>
      <w:rFonts w:ascii="Times New Roman" w:eastAsia="仿宋_GB2312" w:hAnsi="Arial" w:cs="Times New Roman"/>
      <w:sz w:val="30"/>
      <w:szCs w:val="20"/>
    </w:rPr>
  </w:style>
  <w:style w:type="character" w:customStyle="1" w:styleId="normaltext1">
    <w:name w:val="normaltext1"/>
    <w:qFormat/>
    <w:rPr>
      <w:rFonts w:ascii="ˎ̥" w:hAnsi="ˎ̥" w:hint="default"/>
      <w:sz w:val="9"/>
      <w:szCs w:val="9"/>
    </w:rPr>
  </w:style>
  <w:style w:type="character" w:customStyle="1" w:styleId="4CharChar">
    <w:name w:val="标题4 Char Char"/>
    <w:link w:val="42"/>
    <w:qFormat/>
    <w:rPr>
      <w:rFonts w:ascii="Arial" w:hAnsi="Arial"/>
      <w:b/>
      <w:bCs/>
      <w:sz w:val="24"/>
      <w:szCs w:val="32"/>
      <w:lang w:bidi="ar-SA"/>
    </w:rPr>
  </w:style>
  <w:style w:type="paragraph" w:customStyle="1" w:styleId="42">
    <w:name w:val="标题4"/>
    <w:basedOn w:val="2"/>
    <w:next w:val="41"/>
    <w:link w:val="4CharChar"/>
    <w:qFormat/>
    <w:pPr>
      <w:spacing w:line="413" w:lineRule="auto"/>
    </w:pPr>
    <w:rPr>
      <w:rFonts w:ascii="Arial" w:hAnsi="Arial"/>
      <w:kern w:val="0"/>
      <w:sz w:val="24"/>
    </w:rPr>
  </w:style>
  <w:style w:type="character" w:customStyle="1" w:styleId="Char6">
    <w:name w:val="明显引用 Char"/>
    <w:qFormat/>
    <w:rPr>
      <w:rFonts w:ascii="Times New Roman" w:eastAsia="宋体" w:hAnsi="Times New Roman" w:cs="Times New Roman"/>
      <w:b/>
      <w:bCs/>
      <w:i/>
      <w:iCs/>
      <w:color w:val="4F81BD"/>
      <w:kern w:val="2"/>
      <w:sz w:val="21"/>
      <w:szCs w:val="24"/>
    </w:rPr>
  </w:style>
  <w:style w:type="character" w:customStyle="1" w:styleId="15">
    <w:name w:val="不明显参考1"/>
    <w:qFormat/>
    <w:rPr>
      <w:smallCaps/>
      <w:color w:val="C0504D"/>
      <w:u w:val="single"/>
    </w:rPr>
  </w:style>
  <w:style w:type="character" w:customStyle="1" w:styleId="CharChar2">
    <w:name w:val="普通文字 Char Char2"/>
    <w:qFormat/>
    <w:rPr>
      <w:rFonts w:ascii="宋体" w:hAnsi="Courier New"/>
      <w:kern w:val="2"/>
      <w:sz w:val="28"/>
      <w:szCs w:val="28"/>
    </w:rPr>
  </w:style>
  <w:style w:type="character" w:customStyle="1" w:styleId="font161">
    <w:name w:val="font161"/>
    <w:qFormat/>
    <w:rPr>
      <w:b/>
      <w:bCs/>
      <w:sz w:val="32"/>
      <w:szCs w:val="32"/>
    </w:rPr>
  </w:style>
  <w:style w:type="character" w:customStyle="1" w:styleId="CharChar21">
    <w:name w:val="Char Char21"/>
    <w:qFormat/>
    <w:rPr>
      <w:rFonts w:ascii="宋体" w:hAnsi="宋体" w:cs="宋体"/>
      <w:b/>
      <w:bCs/>
      <w:sz w:val="24"/>
      <w:szCs w:val="24"/>
    </w:rPr>
  </w:style>
  <w:style w:type="character" w:customStyle="1" w:styleId="Char24">
    <w:name w:val="纯文本 Char2"/>
    <w:uiPriority w:val="99"/>
    <w:qFormat/>
    <w:rPr>
      <w:rFonts w:ascii="宋体" w:eastAsia="宋体" w:hAnsi="Courier New" w:cs="Courier New"/>
      <w:szCs w:val="21"/>
    </w:rPr>
  </w:style>
  <w:style w:type="character" w:customStyle="1" w:styleId="CharChar11">
    <w:name w:val="Char Char11"/>
    <w:qFormat/>
    <w:locked/>
    <w:rPr>
      <w:rFonts w:eastAsia="黑体"/>
      <w:kern w:val="2"/>
      <w:sz w:val="44"/>
      <w:szCs w:val="44"/>
      <w:lang w:val="en-US" w:eastAsia="zh-CN" w:bidi="ar-SA"/>
    </w:rPr>
  </w:style>
  <w:style w:type="character" w:customStyle="1" w:styleId="Char31">
    <w:name w:val="日期 Char3"/>
    <w:uiPriority w:val="99"/>
    <w:qFormat/>
    <w:rPr>
      <w:rFonts w:ascii="Calibri" w:eastAsia="宋体" w:hAnsi="Calibri" w:cs="Times New Roman"/>
      <w:szCs w:val="24"/>
    </w:rPr>
  </w:style>
  <w:style w:type="character" w:customStyle="1" w:styleId="3Char0">
    <w:name w:val="正文文本 3 Char"/>
    <w:qFormat/>
    <w:rPr>
      <w:kern w:val="2"/>
      <w:sz w:val="16"/>
      <w:szCs w:val="16"/>
    </w:rPr>
  </w:style>
  <w:style w:type="character" w:customStyle="1" w:styleId="6Char">
    <w:name w:val="标题 6 Char"/>
    <w:qFormat/>
    <w:rPr>
      <w:rFonts w:ascii="Arial" w:eastAsia="黑体" w:hAnsi="Arial" w:cs="Times New Roman"/>
      <w:b/>
      <w:bCs/>
      <w:sz w:val="24"/>
      <w:szCs w:val="24"/>
    </w:rPr>
  </w:style>
  <w:style w:type="character" w:customStyle="1" w:styleId="8Char">
    <w:name w:val="标题 8 Char"/>
    <w:qFormat/>
    <w:rPr>
      <w:rFonts w:ascii="Arial" w:eastAsia="黑体" w:hAnsi="Arial" w:cs="Times New Roman"/>
      <w:sz w:val="24"/>
      <w:szCs w:val="24"/>
    </w:rPr>
  </w:style>
  <w:style w:type="character" w:customStyle="1" w:styleId="Char15">
    <w:name w:val="纯文本 Char1"/>
    <w:qFormat/>
    <w:rPr>
      <w:rFonts w:ascii="宋体" w:hAnsi="Courier New" w:cs="Courier New"/>
      <w:kern w:val="2"/>
      <w:sz w:val="21"/>
      <w:szCs w:val="21"/>
    </w:rPr>
  </w:style>
  <w:style w:type="character" w:customStyle="1" w:styleId="Char40">
    <w:name w:val="明显引用 Char4"/>
    <w:link w:val="Style64"/>
    <w:qFormat/>
    <w:rPr>
      <w:b/>
      <w:bCs/>
      <w:i/>
      <w:iCs/>
      <w:color w:val="4F81BD"/>
      <w:kern w:val="2"/>
      <w:sz w:val="21"/>
      <w:szCs w:val="22"/>
      <w:lang w:bidi="ar-SA"/>
    </w:rPr>
  </w:style>
  <w:style w:type="paragraph" w:customStyle="1" w:styleId="Style64">
    <w:name w:val="_Style 64"/>
    <w:basedOn w:val="a"/>
    <w:next w:val="a"/>
    <w:link w:val="Char40"/>
    <w:qFormat/>
    <w:pPr>
      <w:pBdr>
        <w:bottom w:val="single" w:sz="4" w:space="4" w:color="4F81BD"/>
      </w:pBdr>
      <w:spacing w:before="200" w:after="280"/>
      <w:ind w:left="936" w:right="936"/>
    </w:pPr>
    <w:rPr>
      <w:b/>
      <w:bCs/>
      <w:i/>
      <w:iCs/>
      <w:color w:val="4F81BD"/>
      <w:szCs w:val="22"/>
    </w:rPr>
  </w:style>
  <w:style w:type="character" w:customStyle="1" w:styleId="Char16">
    <w:name w:val="页脚 Char1"/>
    <w:uiPriority w:val="99"/>
    <w:qFormat/>
    <w:rPr>
      <w:kern w:val="2"/>
      <w:sz w:val="18"/>
      <w:szCs w:val="18"/>
    </w:rPr>
  </w:style>
  <w:style w:type="character" w:customStyle="1" w:styleId="CharChar9">
    <w:name w:val="Char Char9"/>
    <w:qFormat/>
    <w:locked/>
    <w:rPr>
      <w:rFonts w:ascii="仿宋_GB2312" w:eastAsia="仿宋_GB2312" w:cs="MingLiU"/>
      <w:b/>
      <w:sz w:val="24"/>
      <w:szCs w:val="28"/>
      <w:lang w:val="en-US" w:eastAsia="zh-CN" w:bidi="ar-SA"/>
    </w:rPr>
  </w:style>
  <w:style w:type="character" w:customStyle="1" w:styleId="Char17">
    <w:name w:val="批注文字 Char1"/>
    <w:uiPriority w:val="99"/>
    <w:qFormat/>
    <w:rPr>
      <w:rFonts w:ascii="Times New Roman" w:eastAsia="宋体" w:hAnsi="Times New Roman" w:cs="Times New Roman"/>
      <w:szCs w:val="24"/>
    </w:rPr>
  </w:style>
  <w:style w:type="character" w:customStyle="1" w:styleId="Char18">
    <w:name w:val="文档结构图 Char1"/>
    <w:qFormat/>
    <w:rPr>
      <w:rFonts w:ascii="宋体"/>
      <w:kern w:val="2"/>
      <w:sz w:val="18"/>
      <w:szCs w:val="18"/>
    </w:rPr>
  </w:style>
  <w:style w:type="character" w:customStyle="1" w:styleId="subhead1">
    <w:name w:val="subhead1"/>
    <w:qFormat/>
    <w:rPr>
      <w:rFonts w:ascii="Tahoma" w:hAnsi="Tahoma" w:cs="Tahoma" w:hint="default"/>
      <w:color w:val="000000"/>
      <w:sz w:val="18"/>
      <w:szCs w:val="18"/>
      <w:u w:val="none"/>
      <w:shd w:val="clear" w:color="auto" w:fill="FFFFFF"/>
    </w:rPr>
  </w:style>
  <w:style w:type="character" w:customStyle="1" w:styleId="14t1">
    <w:name w:val="14t1"/>
    <w:qFormat/>
    <w:rPr>
      <w:rFonts w:ascii="宋体" w:eastAsia="宋体" w:hAnsi="宋体" w:hint="eastAsia"/>
      <w:sz w:val="11"/>
      <w:szCs w:val="11"/>
    </w:rPr>
  </w:style>
  <w:style w:type="character" w:customStyle="1" w:styleId="Style248">
    <w:name w:val="_Style 248"/>
    <w:qFormat/>
    <w:rPr>
      <w:b/>
      <w:bCs/>
      <w:smallCaps/>
      <w:spacing w:val="5"/>
    </w:rPr>
  </w:style>
  <w:style w:type="character" w:customStyle="1" w:styleId="HTMLChar1">
    <w:name w:val="HTML 预设格式 Char1"/>
    <w:qFormat/>
    <w:rPr>
      <w:rFonts w:ascii="宋体" w:hAnsi="宋体" w:cs="宋体"/>
      <w:color w:val="000000"/>
      <w:sz w:val="24"/>
      <w:szCs w:val="24"/>
    </w:rPr>
  </w:style>
  <w:style w:type="character" w:customStyle="1" w:styleId="CharChar12">
    <w:name w:val="Char Char12"/>
    <w:qFormat/>
    <w:rPr>
      <w:rFonts w:eastAsia="黑体"/>
      <w:kern w:val="2"/>
      <w:sz w:val="44"/>
      <w:szCs w:val="44"/>
      <w:lang w:val="en-US" w:eastAsia="zh-CN" w:bidi="ar-SA"/>
    </w:rPr>
  </w:style>
  <w:style w:type="character" w:customStyle="1" w:styleId="CharChar32">
    <w:name w:val="Char Char32"/>
    <w:qFormat/>
    <w:rPr>
      <w:rFonts w:ascii="仿宋_GB2312" w:eastAsia="仿宋_GB2312" w:cs="MingLiU"/>
      <w:b/>
      <w:spacing w:val="1"/>
      <w:w w:val="99"/>
      <w:sz w:val="28"/>
      <w:szCs w:val="32"/>
    </w:rPr>
  </w:style>
  <w:style w:type="character" w:customStyle="1" w:styleId="Char25">
    <w:name w:val="明显引用 Char2"/>
    <w:uiPriority w:val="99"/>
    <w:qFormat/>
    <w:rPr>
      <w:b/>
      <w:bCs/>
      <w:i/>
      <w:iCs/>
      <w:color w:val="4F81BD"/>
      <w:kern w:val="2"/>
      <w:sz w:val="21"/>
      <w:szCs w:val="24"/>
    </w:rPr>
  </w:style>
  <w:style w:type="character" w:customStyle="1" w:styleId="Char32">
    <w:name w:val="正文文本 Char3"/>
    <w:uiPriority w:val="99"/>
    <w:qFormat/>
    <w:rPr>
      <w:rFonts w:ascii="Calibri" w:eastAsia="宋体" w:hAnsi="Calibri" w:cs="Times New Roman"/>
      <w:szCs w:val="24"/>
    </w:rPr>
  </w:style>
  <w:style w:type="character" w:customStyle="1" w:styleId="Char7">
    <w:name w:val="引用 Char"/>
    <w:link w:val="25"/>
    <w:qFormat/>
    <w:rPr>
      <w:rFonts w:ascii="Times New Roman" w:eastAsia="宋体" w:hAnsi="Times New Roman" w:cs="Times New Roman"/>
      <w:i/>
      <w:iCs/>
      <w:color w:val="000000"/>
      <w:kern w:val="2"/>
      <w:sz w:val="21"/>
      <w:szCs w:val="24"/>
    </w:rPr>
  </w:style>
  <w:style w:type="paragraph" w:customStyle="1" w:styleId="25">
    <w:name w:val="引用2"/>
    <w:basedOn w:val="a"/>
    <w:next w:val="a"/>
    <w:link w:val="Char7"/>
    <w:qFormat/>
    <w:rPr>
      <w:i/>
      <w:iCs/>
      <w:color w:val="000000"/>
    </w:rPr>
  </w:style>
  <w:style w:type="character" w:customStyle="1" w:styleId="CharChar34">
    <w:name w:val="Char Char34"/>
    <w:qFormat/>
    <w:rPr>
      <w:rFonts w:ascii="仿宋_GB2312" w:eastAsia="仿宋_GB2312" w:cs="MingLiU"/>
      <w:b/>
      <w:spacing w:val="1"/>
      <w:w w:val="99"/>
      <w:sz w:val="28"/>
      <w:szCs w:val="32"/>
    </w:rPr>
  </w:style>
  <w:style w:type="character" w:customStyle="1" w:styleId="Char19">
    <w:name w:val="日期 Char1"/>
    <w:qFormat/>
    <w:rPr>
      <w:kern w:val="2"/>
      <w:sz w:val="21"/>
      <w:szCs w:val="22"/>
    </w:rPr>
  </w:style>
  <w:style w:type="character" w:customStyle="1" w:styleId="1Char1">
    <w:name w:val="标题 1 Char1"/>
    <w:qFormat/>
    <w:rPr>
      <w:rFonts w:ascii="Times New Roman" w:eastAsia="宋体" w:hAnsi="Times New Roman" w:cs="Times New Roman"/>
      <w:b/>
      <w:bCs/>
      <w:kern w:val="44"/>
      <w:sz w:val="44"/>
      <w:szCs w:val="44"/>
    </w:rPr>
  </w:style>
  <w:style w:type="character" w:customStyle="1" w:styleId="Char8">
    <w:name w:val="副标题 Char"/>
    <w:qFormat/>
    <w:rPr>
      <w:rFonts w:ascii="Cambria" w:eastAsia="宋体" w:hAnsi="Cambria" w:cs="Times New Roman"/>
      <w:b/>
      <w:bCs/>
      <w:kern w:val="28"/>
      <w:sz w:val="32"/>
      <w:szCs w:val="32"/>
    </w:rPr>
  </w:style>
  <w:style w:type="character" w:customStyle="1" w:styleId="Char9">
    <w:name w:val="批注主题 Char"/>
    <w:qFormat/>
    <w:rPr>
      <w:rFonts w:ascii="宋体" w:eastAsia="宋体" w:hAnsi="宋体"/>
      <w:kern w:val="2"/>
      <w:sz w:val="24"/>
      <w:szCs w:val="28"/>
      <w:lang w:val="en-US" w:eastAsia="zh-CN" w:bidi="ar-SA"/>
    </w:rPr>
  </w:style>
  <w:style w:type="character" w:customStyle="1" w:styleId="Char26">
    <w:name w:val="文档结构图 Char2"/>
    <w:uiPriority w:val="99"/>
    <w:qFormat/>
    <w:rPr>
      <w:kern w:val="2"/>
      <w:sz w:val="21"/>
      <w:szCs w:val="24"/>
      <w:shd w:val="clear" w:color="auto" w:fill="000080"/>
    </w:rPr>
  </w:style>
  <w:style w:type="character" w:customStyle="1" w:styleId="CharChar">
    <w:name w:val="手改 Char Char"/>
    <w:qFormat/>
    <w:rPr>
      <w:kern w:val="2"/>
      <w:sz w:val="21"/>
      <w:szCs w:val="24"/>
    </w:rPr>
  </w:style>
  <w:style w:type="character" w:customStyle="1" w:styleId="CharChar35">
    <w:name w:val="Char Char35"/>
    <w:qFormat/>
    <w:rPr>
      <w:rFonts w:ascii="仿宋_GB2312" w:eastAsia="仿宋_GB2312" w:cs="MingLiU"/>
      <w:b/>
      <w:sz w:val="24"/>
      <w:szCs w:val="28"/>
    </w:rPr>
  </w:style>
  <w:style w:type="character" w:customStyle="1" w:styleId="Char27">
    <w:name w:val="批注主题 Char2"/>
    <w:uiPriority w:val="99"/>
    <w:qFormat/>
    <w:rPr>
      <w:b/>
      <w:bCs/>
      <w:kern w:val="2"/>
      <w:sz w:val="21"/>
      <w:szCs w:val="24"/>
    </w:rPr>
  </w:style>
  <w:style w:type="character" w:customStyle="1" w:styleId="7Char1">
    <w:name w:val="标题 7 Char1"/>
    <w:qFormat/>
    <w:rPr>
      <w:rFonts w:ascii="Times New Roman" w:eastAsia="仿宋_GB2312" w:hAnsi="Times New Roman" w:cs="Times New Roman"/>
      <w:sz w:val="30"/>
      <w:szCs w:val="20"/>
    </w:rPr>
  </w:style>
  <w:style w:type="character" w:customStyle="1" w:styleId="SectionChar">
    <w:name w:val="Section Char"/>
    <w:qFormat/>
    <w:rPr>
      <w:rFonts w:ascii="仿宋_GB2312" w:eastAsia="仿宋_GB2312" w:cs="MingLiU"/>
      <w:b/>
      <w:sz w:val="24"/>
      <w:szCs w:val="28"/>
      <w:lang w:val="en-US" w:eastAsia="zh-CN" w:bidi="ar-SA"/>
    </w:rPr>
  </w:style>
  <w:style w:type="character" w:customStyle="1" w:styleId="Style275">
    <w:name w:val="_Style 275"/>
    <w:qFormat/>
    <w:rPr>
      <w:smallCaps/>
      <w:color w:val="C0504D"/>
      <w:u w:val="single"/>
    </w:rPr>
  </w:style>
  <w:style w:type="character" w:customStyle="1" w:styleId="style31">
    <w:name w:val="style31"/>
    <w:qFormat/>
    <w:rPr>
      <w:sz w:val="10"/>
      <w:szCs w:val="10"/>
    </w:rPr>
  </w:style>
  <w:style w:type="character" w:customStyle="1" w:styleId="CharChar23">
    <w:name w:val="Char Char23"/>
    <w:qFormat/>
    <w:rPr>
      <w:rFonts w:ascii="Cambria" w:eastAsia="宋体" w:hAnsi="Cambria" w:cs="Times New Roman"/>
      <w:b/>
      <w:bCs/>
      <w:kern w:val="2"/>
      <w:sz w:val="32"/>
      <w:szCs w:val="32"/>
    </w:rPr>
  </w:style>
  <w:style w:type="character" w:customStyle="1" w:styleId="ht1">
    <w:name w:val="ht1"/>
    <w:qFormat/>
    <w:rPr>
      <w:rFonts w:ascii="黑体" w:eastAsia="黑体"/>
      <w:b/>
      <w:bCs/>
    </w:rPr>
  </w:style>
  <w:style w:type="character" w:customStyle="1" w:styleId="4Char">
    <w:name w:val="标题 4 Char"/>
    <w:qFormat/>
    <w:rPr>
      <w:rFonts w:ascii="仿宋_GB2312" w:eastAsia="仿宋_GB2312" w:hAnsi="Calibri" w:cs="Times New Roman"/>
      <w:b/>
      <w:kern w:val="0"/>
      <w:sz w:val="24"/>
      <w:szCs w:val="28"/>
    </w:rPr>
  </w:style>
  <w:style w:type="character" w:customStyle="1" w:styleId="Char28">
    <w:name w:val="日期 Char2"/>
    <w:uiPriority w:val="99"/>
    <w:qFormat/>
    <w:rPr>
      <w:kern w:val="2"/>
      <w:sz w:val="21"/>
      <w:szCs w:val="24"/>
    </w:rPr>
  </w:style>
  <w:style w:type="character" w:customStyle="1" w:styleId="Char33">
    <w:name w:val="引用 Char3"/>
    <w:uiPriority w:val="29"/>
    <w:qFormat/>
    <w:rPr>
      <w:rFonts w:ascii="Calibri" w:eastAsia="宋体" w:hAnsi="Calibri" w:cs="Times New Roman"/>
      <w:i/>
      <w:iCs/>
      <w:color w:val="000000"/>
      <w:szCs w:val="24"/>
    </w:rPr>
  </w:style>
  <w:style w:type="character" w:customStyle="1" w:styleId="3Char3">
    <w:name w:val="正文文本缩进 3 Char"/>
    <w:qFormat/>
    <w:rPr>
      <w:kern w:val="2"/>
      <w:sz w:val="16"/>
      <w:szCs w:val="16"/>
    </w:rPr>
  </w:style>
  <w:style w:type="character" w:customStyle="1" w:styleId="CharChar0">
    <w:name w:val="批注文字 Char Char"/>
    <w:qFormat/>
    <w:rPr>
      <w:rFonts w:ascii="宋体" w:eastAsia="宋体" w:hAnsi="Times New Roman" w:cs="Times New Roman"/>
      <w:sz w:val="28"/>
      <w:szCs w:val="20"/>
    </w:rPr>
  </w:style>
  <w:style w:type="character" w:customStyle="1" w:styleId="2Char1">
    <w:name w:val="标题 2 Char1"/>
    <w:qFormat/>
    <w:rPr>
      <w:rFonts w:ascii="Cambria" w:eastAsia="宋体" w:hAnsi="Cambria" w:cs="Times New Roman"/>
      <w:b/>
      <w:bCs/>
      <w:kern w:val="2"/>
      <w:sz w:val="32"/>
      <w:szCs w:val="32"/>
    </w:rPr>
  </w:style>
  <w:style w:type="character" w:customStyle="1" w:styleId="9Char">
    <w:name w:val="标题 9 Char"/>
    <w:qFormat/>
    <w:rPr>
      <w:rFonts w:ascii="Arial" w:eastAsia="黑体" w:hAnsi="Arial" w:cs="Times New Roman"/>
      <w:szCs w:val="21"/>
    </w:rPr>
  </w:style>
  <w:style w:type="character" w:customStyle="1" w:styleId="1Char">
    <w:name w:val="标题 1 Char"/>
    <w:qFormat/>
    <w:rPr>
      <w:rFonts w:ascii="Times New Roman" w:eastAsia="宋体" w:hAnsi="Times New Roman" w:cs="Times New Roman"/>
      <w:b/>
      <w:bCs/>
      <w:kern w:val="44"/>
      <w:sz w:val="44"/>
      <w:szCs w:val="44"/>
    </w:rPr>
  </w:style>
  <w:style w:type="character" w:customStyle="1" w:styleId="Chara">
    <w:name w:val="脚注文本 Char"/>
    <w:qFormat/>
    <w:rPr>
      <w:rFonts w:ascii="Arial" w:eastAsia="宋体" w:hAnsi="Arial" w:cs="Arial"/>
      <w:sz w:val="18"/>
      <w:szCs w:val="18"/>
      <w:lang w:eastAsia="en-US"/>
    </w:rPr>
  </w:style>
  <w:style w:type="character" w:customStyle="1" w:styleId="2Char0">
    <w:name w:val="标题 2 Char"/>
    <w:qFormat/>
    <w:rPr>
      <w:rFonts w:ascii="仿宋_GB2312" w:eastAsia="仿宋_GB2312" w:hAnsi="Calibri" w:cs="Times New Roman"/>
      <w:b/>
      <w:spacing w:val="1"/>
      <w:w w:val="99"/>
      <w:kern w:val="0"/>
      <w:sz w:val="28"/>
      <w:szCs w:val="32"/>
    </w:rPr>
  </w:style>
  <w:style w:type="character" w:customStyle="1" w:styleId="Charb">
    <w:name w:val="批注框文本 Char"/>
    <w:qFormat/>
    <w:rPr>
      <w:sz w:val="18"/>
      <w:szCs w:val="18"/>
    </w:rPr>
  </w:style>
  <w:style w:type="character" w:customStyle="1" w:styleId="Char29">
    <w:name w:val="批注文字 Char2"/>
    <w:qFormat/>
    <w:rPr>
      <w:rFonts w:ascii="Calibri" w:eastAsia="宋体" w:hAnsi="Calibri" w:cs="Times New Roman"/>
      <w:szCs w:val="24"/>
    </w:rPr>
  </w:style>
  <w:style w:type="character" w:customStyle="1" w:styleId="ss16">
    <w:name w:val="ss16"/>
    <w:qFormat/>
    <w:rPr>
      <w:rFonts w:ascii="宋体" w:eastAsia="宋体" w:hAnsi="宋体" w:hint="eastAsia"/>
      <w:color w:val="000000"/>
      <w:sz w:val="9"/>
      <w:szCs w:val="9"/>
    </w:rPr>
  </w:style>
  <w:style w:type="character" w:customStyle="1" w:styleId="Char2a">
    <w:name w:val="尾注文本 Char2"/>
    <w:uiPriority w:val="99"/>
    <w:qFormat/>
    <w:rPr>
      <w:rFonts w:ascii="Calibri" w:eastAsia="宋体" w:hAnsi="Calibri" w:cs="Times New Roman"/>
      <w:szCs w:val="24"/>
    </w:rPr>
  </w:style>
  <w:style w:type="character" w:customStyle="1" w:styleId="HTMLChar2">
    <w:name w:val="HTML 预设格式 Char2"/>
    <w:uiPriority w:val="99"/>
    <w:qFormat/>
    <w:rPr>
      <w:rFonts w:ascii="Courier New" w:eastAsia="宋体" w:hAnsi="Courier New" w:cs="Courier New"/>
      <w:sz w:val="20"/>
      <w:szCs w:val="20"/>
    </w:rPr>
  </w:style>
  <w:style w:type="character" w:customStyle="1" w:styleId="intel3">
    <w:name w:val="intel3"/>
    <w:qFormat/>
  </w:style>
  <w:style w:type="character" w:customStyle="1" w:styleId="8Char1">
    <w:name w:val="标题 8 Char1"/>
    <w:qFormat/>
    <w:rPr>
      <w:rFonts w:ascii="Times New Roman" w:eastAsia="仿宋_GB2312" w:hAnsi="Arial" w:cs="Times New Roman"/>
      <w:sz w:val="30"/>
      <w:szCs w:val="20"/>
    </w:rPr>
  </w:style>
  <w:style w:type="character" w:customStyle="1" w:styleId="Charc">
    <w:name w:val="纯文本 Char"/>
    <w:qFormat/>
    <w:rPr>
      <w:rFonts w:ascii="宋体" w:hAnsi="Courier New"/>
      <w:sz w:val="28"/>
      <w:szCs w:val="28"/>
    </w:rPr>
  </w:style>
  <w:style w:type="character" w:customStyle="1" w:styleId="Chard">
    <w:name w:val="标题 Char"/>
    <w:qFormat/>
    <w:rPr>
      <w:rFonts w:ascii="Cambria" w:eastAsia="宋体" w:hAnsi="Cambria" w:cs="Times New Roman"/>
      <w:b/>
      <w:bCs/>
      <w:kern w:val="2"/>
      <w:sz w:val="32"/>
      <w:szCs w:val="32"/>
    </w:rPr>
  </w:style>
  <w:style w:type="character" w:customStyle="1" w:styleId="Char1a">
    <w:name w:val="副标题 Char1"/>
    <w:qFormat/>
    <w:rPr>
      <w:szCs w:val="24"/>
      <w:u w:val="single"/>
      <w:lang w:eastAsia="en-US"/>
    </w:rPr>
  </w:style>
  <w:style w:type="character" w:customStyle="1" w:styleId="Chare">
    <w:name w:val="页眉 Char"/>
    <w:qFormat/>
    <w:rPr>
      <w:sz w:val="18"/>
      <w:szCs w:val="18"/>
    </w:rPr>
  </w:style>
  <w:style w:type="character" w:customStyle="1" w:styleId="Char1b">
    <w:name w:val="引用 Char1"/>
    <w:link w:val="16"/>
    <w:uiPriority w:val="29"/>
    <w:qFormat/>
    <w:rPr>
      <w:i/>
      <w:iCs/>
      <w:color w:val="000000"/>
      <w:kern w:val="2"/>
      <w:sz w:val="21"/>
    </w:rPr>
  </w:style>
  <w:style w:type="paragraph" w:customStyle="1" w:styleId="16">
    <w:name w:val="引用1"/>
    <w:basedOn w:val="a"/>
    <w:next w:val="a"/>
    <w:link w:val="Char1b"/>
    <w:uiPriority w:val="29"/>
    <w:qFormat/>
    <w:rPr>
      <w:i/>
      <w:iCs/>
      <w:color w:val="000000"/>
      <w:szCs w:val="20"/>
    </w:rPr>
  </w:style>
  <w:style w:type="character" w:customStyle="1" w:styleId="Style202">
    <w:name w:val="_Style 202"/>
    <w:uiPriority w:val="99"/>
    <w:unhideWhenUsed/>
    <w:qFormat/>
    <w:rPr>
      <w:color w:val="808080"/>
      <w:shd w:val="clear" w:color="auto" w:fill="E6E6E6"/>
    </w:rPr>
  </w:style>
  <w:style w:type="character" w:customStyle="1" w:styleId="Style254">
    <w:name w:val="_Style 254"/>
    <w:qFormat/>
    <w:rPr>
      <w:b/>
      <w:bCs/>
      <w:smallCaps/>
      <w:color w:val="C0504D"/>
      <w:spacing w:val="5"/>
      <w:u w:val="single"/>
    </w:rPr>
  </w:style>
  <w:style w:type="character" w:customStyle="1" w:styleId="HTMLChar">
    <w:name w:val="HTML 预设格式 Char"/>
    <w:qFormat/>
    <w:rPr>
      <w:rFonts w:ascii="宋体" w:eastAsia="宋体" w:hAnsi="宋体" w:cs="宋体"/>
      <w:color w:val="000000"/>
      <w:sz w:val="24"/>
      <w:szCs w:val="24"/>
    </w:rPr>
  </w:style>
  <w:style w:type="character" w:customStyle="1" w:styleId="17">
    <w:name w:val="书籍标题1"/>
    <w:qFormat/>
    <w:rPr>
      <w:b/>
      <w:bCs/>
      <w:smallCaps/>
      <w:spacing w:val="5"/>
    </w:rPr>
  </w:style>
  <w:style w:type="character" w:customStyle="1" w:styleId="2Char10">
    <w:name w:val="正文文本缩进 2 Char1"/>
    <w:qFormat/>
    <w:rPr>
      <w:sz w:val="28"/>
      <w:szCs w:val="24"/>
    </w:rPr>
  </w:style>
  <w:style w:type="character" w:customStyle="1" w:styleId="style161">
    <w:name w:val="style161"/>
    <w:qFormat/>
    <w:rPr>
      <w:b/>
      <w:bCs/>
      <w:color w:val="333333"/>
    </w:rPr>
  </w:style>
  <w:style w:type="character" w:customStyle="1" w:styleId="CharChar14">
    <w:name w:val="Char Char14"/>
    <w:qFormat/>
    <w:rPr>
      <w:kern w:val="2"/>
      <w:sz w:val="18"/>
      <w:szCs w:val="18"/>
    </w:rPr>
  </w:style>
  <w:style w:type="character" w:customStyle="1" w:styleId="2Char11">
    <w:name w:val="正文文本 2 Char1"/>
    <w:uiPriority w:val="99"/>
    <w:qFormat/>
    <w:rPr>
      <w:rFonts w:ascii="Calibri" w:eastAsia="宋体" w:hAnsi="Calibri" w:cs="Times New Roman"/>
      <w:szCs w:val="24"/>
    </w:rPr>
  </w:style>
  <w:style w:type="character" w:customStyle="1" w:styleId="CharChar33">
    <w:name w:val="Char Char33"/>
    <w:qFormat/>
    <w:rPr>
      <w:rFonts w:ascii="仿宋_GB2312" w:eastAsia="仿宋_GB2312" w:cs="MingLiU"/>
      <w:b/>
      <w:sz w:val="24"/>
      <w:szCs w:val="28"/>
    </w:rPr>
  </w:style>
  <w:style w:type="character" w:customStyle="1" w:styleId="Charf">
    <w:name w:val="页脚 Char"/>
    <w:qFormat/>
    <w:rPr>
      <w:sz w:val="18"/>
      <w:szCs w:val="18"/>
    </w:rPr>
  </w:style>
  <w:style w:type="character" w:customStyle="1" w:styleId="Char2b">
    <w:name w:val="脚注文本 Char2"/>
    <w:uiPriority w:val="99"/>
    <w:qFormat/>
    <w:rPr>
      <w:rFonts w:ascii="Calibri" w:eastAsia="宋体" w:hAnsi="Calibri" w:cs="Times New Roman"/>
      <w:sz w:val="18"/>
      <w:szCs w:val="18"/>
    </w:rPr>
  </w:style>
  <w:style w:type="character" w:customStyle="1" w:styleId="CharChar22">
    <w:name w:val="Char Char22"/>
    <w:qFormat/>
    <w:rPr>
      <w:b/>
      <w:bCs/>
      <w:kern w:val="2"/>
      <w:sz w:val="32"/>
      <w:szCs w:val="32"/>
    </w:rPr>
  </w:style>
  <w:style w:type="character" w:customStyle="1" w:styleId="title11">
    <w:name w:val="title11"/>
    <w:qFormat/>
    <w:rPr>
      <w:b/>
      <w:bCs/>
      <w:color w:val="FFFFFF"/>
      <w:sz w:val="11"/>
      <w:szCs w:val="11"/>
    </w:rPr>
  </w:style>
  <w:style w:type="character" w:customStyle="1" w:styleId="Charf0">
    <w:name w:val="日期 Char"/>
    <w:qFormat/>
    <w:rPr>
      <w:rFonts w:eastAsia="宋体"/>
      <w:szCs w:val="24"/>
    </w:rPr>
  </w:style>
  <w:style w:type="character" w:customStyle="1" w:styleId="CharChar1">
    <w:name w:val="普通文字 Char Char1"/>
    <w:qFormat/>
    <w:rPr>
      <w:rFonts w:ascii="宋体" w:hAnsi="Courier New"/>
      <w:kern w:val="2"/>
      <w:sz w:val="28"/>
      <w:szCs w:val="28"/>
    </w:rPr>
  </w:style>
  <w:style w:type="character" w:customStyle="1" w:styleId="CharChar13">
    <w:name w:val="Char Char13"/>
    <w:qFormat/>
    <w:rPr>
      <w:kern w:val="2"/>
      <w:sz w:val="18"/>
      <w:szCs w:val="18"/>
    </w:rPr>
  </w:style>
  <w:style w:type="character" w:customStyle="1" w:styleId="Char1c">
    <w:name w:val="尾注文本 Char1"/>
    <w:qFormat/>
    <w:rPr>
      <w:rFonts w:ascii="Arial" w:hAnsi="Arial" w:cs="Arial"/>
      <w:szCs w:val="24"/>
      <w:lang w:eastAsia="en-US"/>
    </w:rPr>
  </w:style>
  <w:style w:type="character" w:customStyle="1" w:styleId="5CharChar">
    <w:name w:val="标题5 Char Char"/>
    <w:link w:val="51"/>
    <w:qFormat/>
    <w:rPr>
      <w:rFonts w:ascii="Arial" w:hAnsi="Arial"/>
      <w:b/>
      <w:bCs/>
      <w:sz w:val="24"/>
      <w:szCs w:val="32"/>
      <w:lang w:bidi="ar-SA"/>
    </w:rPr>
  </w:style>
  <w:style w:type="paragraph" w:customStyle="1" w:styleId="51">
    <w:name w:val="标题5"/>
    <w:basedOn w:val="3"/>
    <w:link w:val="5CharChar"/>
    <w:qFormat/>
    <w:pPr>
      <w:spacing w:line="413" w:lineRule="auto"/>
    </w:pPr>
    <w:rPr>
      <w:rFonts w:ascii="Arial" w:hAnsi="Arial"/>
      <w:kern w:val="0"/>
      <w:sz w:val="24"/>
    </w:rPr>
  </w:style>
  <w:style w:type="character" w:customStyle="1" w:styleId="Char1d">
    <w:name w:val="批注主题 Char1"/>
    <w:qFormat/>
    <w:rPr>
      <w:b/>
      <w:bCs/>
      <w:kern w:val="2"/>
      <w:sz w:val="21"/>
      <w:szCs w:val="22"/>
    </w:rPr>
  </w:style>
  <w:style w:type="character" w:customStyle="1" w:styleId="Style196">
    <w:name w:val="_Style 196"/>
    <w:qFormat/>
    <w:rPr>
      <w:i/>
      <w:iCs/>
      <w:color w:val="808080"/>
    </w:rPr>
  </w:style>
  <w:style w:type="character" w:customStyle="1" w:styleId="Char2c">
    <w:name w:val="正文文本缩进 Char2"/>
    <w:uiPriority w:val="99"/>
    <w:qFormat/>
    <w:rPr>
      <w:rFonts w:ascii="Calibri" w:eastAsia="宋体" w:hAnsi="Calibri" w:cs="Times New Roman"/>
      <w:szCs w:val="24"/>
    </w:rPr>
  </w:style>
  <w:style w:type="character" w:customStyle="1" w:styleId="Char1e">
    <w:name w:val="批注框文本 Char1"/>
    <w:qFormat/>
    <w:rPr>
      <w:kern w:val="2"/>
      <w:sz w:val="18"/>
      <w:szCs w:val="18"/>
    </w:rPr>
  </w:style>
  <w:style w:type="character" w:customStyle="1" w:styleId="0d1471">
    <w:name w:val="0d1471"/>
    <w:qFormat/>
    <w:rPr>
      <w:color w:val="000000"/>
      <w:sz w:val="11"/>
      <w:szCs w:val="11"/>
      <w:u w:val="none"/>
    </w:rPr>
  </w:style>
  <w:style w:type="character" w:customStyle="1" w:styleId="Charf1">
    <w:name w:val="正文文本 Char"/>
    <w:qFormat/>
    <w:rPr>
      <w:sz w:val="26"/>
      <w:szCs w:val="24"/>
    </w:rPr>
  </w:style>
  <w:style w:type="character" w:customStyle="1" w:styleId="18">
    <w:name w:val="不明显强调1"/>
    <w:qFormat/>
    <w:rPr>
      <w:i/>
      <w:iCs/>
      <w:color w:val="808080"/>
    </w:rPr>
  </w:style>
  <w:style w:type="character" w:customStyle="1" w:styleId="3Char20">
    <w:name w:val="正文文本 3 Char2"/>
    <w:uiPriority w:val="99"/>
    <w:qFormat/>
    <w:rPr>
      <w:rFonts w:ascii="Calibri" w:eastAsia="宋体" w:hAnsi="Calibri" w:cs="Times New Roman"/>
      <w:sz w:val="16"/>
      <w:szCs w:val="16"/>
    </w:rPr>
  </w:style>
  <w:style w:type="character" w:customStyle="1" w:styleId="ITTHEADER2Char">
    <w:name w:val="ITTHEADER2 Char"/>
    <w:qFormat/>
    <w:rPr>
      <w:rFonts w:ascii="仿宋_GB2312" w:eastAsia="仿宋_GB2312" w:cs="MingLiU"/>
      <w:b/>
      <w:spacing w:val="1"/>
      <w:w w:val="99"/>
      <w:sz w:val="28"/>
      <w:szCs w:val="32"/>
      <w:lang w:val="en-US" w:eastAsia="zh-CN" w:bidi="ar-SA"/>
    </w:rPr>
  </w:style>
  <w:style w:type="character" w:customStyle="1" w:styleId="Char34">
    <w:name w:val="明显引用 Char3"/>
    <w:uiPriority w:val="30"/>
    <w:qFormat/>
    <w:rPr>
      <w:rFonts w:ascii="Calibri" w:eastAsia="宋体" w:hAnsi="Calibri" w:cs="Times New Roman"/>
      <w:b/>
      <w:bCs/>
      <w:i/>
      <w:iCs/>
      <w:color w:val="4F81BD"/>
      <w:szCs w:val="24"/>
    </w:rPr>
  </w:style>
  <w:style w:type="character" w:customStyle="1" w:styleId="Char35">
    <w:name w:val="批注框文本 Char3"/>
    <w:uiPriority w:val="99"/>
    <w:qFormat/>
    <w:rPr>
      <w:rFonts w:ascii="Calibri" w:eastAsia="宋体" w:hAnsi="Calibri" w:cs="Times New Roman"/>
      <w:sz w:val="18"/>
      <w:szCs w:val="18"/>
    </w:rPr>
  </w:style>
  <w:style w:type="character" w:customStyle="1" w:styleId="CharChar24">
    <w:name w:val="Char Char24"/>
    <w:qFormat/>
    <w:rPr>
      <w:b/>
      <w:bCs/>
      <w:kern w:val="44"/>
      <w:sz w:val="44"/>
      <w:szCs w:val="44"/>
    </w:rPr>
  </w:style>
  <w:style w:type="character" w:customStyle="1" w:styleId="Charf2">
    <w:name w:val="文档结构图 Char"/>
    <w:qFormat/>
    <w:rPr>
      <w:rFonts w:ascii="宋体"/>
      <w:kern w:val="2"/>
      <w:sz w:val="18"/>
      <w:szCs w:val="18"/>
    </w:rPr>
  </w:style>
  <w:style w:type="character" w:customStyle="1" w:styleId="style21">
    <w:name w:val="style21"/>
    <w:qFormat/>
    <w:rPr>
      <w:b/>
      <w:bCs/>
      <w:sz w:val="28"/>
      <w:szCs w:val="28"/>
    </w:rPr>
  </w:style>
  <w:style w:type="paragraph" w:customStyle="1" w:styleId="19">
    <w:name w:val="样式1"/>
    <w:basedOn w:val="a"/>
    <w:next w:val="4"/>
    <w:qFormat/>
    <w:pPr>
      <w:spacing w:line="360" w:lineRule="auto"/>
      <w:ind w:firstLineChars="200" w:firstLine="420"/>
    </w:pPr>
    <w:rPr>
      <w:rFonts w:ascii="宋体" w:hAnsi="宋体"/>
      <w:szCs w:val="21"/>
    </w:rPr>
  </w:style>
  <w:style w:type="paragraph" w:customStyle="1" w:styleId="p16">
    <w:name w:val="p16"/>
    <w:basedOn w:val="a"/>
    <w:qFormat/>
    <w:pPr>
      <w:widowControl/>
    </w:pPr>
    <w:rPr>
      <w:rFonts w:ascii="Calibri" w:hAnsi="Calibri" w:cs="宋体"/>
      <w:kern w:val="0"/>
      <w:szCs w:val="21"/>
    </w:rPr>
  </w:style>
  <w:style w:type="paragraph" w:customStyle="1" w:styleId="378020">
    <w:name w:val="样式 标题 3 + (中文) 黑体 小四 非加粗 段前: 7.8 磅 段后: 0 磅 行距: 固定值 20 磅"/>
    <w:basedOn w:val="3"/>
    <w:next w:val="a"/>
    <w:qFormat/>
    <w:pPr>
      <w:spacing w:before="0" w:after="0" w:line="400" w:lineRule="exact"/>
    </w:pPr>
    <w:rPr>
      <w:rFonts w:eastAsia="黑体" w:cs="宋体"/>
      <w:b w:val="0"/>
      <w:bCs w:val="0"/>
      <w:sz w:val="24"/>
      <w:szCs w:val="20"/>
    </w:rPr>
  </w:style>
  <w:style w:type="paragraph" w:customStyle="1" w:styleId="1a">
    <w:name w:val="标题1"/>
    <w:basedOn w:val="a"/>
    <w:qFormat/>
    <w:pPr>
      <w:widowControl/>
      <w:spacing w:before="100" w:beforeAutospacing="1" w:after="100" w:afterAutospacing="1"/>
      <w:jc w:val="left"/>
    </w:pPr>
    <w:rPr>
      <w:rFonts w:ascii="宋体" w:hAnsi="宋体" w:cs="宋体"/>
      <w:kern w:val="0"/>
      <w:sz w:val="24"/>
    </w:rPr>
  </w:style>
  <w:style w:type="paragraph" w:customStyle="1" w:styleId="affe">
    <w:name w:val="表格文字"/>
    <w:basedOn w:val="a"/>
    <w:qFormat/>
    <w:pPr>
      <w:adjustRightInd w:val="0"/>
      <w:spacing w:line="420" w:lineRule="atLeast"/>
      <w:jc w:val="left"/>
      <w:textAlignment w:val="baseline"/>
    </w:pPr>
    <w:rPr>
      <w:kern w:val="0"/>
      <w:szCs w:val="20"/>
    </w:rPr>
  </w:style>
  <w:style w:type="paragraph" w:customStyle="1" w:styleId="TOC20">
    <w:name w:val="TOC 标题2"/>
    <w:basedOn w:val="1"/>
    <w:next w:val="a"/>
    <w:unhideWhenUsed/>
    <w:qFormat/>
    <w:pPr>
      <w:outlineLvl w:val="9"/>
    </w:pPr>
    <w:rPr>
      <w:rFonts w:ascii="Calibri" w:hAnsi="Calibri"/>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Style90">
    <w:name w:val="_Style 90"/>
    <w:next w:val="a"/>
    <w:qFormat/>
    <w:pPr>
      <w:widowControl w:val="0"/>
      <w:jc w:val="both"/>
    </w:pPr>
    <w:rPr>
      <w:rFonts w:ascii="Calibri" w:hAnsi="Calibri"/>
      <w:kern w:val="2"/>
      <w:sz w:val="21"/>
      <w:szCs w:val="24"/>
    </w:rPr>
  </w:style>
  <w:style w:type="paragraph" w:customStyle="1" w:styleId="Char2d">
    <w:name w:val="Char2"/>
    <w:basedOn w:val="a"/>
    <w:qFormat/>
    <w:rPr>
      <w:rFonts w:ascii="Calibri" w:hAnsi="Calibri"/>
    </w:rPr>
  </w:style>
  <w:style w:type="paragraph" w:customStyle="1" w:styleId="110">
    <w:name w:val="明显引用11"/>
    <w:basedOn w:val="a"/>
    <w:next w:val="a"/>
    <w:uiPriority w:val="30"/>
    <w:qFormat/>
    <w:pPr>
      <w:pBdr>
        <w:bottom w:val="single" w:sz="4" w:space="4" w:color="4F81BD"/>
      </w:pBdr>
      <w:spacing w:before="200" w:after="280"/>
      <w:ind w:left="936" w:right="936"/>
    </w:pPr>
    <w:rPr>
      <w:rFonts w:ascii="Calibri" w:hAnsi="Calibri"/>
      <w:b/>
      <w:bCs/>
      <w:i/>
      <w:iCs/>
      <w:color w:val="4F81BD"/>
      <w:szCs w:val="22"/>
    </w:rPr>
  </w:style>
  <w:style w:type="paragraph" w:customStyle="1" w:styleId="l-2">
    <w:name w:val="l-2"/>
    <w:basedOn w:val="a"/>
    <w:qFormat/>
    <w:pPr>
      <w:widowControl/>
      <w:spacing w:before="100" w:beforeAutospacing="1" w:after="100" w:afterAutospacing="1"/>
      <w:jc w:val="left"/>
    </w:pPr>
    <w:rPr>
      <w:rFonts w:ascii="宋体" w:hAnsi="宋体" w:cs="宋体"/>
      <w:b/>
      <w:bCs/>
      <w:color w:val="000000"/>
      <w:kern w:val="0"/>
      <w:sz w:val="13"/>
      <w:szCs w:val="13"/>
    </w:rPr>
  </w:style>
  <w:style w:type="paragraph" w:customStyle="1" w:styleId="Style128">
    <w:name w:val="_Style 128"/>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26">
    <w:name w:val="2"/>
    <w:next w:val="a"/>
    <w:uiPriority w:val="99"/>
    <w:qFormat/>
    <w:pPr>
      <w:widowControl w:val="0"/>
      <w:jc w:val="both"/>
    </w:pPr>
    <w:rPr>
      <w:rFonts w:ascii="Calibri" w:hAnsi="Calibri"/>
      <w:kern w:val="2"/>
      <w:sz w:val="21"/>
      <w:szCs w:val="24"/>
    </w:rPr>
  </w:style>
  <w:style w:type="paragraph" w:customStyle="1" w:styleId="1b">
    <w:name w:val="自定样式1"/>
    <w:basedOn w:val="a"/>
    <w:qFormat/>
    <w:pPr>
      <w:suppressAutoHyphens/>
      <w:jc w:val="center"/>
    </w:pPr>
    <w:rPr>
      <w:rFonts w:ascii="宋体" w:hAnsi="宋体"/>
      <w:color w:val="000000"/>
      <w:sz w:val="18"/>
    </w:rPr>
  </w:style>
  <w:style w:type="paragraph" w:customStyle="1" w:styleId="g2">
    <w:name w:val="g2"/>
    <w:basedOn w:val="a"/>
    <w:qFormat/>
    <w:pPr>
      <w:widowControl/>
      <w:spacing w:before="100" w:beforeAutospacing="1" w:after="100" w:afterAutospacing="1"/>
      <w:jc w:val="left"/>
    </w:pPr>
    <w:rPr>
      <w:rFonts w:ascii="仿宋_GB2312" w:eastAsia="仿宋_GB2312" w:hAnsi="宋体" w:cs="宋体"/>
      <w:kern w:val="0"/>
      <w:sz w:val="17"/>
      <w:szCs w:val="17"/>
    </w:rPr>
  </w:style>
  <w:style w:type="paragraph" w:customStyle="1" w:styleId="g11">
    <w:name w:val="g11"/>
    <w:basedOn w:val="a"/>
    <w:qFormat/>
    <w:pPr>
      <w:widowControl/>
      <w:spacing w:before="100" w:beforeAutospacing="1" w:after="100" w:afterAutospacing="1" w:line="465" w:lineRule="atLeast"/>
      <w:jc w:val="left"/>
    </w:pPr>
    <w:rPr>
      <w:rFonts w:ascii="华文中宋" w:eastAsia="华文中宋" w:hAnsi="华文中宋" w:cs="宋体"/>
      <w:b/>
      <w:bCs/>
      <w:color w:val="FF0000"/>
      <w:kern w:val="0"/>
      <w:sz w:val="31"/>
      <w:szCs w:val="31"/>
    </w:rPr>
  </w:style>
  <w:style w:type="paragraph" w:customStyle="1" w:styleId="Style3">
    <w:name w:val="_Style 3"/>
    <w:qFormat/>
    <w:pPr>
      <w:widowControl w:val="0"/>
      <w:snapToGrid w:val="0"/>
      <w:spacing w:line="360" w:lineRule="auto"/>
    </w:pPr>
    <w:rPr>
      <w:rFonts w:ascii="Calibri" w:hAnsi="Calibri"/>
      <w:snapToGrid w:val="0"/>
      <w:sz w:val="21"/>
      <w:szCs w:val="24"/>
    </w:rPr>
  </w:style>
  <w:style w:type="paragraph" w:customStyle="1" w:styleId="xl65">
    <w:name w:val="xl65"/>
    <w:basedOn w:val="a"/>
    <w:qFormat/>
    <w:pPr>
      <w:widowControl/>
      <w:spacing w:before="100" w:beforeAutospacing="1" w:after="100" w:afterAutospacing="1"/>
      <w:jc w:val="center"/>
    </w:pPr>
    <w:rPr>
      <w:rFonts w:ascii="黑体" w:eastAsia="黑体" w:hAnsi="宋体"/>
      <w:b/>
      <w:kern w:val="0"/>
      <w:sz w:val="36"/>
      <w:szCs w:val="20"/>
    </w:rPr>
  </w:style>
  <w:style w:type="paragraph" w:customStyle="1" w:styleId="g3">
    <w:name w:val="g3"/>
    <w:basedOn w:val="a"/>
    <w:qFormat/>
    <w:pPr>
      <w:widowControl/>
      <w:spacing w:before="100" w:beforeAutospacing="1" w:after="100" w:afterAutospacing="1"/>
      <w:jc w:val="left"/>
    </w:pPr>
    <w:rPr>
      <w:rFonts w:ascii="宋体" w:hAnsi="宋体" w:cs="宋体"/>
      <w:kern w:val="0"/>
      <w:sz w:val="24"/>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Style81">
    <w:name w:val="_Style 81"/>
    <w:qFormat/>
    <w:pPr>
      <w:widowControl w:val="0"/>
      <w:jc w:val="both"/>
    </w:pPr>
    <w:rPr>
      <w:rFonts w:ascii="Calibri" w:hAnsi="Calibri"/>
      <w:kern w:val="2"/>
      <w:sz w:val="21"/>
      <w:szCs w:val="22"/>
    </w:rPr>
  </w:style>
  <w:style w:type="paragraph" w:customStyle="1" w:styleId="rw">
    <w:name w:val="rw"/>
    <w:basedOn w:val="a"/>
    <w:qFormat/>
    <w:pPr>
      <w:widowControl/>
      <w:spacing w:before="30"/>
      <w:ind w:left="100" w:right="100"/>
      <w:jc w:val="right"/>
    </w:pPr>
    <w:rPr>
      <w:rFonts w:ascii="方正仿宋简体" w:eastAsia="方正仿宋简体" w:hAnsi="宋体"/>
      <w:color w:val="000000"/>
      <w:kern w:val="0"/>
      <w:szCs w:val="21"/>
    </w:rPr>
  </w:style>
  <w:style w:type="paragraph" w:customStyle="1" w:styleId="afff">
    <w:name w:val="表格内容"/>
    <w:basedOn w:val="a"/>
    <w:qFormat/>
    <w:pPr>
      <w:suppressLineNumbers/>
      <w:suppressAutoHyphens/>
    </w:p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paragraph" w:customStyle="1" w:styleId="Charf3">
    <w:name w:val="Char"/>
    <w:basedOn w:val="a"/>
    <w:qFormat/>
  </w:style>
  <w:style w:type="paragraph" w:customStyle="1" w:styleId="style12">
    <w:name w:val="style12"/>
    <w:basedOn w:val="a"/>
    <w:qFormat/>
    <w:pPr>
      <w:widowControl/>
      <w:spacing w:before="100" w:beforeAutospacing="1" w:after="100" w:afterAutospacing="1"/>
      <w:jc w:val="left"/>
    </w:pPr>
    <w:rPr>
      <w:rFonts w:ascii="宋体" w:hAnsi="宋体" w:cs="宋体"/>
      <w:kern w:val="0"/>
      <w:sz w:val="18"/>
      <w:szCs w:val="18"/>
    </w:rPr>
  </w:style>
  <w:style w:type="paragraph" w:customStyle="1" w:styleId="Style87">
    <w:name w:val="_Style 87"/>
    <w:basedOn w:val="a"/>
    <w:uiPriority w:val="99"/>
    <w:qFormat/>
    <w:pPr>
      <w:ind w:firstLineChars="200" w:firstLine="420"/>
    </w:pPr>
    <w:rPr>
      <w:rFonts w:ascii="Calibri" w:hAnsi="Calibri"/>
      <w:sz w:val="28"/>
      <w:szCs w:val="28"/>
    </w:rPr>
  </w:style>
  <w:style w:type="paragraph" w:customStyle="1" w:styleId="Style105">
    <w:name w:val="_Style 105"/>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c">
    <w:name w:val="标准样式1"/>
    <w:basedOn w:val="a"/>
    <w:qFormat/>
    <w:pPr>
      <w:spacing w:line="600" w:lineRule="exact"/>
      <w:ind w:firstLine="567"/>
    </w:pPr>
    <w:rPr>
      <w:rFonts w:ascii="Calibri" w:hAnsi="Calibri"/>
      <w:sz w:val="28"/>
    </w:rPr>
  </w:style>
  <w:style w:type="paragraph" w:customStyle="1" w:styleId="1d">
    <w:name w:val="修订1"/>
    <w:qFormat/>
    <w:rPr>
      <w:kern w:val="2"/>
      <w:sz w:val="21"/>
      <w:szCs w:val="24"/>
    </w:rPr>
  </w:style>
  <w:style w:type="paragraph" w:customStyle="1" w:styleId="Style96">
    <w:name w:val="_Style 96"/>
    <w:uiPriority w:val="99"/>
    <w:qFormat/>
    <w:rPr>
      <w:rFonts w:ascii="Calibri" w:hAnsi="Calibri"/>
      <w:kern w:val="2"/>
      <w:sz w:val="21"/>
      <w:szCs w:val="24"/>
    </w:rPr>
  </w:style>
  <w:style w:type="paragraph" w:customStyle="1" w:styleId="WW-">
    <w:name w:val="WW-表格内容"/>
    <w:basedOn w:val="a"/>
    <w:qFormat/>
    <w:pPr>
      <w:suppressLineNumbers/>
      <w:suppressAutoHyphens/>
    </w:pPr>
  </w:style>
  <w:style w:type="paragraph" w:customStyle="1" w:styleId="1e">
    <w:name w:val="列出段落1"/>
    <w:basedOn w:val="a"/>
    <w:qFormat/>
    <w:pPr>
      <w:ind w:firstLineChars="200" w:firstLine="420"/>
    </w:pPr>
    <w:rPr>
      <w:sz w:val="28"/>
      <w:szCs w:val="28"/>
    </w:rPr>
  </w:style>
  <w:style w:type="paragraph" w:customStyle="1" w:styleId="afff0">
    <w:name w:val="正  文"/>
    <w:basedOn w:val="a"/>
    <w:qFormat/>
    <w:pPr>
      <w:spacing w:line="360" w:lineRule="auto"/>
      <w:ind w:firstLineChars="200" w:firstLine="200"/>
    </w:pPr>
    <w:rPr>
      <w:rFonts w:ascii="宋体" w:hAnsi="Calibri"/>
      <w:sz w:val="24"/>
    </w:rPr>
  </w:style>
  <w:style w:type="paragraph" w:customStyle="1" w:styleId="1f">
    <w:name w:val="列表段落1"/>
    <w:basedOn w:val="a"/>
    <w:uiPriority w:val="34"/>
    <w:qFormat/>
    <w:pPr>
      <w:ind w:firstLineChars="200" w:firstLine="420"/>
    </w:pPr>
    <w:rPr>
      <w:rFonts w:ascii="Calibri" w:hAnsi="Calibri"/>
    </w:rPr>
  </w:style>
  <w:style w:type="paragraph" w:customStyle="1" w:styleId="afff1">
    <w:name w:val="表格"/>
    <w:basedOn w:val="a"/>
    <w:qFormat/>
    <w:pPr>
      <w:jc w:val="center"/>
      <w:textAlignment w:val="center"/>
    </w:pPr>
    <w:rPr>
      <w:rFonts w:ascii="华文细黑" w:hAnsi="华文细黑"/>
      <w:kern w:val="0"/>
      <w:szCs w:val="20"/>
    </w:rPr>
  </w:style>
  <w:style w:type="paragraph" w:customStyle="1" w:styleId="pa-34">
    <w:name w:val="pa-34"/>
    <w:basedOn w:val="a"/>
    <w:qFormat/>
    <w:pPr>
      <w:widowControl/>
      <w:spacing w:line="360" w:lineRule="atLeast"/>
      <w:ind w:firstLine="420"/>
      <w:jc w:val="left"/>
    </w:pPr>
    <w:rPr>
      <w:rFonts w:ascii="宋体" w:hAnsi="宋体" w:cs="宋体"/>
      <w:kern w:val="0"/>
      <w:sz w:val="24"/>
    </w:rPr>
  </w:style>
  <w:style w:type="paragraph" w:customStyle="1" w:styleId="WW-0">
    <w:name w:val="WW-表格标题"/>
    <w:basedOn w:val="WW-"/>
    <w:qFormat/>
  </w:style>
  <w:style w:type="paragraph" w:customStyle="1" w:styleId="zz">
    <w:name w:val="zz"/>
    <w:basedOn w:val="a"/>
    <w:qFormat/>
    <w:pPr>
      <w:widowControl/>
      <w:spacing w:before="30"/>
      <w:jc w:val="right"/>
    </w:pPr>
    <w:rPr>
      <w:rFonts w:ascii="方正书宋简体" w:eastAsia="方正书宋简体" w:hAnsi="宋体"/>
      <w:color w:val="000000"/>
      <w:kern w:val="0"/>
      <w:szCs w:val="21"/>
    </w:rPr>
  </w:style>
  <w:style w:type="paragraph" w:customStyle="1" w:styleId="Default">
    <w:name w:val="Default"/>
    <w:uiPriority w:val="99"/>
    <w:qFormat/>
    <w:pPr>
      <w:widowControl w:val="0"/>
      <w:autoSpaceDE w:val="0"/>
      <w:autoSpaceDN w:val="0"/>
      <w:adjustRightInd w:val="0"/>
    </w:pPr>
    <w:rPr>
      <w:rFonts w:ascii="仿宋" w:hAnsi="仿宋" w:cs="仿宋"/>
      <w:color w:val="000000"/>
      <w:sz w:val="24"/>
      <w:szCs w:val="24"/>
    </w:rPr>
  </w:style>
  <w:style w:type="paragraph" w:customStyle="1" w:styleId="Style101">
    <w:name w:val="_Style 101"/>
    <w:basedOn w:val="a"/>
    <w:uiPriority w:val="99"/>
    <w:qFormat/>
    <w:pPr>
      <w:ind w:firstLineChars="200" w:firstLine="420"/>
    </w:pPr>
    <w:rPr>
      <w:sz w:val="28"/>
      <w:szCs w:val="28"/>
    </w:rPr>
  </w:style>
  <w:style w:type="paragraph" w:customStyle="1" w:styleId="1Char0">
    <w:name w:val="1 Char"/>
    <w:basedOn w:val="a"/>
    <w:qFormat/>
    <w:pPr>
      <w:widowControl/>
      <w:spacing w:after="160" w:line="240" w:lineRule="exact"/>
      <w:jc w:val="left"/>
    </w:pPr>
    <w:rPr>
      <w:rFonts w:ascii="Calibri" w:hAnsi="Calibri"/>
      <w:szCs w:val="20"/>
    </w:rPr>
  </w:style>
  <w:style w:type="paragraph" w:customStyle="1" w:styleId="mtitle">
    <w:name w:val="mtitle"/>
    <w:basedOn w:val="a"/>
    <w:qFormat/>
    <w:pPr>
      <w:widowControl/>
      <w:spacing w:before="30"/>
      <w:jc w:val="center"/>
    </w:pPr>
    <w:rPr>
      <w:rFonts w:ascii="方正小标宋简体" w:eastAsia="方正小标宋简体" w:hAnsi="宋体"/>
      <w:color w:val="000000"/>
      <w:kern w:val="0"/>
      <w:sz w:val="44"/>
      <w:szCs w:val="44"/>
    </w:rPr>
  </w:style>
  <w:style w:type="paragraph" w:customStyle="1" w:styleId="Char9CharCharCharCharCharChar">
    <w:name w:val="Char9 Char Char Char Char Char Char"/>
    <w:basedOn w:val="a5"/>
    <w:qFormat/>
    <w:pPr>
      <w:spacing w:line="360" w:lineRule="auto"/>
      <w:ind w:firstLineChars="200" w:firstLine="200"/>
    </w:pPr>
    <w:rPr>
      <w:rFonts w:ascii="Tahoma" w:hAnsi="Tahoma"/>
      <w:sz w:val="24"/>
    </w:rPr>
  </w:style>
  <w:style w:type="paragraph" w:customStyle="1" w:styleId="afff2">
    <w:name w:val="链接"/>
    <w:qFormat/>
    <w:pPr>
      <w:widowControl w:val="0"/>
      <w:autoSpaceDE w:val="0"/>
      <w:autoSpaceDN w:val="0"/>
      <w:adjustRightInd w:val="0"/>
      <w:ind w:left="720"/>
    </w:pPr>
    <w:rPr>
      <w:rFonts w:ascii="Calibri" w:hAnsi="Calibri"/>
      <w:color w:val="0000FF"/>
      <w:sz w:val="21"/>
      <w:szCs w:val="21"/>
      <w:u w:val="single"/>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afff3">
    <w:name w:val="表体"/>
    <w:basedOn w:val="a"/>
    <w:next w:val="a"/>
    <w:qFormat/>
    <w:pPr>
      <w:spacing w:line="0" w:lineRule="atLeast"/>
    </w:pPr>
    <w:rPr>
      <w:rFonts w:ascii="Calibri" w:hAnsi="Calibri"/>
      <w:b/>
      <w:snapToGrid w:val="0"/>
      <w:szCs w:val="20"/>
    </w:rPr>
  </w:style>
  <w:style w:type="paragraph" w:customStyle="1" w:styleId="afff4">
    <w:name w:val="表格标题"/>
    <w:basedOn w:val="afff"/>
    <w:qFormat/>
  </w:style>
  <w:style w:type="paragraph" w:customStyle="1" w:styleId="111">
    <w:name w:val="标题11"/>
    <w:basedOn w:val="a"/>
    <w:qFormat/>
    <w:pPr>
      <w:widowControl/>
      <w:spacing w:before="100" w:beforeAutospacing="1" w:after="100" w:afterAutospacing="1"/>
      <w:jc w:val="left"/>
    </w:pPr>
    <w:rPr>
      <w:rFonts w:ascii="宋体" w:hAnsi="宋体" w:cs="宋体"/>
      <w:kern w:val="0"/>
      <w:sz w:val="24"/>
    </w:rPr>
  </w:style>
  <w:style w:type="paragraph" w:customStyle="1" w:styleId="ly">
    <w:name w:val="ly"/>
    <w:basedOn w:val="a"/>
    <w:qFormat/>
    <w:pPr>
      <w:widowControl/>
      <w:spacing w:before="30"/>
      <w:jc w:val="right"/>
    </w:pPr>
    <w:rPr>
      <w:rFonts w:ascii="方正书宋简体" w:eastAsia="方正书宋简体" w:hAnsi="宋体"/>
      <w:color w:val="000000"/>
      <w:kern w:val="0"/>
      <w:szCs w:val="21"/>
    </w:rPr>
  </w:style>
  <w:style w:type="paragraph" w:customStyle="1" w:styleId="Char110">
    <w:name w:val="Char11"/>
    <w:basedOn w:val="a"/>
    <w:qFormat/>
  </w:style>
  <w:style w:type="paragraph" w:customStyle="1" w:styleId="p17">
    <w:name w:val="p17"/>
    <w:basedOn w:val="a"/>
    <w:qFormat/>
    <w:pPr>
      <w:widowControl/>
      <w:spacing w:before="120" w:after="120"/>
      <w:jc w:val="left"/>
    </w:pPr>
    <w:rPr>
      <w:rFonts w:ascii="Calibri" w:hAnsi="Calibri" w:cs="宋体"/>
      <w:b/>
      <w:bCs/>
      <w:caps/>
      <w:kern w:val="0"/>
      <w:sz w:val="28"/>
      <w:szCs w:val="28"/>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eastAsia="黑体" w:hAnsi="Times New Roman" w:cs="宋体"/>
      <w:b w:val="0"/>
      <w:bCs w:val="0"/>
      <w:sz w:val="28"/>
      <w:szCs w:val="20"/>
    </w:rPr>
  </w:style>
  <w:style w:type="paragraph" w:customStyle="1" w:styleId="CharCharCharChar">
    <w:name w:val="Char Char Char Char"/>
    <w:basedOn w:val="a5"/>
    <w:qFormat/>
    <w:pPr>
      <w:spacing w:line="360" w:lineRule="auto"/>
      <w:ind w:firstLineChars="200" w:firstLine="200"/>
    </w:pPr>
    <w:rPr>
      <w:rFonts w:ascii="Tahoma" w:hAnsi="Tahoma"/>
      <w:sz w:val="24"/>
    </w:rPr>
  </w:style>
  <w:style w:type="paragraph" w:customStyle="1" w:styleId="CharChar3">
    <w:name w:val="Char Char"/>
    <w:basedOn w:val="a"/>
    <w:qFormat/>
    <w:pPr>
      <w:widowControl/>
      <w:jc w:val="left"/>
    </w:pPr>
    <w:rPr>
      <w:rFonts w:ascii="Verdana" w:eastAsia="Times New Roman" w:hAnsi="Verdana"/>
      <w:kern w:val="0"/>
      <w:sz w:val="16"/>
      <w:szCs w:val="20"/>
      <w:lang w:eastAsia="en-US"/>
    </w:rPr>
  </w:style>
  <w:style w:type="paragraph" w:customStyle="1" w:styleId="CharChar1CharChar">
    <w:name w:val="Char Char1 Char Char"/>
    <w:basedOn w:val="a5"/>
    <w:qFormat/>
    <w:pPr>
      <w:shd w:val="clear" w:color="auto" w:fill="auto"/>
      <w:tabs>
        <w:tab w:val="left" w:pos="630"/>
      </w:tabs>
      <w:adjustRightInd w:val="0"/>
      <w:spacing w:line="436" w:lineRule="exact"/>
      <w:ind w:left="357"/>
      <w:jc w:val="left"/>
      <w:outlineLvl w:val="3"/>
    </w:pPr>
    <w:rPr>
      <w:rFonts w:ascii="Calibri" w:eastAsia="Times New Roman" w:hAnsi="Calibri"/>
      <w:sz w:val="18"/>
      <w:szCs w:val="20"/>
    </w:rPr>
  </w:style>
  <w:style w:type="paragraph" w:customStyle="1" w:styleId="NewNewNewNewNewNewNewNewNewNewNewNewNewNewNew">
    <w:name w:val="正文 New New New New New New New New New New New New New New New"/>
    <w:qFormat/>
    <w:pPr>
      <w:widowControl w:val="0"/>
      <w:jc w:val="both"/>
    </w:pPr>
    <w:rPr>
      <w:rFonts w:ascii="Calibri" w:hAnsi="Calibri"/>
      <w:kern w:val="2"/>
      <w:sz w:val="21"/>
    </w:rPr>
  </w:style>
  <w:style w:type="paragraph" w:customStyle="1" w:styleId="p15">
    <w:name w:val="p15"/>
    <w:basedOn w:val="a"/>
    <w:qFormat/>
    <w:pPr>
      <w:widowControl/>
      <w:spacing w:after="120"/>
    </w:pPr>
    <w:rPr>
      <w:kern w:val="0"/>
      <w:szCs w:val="21"/>
    </w:rPr>
  </w:style>
  <w:style w:type="paragraph" w:customStyle="1" w:styleId="1f0">
    <w:name w:val="1"/>
    <w:basedOn w:val="a"/>
    <w:qFormat/>
    <w:pPr>
      <w:widowControl/>
      <w:spacing w:before="100" w:beforeAutospacing="1" w:after="100" w:afterAutospacing="1"/>
      <w:jc w:val="left"/>
    </w:pPr>
    <w:rPr>
      <w:rFonts w:ascii="ˎ̥" w:hAnsi="ˎ̥" w:cs="宋体"/>
      <w:kern w:val="0"/>
      <w:sz w:val="24"/>
    </w:rPr>
  </w:style>
  <w:style w:type="paragraph" w:customStyle="1" w:styleId="TOC11">
    <w:name w:val="TOC 标题1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TOC10">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CharChar1CharCharCharCharCharCharCharCharCharChar">
    <w:name w:val="Char Char1 Char Char Char Char Char Char Char Char Char Char"/>
    <w:basedOn w:val="a"/>
    <w:qFormat/>
    <w:pPr>
      <w:autoSpaceDE w:val="0"/>
      <w:autoSpaceDN w:val="0"/>
      <w:adjustRightInd w:val="0"/>
      <w:ind w:firstLine="482"/>
    </w:pPr>
    <w:rPr>
      <w:rFonts w:ascii="Calibri" w:hAnsi="Calibri"/>
      <w:szCs w:val="20"/>
    </w:rPr>
  </w:style>
  <w:style w:type="paragraph" w:customStyle="1" w:styleId="intel1">
    <w:name w:val="intel1"/>
    <w:basedOn w:val="a"/>
    <w:qFormat/>
    <w:pPr>
      <w:widowControl/>
      <w:spacing w:before="100" w:beforeAutospacing="1" w:after="100" w:afterAutospacing="1"/>
      <w:jc w:val="left"/>
    </w:pPr>
    <w:rPr>
      <w:rFonts w:ascii="宋体" w:hAnsi="宋体" w:cs="宋体"/>
      <w:kern w:val="0"/>
      <w:sz w:val="24"/>
    </w:rPr>
  </w:style>
  <w:style w:type="paragraph" w:customStyle="1" w:styleId="112">
    <w:name w:val="列出段落11"/>
    <w:basedOn w:val="a"/>
    <w:qFormat/>
    <w:pPr>
      <w:ind w:firstLineChars="200" w:firstLine="420"/>
    </w:pPr>
    <w:rPr>
      <w:sz w:val="28"/>
      <w:szCs w:val="28"/>
    </w:rPr>
  </w:style>
  <w:style w:type="paragraph" w:customStyle="1" w:styleId="afff5">
    <w:name w:val="标准样式（文件）"/>
    <w:qFormat/>
    <w:pPr>
      <w:widowControl w:val="0"/>
      <w:spacing w:line="600" w:lineRule="exact"/>
      <w:ind w:firstLine="567"/>
    </w:pPr>
    <w:rPr>
      <w:rFonts w:ascii="Calibri" w:hAnsi="Calibri"/>
      <w:sz w:val="28"/>
    </w:rPr>
  </w:style>
  <w:style w:type="paragraph" w:customStyle="1" w:styleId="CharCharCharCharCharCharCharCharCharCharCharCharCharCharCharChar">
    <w:name w:val="Char Char Char Char Char Char Char Char Char Char Char Char Char Char Char Char"/>
    <w:basedOn w:val="a5"/>
    <w:qFormat/>
    <w:pPr>
      <w:spacing w:line="360" w:lineRule="auto"/>
      <w:ind w:firstLineChars="200" w:firstLine="200"/>
    </w:pPr>
    <w:rPr>
      <w:rFonts w:ascii="Tahoma" w:hAnsi="Tahoma"/>
      <w:sz w:val="24"/>
    </w:rPr>
  </w:style>
  <w:style w:type="paragraph" w:customStyle="1" w:styleId="150">
    <w:name w:val="样式15"/>
    <w:basedOn w:val="3"/>
    <w:qFormat/>
    <w:pPr>
      <w:keepNext w:val="0"/>
      <w:keepLines w:val="0"/>
      <w:tabs>
        <w:tab w:val="left" w:pos="0"/>
        <w:tab w:val="left" w:pos="210"/>
        <w:tab w:val="left" w:pos="420"/>
        <w:tab w:val="left" w:pos="1260"/>
      </w:tabs>
      <w:adjustRightInd w:val="0"/>
      <w:spacing w:before="0" w:after="0" w:line="240" w:lineRule="auto"/>
      <w:jc w:val="left"/>
    </w:pPr>
    <w:rPr>
      <w:rFonts w:ascii="仿宋_GB2312" w:eastAsia="仿宋_GB2312" w:hAnsi="Calibri"/>
      <w:bCs w:val="0"/>
      <w:szCs w:val="24"/>
    </w:rPr>
  </w:style>
  <w:style w:type="paragraph" w:customStyle="1" w:styleId="zw">
    <w:name w:val="zw"/>
    <w:basedOn w:val="a"/>
    <w:qFormat/>
    <w:pPr>
      <w:widowControl/>
      <w:spacing w:before="30"/>
      <w:ind w:left="100" w:right="100"/>
    </w:pPr>
    <w:rPr>
      <w:rFonts w:ascii="方正书宋简体" w:eastAsia="方正书宋简体" w:hAnsi="宋体"/>
      <w:color w:val="000000"/>
      <w:kern w:val="0"/>
      <w:szCs w:val="21"/>
    </w:rPr>
  </w:style>
  <w:style w:type="paragraph" w:customStyle="1" w:styleId="CharCharCharCharCharCharCharCharCharChar">
    <w:name w:val="Char Char Char Char Char Char Char Char Char Char"/>
    <w:basedOn w:val="a5"/>
    <w:qFormat/>
    <w:pPr>
      <w:spacing w:line="360" w:lineRule="auto"/>
      <w:ind w:firstLineChars="200" w:firstLine="200"/>
    </w:pPr>
    <w:rPr>
      <w:rFonts w:ascii="Tahoma" w:hAnsi="Tahoma"/>
      <w:sz w:val="24"/>
    </w:rPr>
  </w:style>
  <w:style w:type="paragraph" w:customStyle="1" w:styleId="afff6">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rr">
    <w:name w:val="rr"/>
    <w:basedOn w:val="a"/>
    <w:qFormat/>
    <w:pPr>
      <w:widowControl/>
      <w:spacing w:before="100" w:beforeAutospacing="1" w:after="100" w:afterAutospacing="1"/>
      <w:jc w:val="left"/>
    </w:pPr>
    <w:rPr>
      <w:rFonts w:ascii="宋体" w:hAnsi="宋体" w:hint="eastAsia"/>
      <w:kern w:val="0"/>
      <w:szCs w:val="21"/>
    </w:rPr>
  </w:style>
  <w:style w:type="paragraph" w:customStyle="1" w:styleId="1f1">
    <w:name w:val="无间隔1"/>
    <w:qFormat/>
    <w:pPr>
      <w:widowControl w:val="0"/>
      <w:jc w:val="both"/>
    </w:pPr>
    <w:rPr>
      <w:rFonts w:ascii="Calibri" w:hAnsi="Calibri"/>
      <w:kern w:val="2"/>
      <w:sz w:val="21"/>
      <w:szCs w:val="22"/>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widowControl w:val="0"/>
      <w:jc w:val="both"/>
    </w:pPr>
    <w:rPr>
      <w:rFonts w:ascii="Calibri" w:hAnsi="Calibri"/>
      <w:kern w:val="2"/>
      <w:sz w:val="21"/>
    </w:rPr>
  </w:style>
  <w:style w:type="paragraph" w:customStyle="1" w:styleId="Char1f">
    <w:name w:val="Char1"/>
    <w:basedOn w:val="a"/>
    <w:qFormat/>
  </w:style>
  <w:style w:type="paragraph" w:customStyle="1" w:styleId="Style86">
    <w:name w:val="_Style 86"/>
    <w:qFormat/>
    <w:rPr>
      <w:kern w:val="2"/>
      <w:sz w:val="21"/>
      <w:szCs w:val="24"/>
    </w:rPr>
  </w:style>
  <w:style w:type="paragraph" w:customStyle="1" w:styleId="pa-27">
    <w:name w:val="pa-27"/>
    <w:basedOn w:val="a"/>
    <w:qFormat/>
    <w:pPr>
      <w:widowControl/>
      <w:spacing w:line="360" w:lineRule="atLeast"/>
      <w:ind w:firstLine="420"/>
    </w:pPr>
    <w:rPr>
      <w:rFonts w:ascii="宋体" w:hAnsi="宋体" w:cs="宋体"/>
      <w:kern w:val="0"/>
      <w:sz w:val="24"/>
    </w:rPr>
  </w:style>
  <w:style w:type="paragraph" w:customStyle="1" w:styleId="afff7">
    <w:name w:val="样式"/>
    <w:qFormat/>
    <w:pPr>
      <w:widowControl w:val="0"/>
      <w:autoSpaceDE w:val="0"/>
      <w:autoSpaceDN w:val="0"/>
      <w:adjustRightInd w:val="0"/>
    </w:pPr>
    <w:rPr>
      <w:rFonts w:ascii="宋体" w:hAnsi="宋体" w:cs="宋体"/>
      <w:sz w:val="24"/>
      <w:szCs w:val="24"/>
    </w:rPr>
  </w:style>
  <w:style w:type="paragraph" w:customStyle="1" w:styleId="Bodytext1">
    <w:name w:val="Body text|1"/>
    <w:basedOn w:val="a"/>
    <w:qFormat/>
    <w:pPr>
      <w:spacing w:line="420" w:lineRule="auto"/>
      <w:ind w:firstLine="400"/>
    </w:pPr>
    <w:rPr>
      <w:rFonts w:ascii="宋体" w:hAnsi="宋体" w:cs="宋体"/>
      <w:sz w:val="30"/>
      <w:szCs w:val="30"/>
      <w:lang w:val="zh-TW" w:eastAsia="zh-TW" w:bidi="zh-TW"/>
    </w:rPr>
  </w:style>
  <w:style w:type="paragraph" w:customStyle="1" w:styleId="Style314">
    <w:name w:val="_Style 314"/>
    <w:uiPriority w:val="99"/>
    <w:unhideWhenUsed/>
    <w:qFormat/>
    <w:rPr>
      <w:kern w:val="2"/>
      <w:sz w:val="21"/>
      <w:szCs w:val="24"/>
    </w:rPr>
  </w:style>
  <w:style w:type="paragraph" w:styleId="afff8">
    <w:name w:val="List Paragraph"/>
    <w:basedOn w:val="a"/>
    <w:uiPriority w:val="34"/>
    <w:qFormat/>
    <w:pPr>
      <w:ind w:firstLineChars="200" w:firstLine="420"/>
    </w:pPr>
  </w:style>
  <w:style w:type="character" w:customStyle="1" w:styleId="Char41">
    <w:name w:val="正文文本 Char4"/>
    <w:qFormat/>
    <w:rPr>
      <w:rFonts w:eastAsia="宋体"/>
      <w:kern w:val="2"/>
      <w:sz w:val="21"/>
      <w:szCs w:val="24"/>
      <w:lang w:val="en-US" w:eastAsia="zh-CN" w:bidi="ar-SA"/>
    </w:rPr>
  </w:style>
  <w:style w:type="character" w:customStyle="1" w:styleId="2Char20">
    <w:name w:val="标题 2 Char2"/>
    <w:qFormat/>
    <w:rPr>
      <w:rFonts w:ascii="Cambria" w:hAnsi="Cambria"/>
      <w:b/>
      <w:bCs/>
      <w:kern w:val="2"/>
      <w:sz w:val="32"/>
      <w:szCs w:val="32"/>
    </w:rPr>
  </w:style>
  <w:style w:type="character" w:customStyle="1" w:styleId="1Char3">
    <w:name w:val="标题 1 Char3"/>
    <w:uiPriority w:val="9"/>
    <w:qFormat/>
    <w:rPr>
      <w:rFonts w:ascii="Times New Roman" w:eastAsia="宋体" w:hAnsi="Times New Roman" w:cs="Times New Roman"/>
      <w:b/>
      <w:bCs/>
      <w:kern w:val="44"/>
      <w:sz w:val="44"/>
      <w:szCs w:val="44"/>
    </w:rPr>
  </w:style>
  <w:style w:type="character" w:customStyle="1" w:styleId="1Char2">
    <w:name w:val="标题 1 Char2"/>
    <w:qFormat/>
    <w:rPr>
      <w:b/>
      <w:bCs/>
      <w:kern w:val="44"/>
      <w:sz w:val="44"/>
      <w:szCs w:val="44"/>
    </w:rPr>
  </w:style>
  <w:style w:type="character" w:customStyle="1" w:styleId="3Char21">
    <w:name w:val="标题 3 Char2"/>
    <w:qFormat/>
    <w:rPr>
      <w:rFonts w:eastAsia="宋体"/>
      <w:b/>
      <w:bCs/>
      <w:kern w:val="2"/>
      <w:sz w:val="32"/>
      <w:szCs w:val="32"/>
      <w:lang w:val="en-US" w:eastAsia="zh-CN" w:bidi="ar-SA"/>
    </w:rPr>
  </w:style>
  <w:style w:type="paragraph" w:customStyle="1" w:styleId="TableParagraph">
    <w:name w:val="Table Paragraph"/>
    <w:basedOn w:val="a"/>
    <w:autoRedefine/>
    <w:uiPriority w:val="1"/>
    <w:qFormat/>
    <w:pPr>
      <w:spacing w:before="105"/>
      <w:ind w:left="442"/>
    </w:pPr>
  </w:style>
  <w:style w:type="character" w:customStyle="1" w:styleId="1f2">
    <w:name w:val="未处理的提及1"/>
    <w:autoRedefine/>
    <w:uiPriority w:val="99"/>
    <w:qFormat/>
    <w:rPr>
      <w:color w:val="808080"/>
      <w:shd w:val="clear" w:color="auto" w:fill="E6E6E6"/>
    </w:rPr>
  </w:style>
  <w:style w:type="paragraph" w:customStyle="1" w:styleId="ListParagraph2053445d-0ea7-4fc6-805c-24e9551bff14">
    <w:name w:val="List Paragraph_2053445d-0ea7-4fc6-805c-24e9551bff14"/>
    <w:basedOn w:val="a"/>
    <w:autoRedefine/>
    <w:uiPriority w:val="99"/>
    <w:qFormat/>
    <w:pPr>
      <w:ind w:firstLineChars="200" w:firstLine="420"/>
    </w:pPr>
    <w:rPr>
      <w:sz w:val="28"/>
      <w:szCs w:val="28"/>
    </w:rPr>
  </w:style>
  <w:style w:type="paragraph" w:customStyle="1" w:styleId="Revisionbe56d849-df43-460f-89c6-231392157f72">
    <w:name w:val="Revision_be56d849-df43-460f-89c6-231392157f72"/>
    <w:autoRedefine/>
    <w:uiPriority w:val="99"/>
    <w:qFormat/>
    <w:rPr>
      <w:kern w:val="2"/>
      <w:sz w:val="21"/>
      <w:szCs w:val="24"/>
    </w:rPr>
  </w:style>
  <w:style w:type="paragraph" w:customStyle="1" w:styleId="27">
    <w:name w:val="修订2"/>
    <w:hidden/>
    <w:uiPriority w:val="99"/>
    <w:unhideWhenUsed/>
    <w:qFormat/>
    <w:rPr>
      <w:kern w:val="2"/>
      <w:sz w:val="21"/>
      <w:szCs w:val="24"/>
    </w:rPr>
  </w:style>
  <w:style w:type="paragraph" w:customStyle="1" w:styleId="Style56">
    <w:name w:val="_Style 56"/>
    <w:basedOn w:val="1"/>
    <w:next w:val="a"/>
    <w:uiPriority w:val="39"/>
    <w:qFormat/>
    <w:rsid w:val="006535EB"/>
    <w:pPr>
      <w:widowControl/>
      <w:spacing w:before="480" w:after="0" w:line="276" w:lineRule="auto"/>
      <w:jc w:val="left"/>
      <w:outlineLvl w:val="9"/>
    </w:pPr>
    <w:rPr>
      <w:rFonts w:ascii="Cambria" w:hAnsi="Cambria"/>
      <w:color w:val="365F91"/>
      <w:kern w:val="0"/>
      <w:sz w:val="28"/>
      <w:szCs w:val="28"/>
    </w:rPr>
  </w:style>
  <w:style w:type="paragraph" w:customStyle="1" w:styleId="Style72">
    <w:name w:val="_Style 72"/>
    <w:qFormat/>
    <w:rsid w:val="006535EB"/>
    <w:rPr>
      <w:kern w:val="2"/>
      <w:sz w:val="21"/>
      <w:szCs w:val="24"/>
    </w:rPr>
  </w:style>
  <w:style w:type="paragraph" w:customStyle="1" w:styleId="Normal47">
    <w:name w:val="Normal_47"/>
    <w:qFormat/>
    <w:rsid w:val="006535EB"/>
    <w:pPr>
      <w:spacing w:before="120" w:after="240"/>
      <w:jc w:val="both"/>
    </w:pPr>
    <w:rPr>
      <w:rFonts w:ascii="Calibri" w:eastAsia="Calibri" w:hAnsi="Calibri"/>
      <w:sz w:val="22"/>
      <w:szCs w:val="22"/>
      <w:lang w:val="ru-RU" w:eastAsia="en-US"/>
    </w:rPr>
  </w:style>
  <w:style w:type="paragraph" w:customStyle="1" w:styleId="28">
    <w:name w:val="无间隔2"/>
    <w:qFormat/>
    <w:rsid w:val="006535EB"/>
    <w:pPr>
      <w:widowControl w:val="0"/>
      <w:jc w:val="both"/>
    </w:pPr>
    <w:rPr>
      <w:rFonts w:ascii="Calibri" w:hAnsi="Calibri"/>
      <w:kern w:val="2"/>
      <w:sz w:val="21"/>
      <w:szCs w:val="22"/>
    </w:rPr>
  </w:style>
  <w:style w:type="paragraph" w:customStyle="1" w:styleId="29">
    <w:name w:val="标题2"/>
    <w:basedOn w:val="a"/>
    <w:qFormat/>
    <w:rsid w:val="006535EB"/>
    <w:pPr>
      <w:widowControl/>
      <w:spacing w:before="100" w:beforeAutospacing="1" w:after="100" w:afterAutospacing="1"/>
      <w:jc w:val="left"/>
    </w:pPr>
    <w:rPr>
      <w:rFonts w:ascii="宋体" w:hAnsi="宋体" w:cs="宋体"/>
      <w:kern w:val="0"/>
      <w:sz w:val="24"/>
    </w:rPr>
  </w:style>
  <w:style w:type="paragraph" w:customStyle="1" w:styleId="Char36">
    <w:name w:val="Char3"/>
    <w:basedOn w:val="a"/>
    <w:qFormat/>
    <w:rsid w:val="006535EB"/>
  </w:style>
  <w:style w:type="character" w:customStyle="1" w:styleId="Style170">
    <w:name w:val="_Style 170"/>
    <w:qFormat/>
    <w:rsid w:val="006535EB"/>
    <w:rPr>
      <w:i/>
      <w:iCs/>
      <w:color w:val="808080"/>
    </w:rPr>
  </w:style>
  <w:style w:type="character" w:customStyle="1" w:styleId="Style174">
    <w:name w:val="_Style 174"/>
    <w:qFormat/>
    <w:rsid w:val="006535EB"/>
    <w:rPr>
      <w:b/>
      <w:bCs/>
      <w:i/>
      <w:iCs/>
      <w:color w:val="4F81BD"/>
    </w:rPr>
  </w:style>
  <w:style w:type="character" w:customStyle="1" w:styleId="afff9">
    <w:name w:val="引用 字符"/>
    <w:qFormat/>
    <w:rsid w:val="006535EB"/>
    <w:rPr>
      <w:i/>
      <w:iCs/>
      <w:color w:val="000000"/>
      <w:kern w:val="2"/>
      <w:sz w:val="21"/>
      <w:szCs w:val="22"/>
      <w:lang w:bidi="ar-SA"/>
    </w:rPr>
  </w:style>
  <w:style w:type="character" w:customStyle="1" w:styleId="Style197">
    <w:name w:val="_Style 197"/>
    <w:qFormat/>
    <w:rsid w:val="006535EB"/>
    <w:rPr>
      <w:b/>
      <w:bCs/>
      <w:smallCaps/>
      <w:spacing w:val="5"/>
    </w:rPr>
  </w:style>
  <w:style w:type="character" w:customStyle="1" w:styleId="afffa">
    <w:name w:val="明显引用 字符"/>
    <w:qFormat/>
    <w:rsid w:val="006535EB"/>
    <w:rPr>
      <w:b/>
      <w:bCs/>
      <w:i/>
      <w:iCs/>
      <w:color w:val="4F81BD"/>
      <w:kern w:val="2"/>
      <w:sz w:val="21"/>
      <w:szCs w:val="22"/>
      <w:lang w:bidi="ar-SA"/>
    </w:rPr>
  </w:style>
  <w:style w:type="character" w:customStyle="1" w:styleId="Style293">
    <w:name w:val="_Style 293"/>
    <w:qFormat/>
    <w:rsid w:val="006535EB"/>
    <w:rPr>
      <w:smallCaps/>
      <w:color w:val="C0504D"/>
      <w:u w:val="single"/>
    </w:rPr>
  </w:style>
  <w:style w:type="paragraph" w:customStyle="1" w:styleId="Style1">
    <w:name w:val="_Style 1"/>
    <w:basedOn w:val="a"/>
    <w:uiPriority w:val="34"/>
    <w:qFormat/>
    <w:rsid w:val="006535EB"/>
    <w:pPr>
      <w:ind w:firstLineChars="200" w:firstLine="420"/>
    </w:pPr>
  </w:style>
  <w:style w:type="paragraph" w:styleId="afffb">
    <w:name w:val="Revision"/>
    <w:hidden/>
    <w:uiPriority w:val="99"/>
    <w:unhideWhenUsed/>
    <w:rsid w:val="006535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qiic.com" TargetMode="External"/><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numbering" Target="numbering.xml"/><Relationship Id="rId21"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hyperlink" Target="https://www.cqiic.com" TargetMode="Externa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hyperlink" Target="https://www.cqiic.com" TargetMode="External"/><Relationship Id="rId20" Type="http://schemas.openxmlformats.org/officeDocument/2006/relationships/oleObject" Target="embeddings/oleObject2.bin"/><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4.bin"/><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footer" Target="footer3.xml"/><Relationship Id="rId30"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15EE6D-0F89-4CF9-8F28-66164CB53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Pages>
  <Words>66802</Words>
  <Characters>69475</Characters>
  <Application>Microsoft Office Word</Application>
  <DocSecurity>0</DocSecurity>
  <Lines>3473</Lines>
  <Paragraphs>3406</Paragraphs>
  <ScaleCrop>false</ScaleCrop>
  <Company>微软中国</Company>
  <LinksUpToDate>false</LinksUpToDate>
  <CharactersWithSpaces>132871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第一卷</dc:title>
  <dc:creator>USER</dc:creator>
  <cp:lastModifiedBy>懿倦</cp:lastModifiedBy>
  <cp:revision>62</cp:revision>
  <cp:lastPrinted>2025-01-17T05:24:00Z</cp:lastPrinted>
  <dcterms:created xsi:type="dcterms:W3CDTF">2023-06-06T03:00:00Z</dcterms:created>
  <dcterms:modified xsi:type="dcterms:W3CDTF">2025-11-13T08:12:00Z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6E96153E472444C7A8825AEB42F1D380_13</vt:lpwstr>
  </property>
  <property fmtid="{D5CDD505-2E9C-101B-9397-08002B2CF9AE}" pid="4" name="KSOTemplateDocerSaveRecord">
    <vt:lpwstr>eyJoZGlkIjoiOGVlYjg1YTkyOWU5NzI0OTgyZDU1M2Q5NWZiOTE0M2QiLCJ1c2VySWQiOiIxMTMyNDk2OTU3In0=</vt:lpwstr>
  </property>
</Properties>
</file>